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rebuchet MS" w:eastAsia="Times New Roman" w:hAnsi="Trebuchet MS" w:cs="Times New Roman"/>
          <w:color w:val="4472C4" w:themeColor="accent1"/>
          <w:sz w:val="23"/>
          <w:szCs w:val="24"/>
          <w:lang w:val="en-GB" w:eastAsia="en-GB"/>
        </w:rPr>
        <w:id w:val="-857348041"/>
        <w:docPartObj>
          <w:docPartGallery w:val="Cover Pages"/>
          <w:docPartUnique/>
        </w:docPartObj>
      </w:sdtPr>
      <w:sdtEndPr>
        <w:rPr>
          <w:color w:val="auto"/>
          <w:bdr w:val="none" w:sz="0" w:space="0" w:color="auto" w:frame="1"/>
        </w:rPr>
      </w:sdtEndPr>
      <w:sdtContent>
        <w:p w14:paraId="3D86AD8D" w14:textId="77777777" w:rsidR="00D55088" w:rsidRDefault="00626676">
          <w:pPr>
            <w:pStyle w:val="NoSpacing"/>
            <w:spacing w:before="480"/>
            <w:jc w:val="center"/>
            <w:rPr>
              <w:color w:val="4472C4" w:themeColor="accent1"/>
            </w:rPr>
          </w:pPr>
          <w:r>
            <w:rPr>
              <w:noProof/>
              <w:color w:val="4472C4" w:themeColor="accent1"/>
            </w:rPr>
            <w:drawing>
              <wp:inline distT="0" distB="0" distL="0" distR="0" wp14:anchorId="6C3C121E" wp14:editId="2AF56EDC">
                <wp:extent cx="3720287" cy="964266"/>
                <wp:effectExtent l="0" t="0" r="0" b="7620"/>
                <wp:docPr id="11" name="Picture 11" descr="C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CP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4305" cy="970491"/>
                        </a:xfrm>
                        <a:prstGeom prst="rect">
                          <a:avLst/>
                        </a:prstGeom>
                      </pic:spPr>
                    </pic:pic>
                  </a:graphicData>
                </a:graphic>
              </wp:inline>
            </w:drawing>
          </w:r>
        </w:p>
        <w:p w14:paraId="50A4A10B" w14:textId="77777777" w:rsidR="00D55088" w:rsidRPr="003A6A74" w:rsidRDefault="00D55088">
          <w:pPr>
            <w:pStyle w:val="NoSpacing"/>
            <w:spacing w:before="480"/>
            <w:jc w:val="center"/>
            <w:rPr>
              <w:color w:val="4472C4" w:themeColor="accent1"/>
              <w:sz w:val="48"/>
              <w:szCs w:val="48"/>
            </w:rPr>
          </w:pPr>
        </w:p>
        <w:p w14:paraId="14EB4711" w14:textId="6B3763AB" w:rsidR="00D55088" w:rsidRPr="003A6A74" w:rsidRDefault="00626676" w:rsidP="003A6A74">
          <w:pPr>
            <w:pStyle w:val="Title"/>
            <w:jc w:val="center"/>
            <w:rPr>
              <w:sz w:val="48"/>
              <w:szCs w:val="48"/>
            </w:rPr>
          </w:pPr>
          <w:r w:rsidRPr="003A6A74">
            <w:rPr>
              <w:bCs/>
              <w:sz w:val="48"/>
              <w:szCs w:val="48"/>
            </w:rPr>
            <w:t xml:space="preserve">Switchover from analogue to </w:t>
          </w:r>
          <w:r w:rsidR="00B32795" w:rsidRPr="003A6A74">
            <w:rPr>
              <w:bCs/>
              <w:sz w:val="48"/>
              <w:szCs w:val="48"/>
            </w:rPr>
            <w:br/>
          </w:r>
          <w:r w:rsidRPr="003A6A74">
            <w:rPr>
              <w:bCs/>
              <w:sz w:val="48"/>
              <w:szCs w:val="48"/>
            </w:rPr>
            <w:t>digital telephony</w:t>
          </w:r>
          <w:r w:rsidR="00DA37CF">
            <w:rPr>
              <w:bCs/>
              <w:sz w:val="48"/>
              <w:szCs w:val="48"/>
            </w:rPr>
            <w:t>:</w:t>
          </w:r>
          <w:r w:rsidR="00B32795" w:rsidRPr="003A6A74">
            <w:rPr>
              <w:sz w:val="48"/>
              <w:szCs w:val="48"/>
            </w:rPr>
            <w:br/>
          </w:r>
          <w:r w:rsidR="00D55088" w:rsidRPr="006F346D">
            <w:rPr>
              <w:b w:val="0"/>
              <w:bCs/>
              <w:sz w:val="48"/>
              <w:szCs w:val="48"/>
            </w:rPr>
            <w:t xml:space="preserve">UK </w:t>
          </w:r>
          <w:r w:rsidRPr="006F346D">
            <w:rPr>
              <w:b w:val="0"/>
              <w:bCs/>
              <w:sz w:val="48"/>
              <w:szCs w:val="48"/>
            </w:rPr>
            <w:t>consumer and micro-business reactions</w:t>
          </w:r>
          <w:r w:rsidR="003A6A74" w:rsidRPr="006F346D">
            <w:rPr>
              <w:b w:val="0"/>
              <w:bCs/>
              <w:sz w:val="48"/>
              <w:szCs w:val="48"/>
            </w:rPr>
            <w:br/>
          </w:r>
        </w:p>
        <w:p w14:paraId="599015D5" w14:textId="77777777" w:rsidR="00566676" w:rsidRDefault="00566676">
          <w:pPr>
            <w:rPr>
              <w:bdr w:val="none" w:sz="0" w:space="0" w:color="auto" w:frame="1"/>
            </w:rPr>
          </w:pPr>
        </w:p>
        <w:p w14:paraId="7495E1C1" w14:textId="3502A5B8" w:rsidR="003A6A74" w:rsidRDefault="003A6A74">
          <w:pPr>
            <w:rPr>
              <w:bdr w:val="none" w:sz="0" w:space="0" w:color="auto" w:frame="1"/>
            </w:rPr>
          </w:pPr>
        </w:p>
        <w:p w14:paraId="42D8354D" w14:textId="360C373F" w:rsidR="006F346D" w:rsidRDefault="006A3C96" w:rsidP="00512B5B">
          <w:pPr>
            <w:jc w:val="center"/>
            <w:rPr>
              <w:bdr w:val="none" w:sz="0" w:space="0" w:color="auto" w:frame="1"/>
            </w:rPr>
          </w:pPr>
          <w:r>
            <w:rPr>
              <w:noProof/>
              <w:bdr w:val="none" w:sz="0" w:space="0" w:color="auto" w:frame="1"/>
            </w:rPr>
            <w:drawing>
              <wp:inline distT="0" distB="0" distL="0" distR="0" wp14:anchorId="0DB04F9F" wp14:editId="2E2432F0">
                <wp:extent cx="3901815" cy="2606256"/>
                <wp:effectExtent l="190500" t="76200" r="137160" b="194310"/>
                <wp:docPr id="15" name="Picture 15" descr="a telecare user with a landline phone in the background of hi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elecare user with a landline phone in the background of his roo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5534" cy="2628779"/>
                        </a:xfrm>
                        <a:prstGeom prst="rect">
                          <a:avLst/>
                        </a:prstGeom>
                        <a:ln w="38100">
                          <a:solidFill>
                            <a:srgbClr val="318D8D"/>
                          </a:solidFill>
                        </a:ln>
                        <a:effectLst>
                          <a:outerShdw blurRad="50800" dist="38100" dir="9000000" sx="103000" sy="103000" algn="t" rotWithShape="0">
                            <a:srgbClr val="00737F">
                              <a:alpha val="40000"/>
                            </a:srgbClr>
                          </a:outerShdw>
                        </a:effectLst>
                      </pic:spPr>
                    </pic:pic>
                  </a:graphicData>
                </a:graphic>
              </wp:inline>
            </w:drawing>
          </w:r>
        </w:p>
        <w:p w14:paraId="362F81A9" w14:textId="578DFC25" w:rsidR="006F346D" w:rsidRDefault="006F346D">
          <w:pPr>
            <w:rPr>
              <w:bdr w:val="none" w:sz="0" w:space="0" w:color="auto" w:frame="1"/>
            </w:rPr>
          </w:pPr>
        </w:p>
        <w:p w14:paraId="7D0F09C7" w14:textId="44F71E8A" w:rsidR="006F346D" w:rsidRDefault="006F346D">
          <w:pPr>
            <w:rPr>
              <w:bdr w:val="none" w:sz="0" w:space="0" w:color="auto" w:frame="1"/>
            </w:rPr>
          </w:pPr>
        </w:p>
        <w:p w14:paraId="2F54C608" w14:textId="77777777" w:rsidR="006F346D" w:rsidRDefault="006F346D">
          <w:pPr>
            <w:rPr>
              <w:bdr w:val="none" w:sz="0" w:space="0" w:color="auto" w:frame="1"/>
            </w:rPr>
          </w:pPr>
        </w:p>
        <w:p w14:paraId="2B4B65B0" w14:textId="0688CE9B" w:rsidR="00DC18F3" w:rsidRDefault="00DC18F3">
          <w:pPr>
            <w:rPr>
              <w:bdr w:val="none" w:sz="0" w:space="0" w:color="auto" w:frame="1"/>
            </w:rPr>
          </w:pPr>
        </w:p>
        <w:p w14:paraId="496AD697" w14:textId="22B7473C" w:rsidR="00DC18F3" w:rsidRDefault="00DC18F3">
          <w:pPr>
            <w:rPr>
              <w:bdr w:val="none" w:sz="0" w:space="0" w:color="auto" w:frame="1"/>
            </w:rPr>
          </w:pPr>
        </w:p>
        <w:p w14:paraId="6C347D3F" w14:textId="34B5B96C" w:rsidR="00DC18F3" w:rsidRDefault="00DC18F3">
          <w:pPr>
            <w:rPr>
              <w:bdr w:val="none" w:sz="0" w:space="0" w:color="auto" w:frame="1"/>
            </w:rPr>
          </w:pPr>
        </w:p>
        <w:p w14:paraId="3A972E7D" w14:textId="54DF4B79" w:rsidR="00DC18F3" w:rsidRDefault="00DC18F3">
          <w:pPr>
            <w:rPr>
              <w:bdr w:val="none" w:sz="0" w:space="0" w:color="auto" w:frame="1"/>
            </w:rPr>
          </w:pPr>
        </w:p>
        <w:p w14:paraId="155F4789" w14:textId="0A5B9BE2" w:rsidR="00DC18F3" w:rsidRPr="00270138" w:rsidRDefault="006F346D" w:rsidP="006F346D">
          <w:pPr>
            <w:jc w:val="center"/>
            <w:rPr>
              <w:sz w:val="28"/>
              <w:szCs w:val="28"/>
              <w:bdr w:val="none" w:sz="0" w:space="0" w:color="auto" w:frame="1"/>
            </w:rPr>
          </w:pPr>
          <w:r w:rsidRPr="00270138">
            <w:rPr>
              <w:sz w:val="28"/>
              <w:szCs w:val="28"/>
              <w:bdr w:val="none" w:sz="0" w:space="0" w:color="auto" w:frame="1"/>
            </w:rPr>
            <w:t>August 2021</w:t>
          </w:r>
          <w:r w:rsidRPr="00270138">
            <w:rPr>
              <w:sz w:val="28"/>
              <w:szCs w:val="28"/>
              <w:bdr w:val="none" w:sz="0" w:space="0" w:color="auto" w:frame="1"/>
            </w:rPr>
            <w:br/>
          </w:r>
          <w:r w:rsidRPr="003534A2">
            <w:rPr>
              <w:b/>
              <w:bCs/>
              <w:sz w:val="28"/>
              <w:szCs w:val="28"/>
              <w:bdr w:val="none" w:sz="0" w:space="0" w:color="auto" w:frame="1"/>
            </w:rPr>
            <w:t>Communications Consumer Panel</w:t>
          </w:r>
        </w:p>
        <w:p w14:paraId="7777D81B" w14:textId="73CD5BCE" w:rsidR="006F346D" w:rsidRPr="00270138" w:rsidRDefault="006F346D" w:rsidP="006F346D">
          <w:pPr>
            <w:jc w:val="center"/>
            <w:rPr>
              <w:sz w:val="28"/>
              <w:szCs w:val="28"/>
              <w:bdr w:val="none" w:sz="0" w:space="0" w:color="auto" w:frame="1"/>
            </w:rPr>
          </w:pPr>
          <w:r w:rsidRPr="00270138">
            <w:rPr>
              <w:sz w:val="28"/>
              <w:szCs w:val="28"/>
              <w:bdr w:val="none" w:sz="0" w:space="0" w:color="auto" w:frame="1"/>
            </w:rPr>
            <w:t>www.communicationsconsumerpanel.org.uk</w:t>
          </w:r>
        </w:p>
        <w:p w14:paraId="00F8A476" w14:textId="5DCA040E" w:rsidR="00DC18F3" w:rsidRDefault="00DC18F3">
          <w:pPr>
            <w:rPr>
              <w:bdr w:val="none" w:sz="0" w:space="0" w:color="auto" w:frame="1"/>
            </w:rPr>
          </w:pPr>
        </w:p>
        <w:p w14:paraId="2A0A7EF9" w14:textId="6FB5E0C9" w:rsidR="00DC18F3" w:rsidRDefault="00DC18F3">
          <w:pPr>
            <w:rPr>
              <w:bdr w:val="none" w:sz="0" w:space="0" w:color="auto" w:frame="1"/>
            </w:rPr>
          </w:pPr>
        </w:p>
        <w:p w14:paraId="2F7D600E" w14:textId="77DAB540" w:rsidR="00DC18F3" w:rsidRDefault="00DC18F3">
          <w:pPr>
            <w:rPr>
              <w:bdr w:val="none" w:sz="0" w:space="0" w:color="auto" w:frame="1"/>
            </w:rPr>
          </w:pPr>
        </w:p>
        <w:p w14:paraId="1C6852FC" w14:textId="69445567" w:rsidR="00DC18F3" w:rsidRDefault="00DC18F3">
          <w:pPr>
            <w:rPr>
              <w:bdr w:val="none" w:sz="0" w:space="0" w:color="auto" w:frame="1"/>
            </w:rPr>
          </w:pPr>
        </w:p>
        <w:p w14:paraId="7D8D31AC" w14:textId="77777777" w:rsidR="00DC18F3" w:rsidRDefault="00DC18F3">
          <w:pPr>
            <w:rPr>
              <w:bdr w:val="none" w:sz="0" w:space="0" w:color="auto" w:frame="1"/>
            </w:rPr>
          </w:pPr>
        </w:p>
        <w:p w14:paraId="77C1D9FA" w14:textId="62D43A56" w:rsidR="003A6A74" w:rsidRDefault="003A6A74">
          <w:pPr>
            <w:rPr>
              <w:bdr w:val="none" w:sz="0" w:space="0" w:color="auto" w:frame="1"/>
            </w:rPr>
          </w:pPr>
        </w:p>
        <w:p w14:paraId="02CEF274" w14:textId="77777777" w:rsidR="003A6A74" w:rsidRDefault="003A6A74">
          <w:pPr>
            <w:rPr>
              <w:bdr w:val="none" w:sz="0" w:space="0" w:color="auto" w:frame="1"/>
            </w:rPr>
          </w:pPr>
        </w:p>
        <w:p w14:paraId="58FA5201" w14:textId="62EABC49" w:rsidR="00AB4F6E" w:rsidRPr="007155BC" w:rsidRDefault="00A463F6" w:rsidP="699C867A">
          <w:pPr>
            <w:rPr>
              <w:rFonts w:cstheme="minorBidi"/>
            </w:rPr>
          </w:pPr>
        </w:p>
      </w:sdtContent>
    </w:sdt>
    <w:sdt>
      <w:sdtPr>
        <w:rPr>
          <w:rFonts w:ascii="Trebuchet MS" w:eastAsia="Times New Roman" w:hAnsi="Trebuchet MS" w:cs="Times New Roman"/>
          <w:color w:val="auto"/>
          <w:sz w:val="23"/>
          <w:szCs w:val="24"/>
          <w:lang w:val="en-GB" w:eastAsia="en-GB"/>
        </w:rPr>
        <w:id w:val="1432783242"/>
        <w:docPartObj>
          <w:docPartGallery w:val="Table of Contents"/>
          <w:docPartUnique/>
        </w:docPartObj>
      </w:sdtPr>
      <w:sdtEndPr>
        <w:rPr>
          <w:b/>
          <w:bCs/>
          <w:noProof/>
        </w:rPr>
      </w:sdtEndPr>
      <w:sdtContent>
        <w:p w14:paraId="0668B6BD" w14:textId="76023B44" w:rsidR="00DC0E16" w:rsidRDefault="00DC0E16">
          <w:pPr>
            <w:pStyle w:val="TOCHeading"/>
            <w:rPr>
              <w:rFonts w:ascii="Trebuchet MS" w:hAnsi="Trebuchet MS"/>
              <w:b/>
              <w:bCs/>
              <w:color w:val="auto"/>
            </w:rPr>
          </w:pPr>
        </w:p>
        <w:p w14:paraId="644BCA86" w14:textId="726ACDDE" w:rsidR="00C3641D" w:rsidRPr="00AA2C2A" w:rsidRDefault="00C3641D" w:rsidP="00CC6317">
          <w:pPr>
            <w:pStyle w:val="TOCHeading"/>
            <w:spacing w:after="240"/>
            <w:rPr>
              <w:rFonts w:ascii="Trebuchet MS" w:hAnsi="Trebuchet MS"/>
              <w:b/>
              <w:bCs/>
              <w:color w:val="auto"/>
            </w:rPr>
          </w:pPr>
          <w:r w:rsidRPr="00AA2C2A">
            <w:rPr>
              <w:rFonts w:ascii="Trebuchet MS" w:hAnsi="Trebuchet MS"/>
              <w:b/>
              <w:bCs/>
              <w:color w:val="auto"/>
            </w:rPr>
            <w:t>Contents</w:t>
          </w:r>
        </w:p>
        <w:p w14:paraId="480D2C6A" w14:textId="0D199CBE" w:rsidR="00EC670C" w:rsidRPr="00EC670C" w:rsidRDefault="00C3641D">
          <w:pPr>
            <w:pStyle w:val="TOC1"/>
            <w:tabs>
              <w:tab w:val="right" w:leader="dot" w:pos="9010"/>
            </w:tabs>
            <w:rPr>
              <w:rFonts w:asciiTheme="minorHAnsi" w:eastAsiaTheme="minorEastAsia" w:hAnsiTheme="minorHAnsi" w:cstheme="minorBidi"/>
              <w:noProof/>
              <w:sz w:val="28"/>
              <w:szCs w:val="28"/>
            </w:rPr>
          </w:pPr>
          <w:r w:rsidRPr="009A652D">
            <w:rPr>
              <w:sz w:val="28"/>
              <w:szCs w:val="28"/>
            </w:rPr>
            <w:fldChar w:fldCharType="begin"/>
          </w:r>
          <w:r w:rsidRPr="009A652D">
            <w:rPr>
              <w:sz w:val="28"/>
              <w:szCs w:val="28"/>
            </w:rPr>
            <w:instrText xml:space="preserve"> TOC \o "1-3" \h \z \u </w:instrText>
          </w:r>
          <w:r w:rsidRPr="009A652D">
            <w:rPr>
              <w:sz w:val="28"/>
              <w:szCs w:val="28"/>
            </w:rPr>
            <w:fldChar w:fldCharType="separate"/>
          </w:r>
          <w:hyperlink w:anchor="_Toc80349361" w:history="1">
            <w:r w:rsidR="00EC670C" w:rsidRPr="00EC670C">
              <w:rPr>
                <w:rStyle w:val="Hyperlink"/>
                <w:noProof/>
                <w:sz w:val="28"/>
                <w:szCs w:val="28"/>
              </w:rPr>
              <w:t>Executive Summary</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_Toc80349361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2</w:t>
            </w:r>
            <w:r w:rsidR="00EC670C" w:rsidRPr="00EC670C">
              <w:rPr>
                <w:noProof/>
                <w:webHidden/>
                <w:sz w:val="28"/>
                <w:szCs w:val="28"/>
              </w:rPr>
              <w:fldChar w:fldCharType="end"/>
            </w:r>
          </w:hyperlink>
        </w:p>
        <w:p w14:paraId="3C6DBB0B" w14:textId="5B33D2BA" w:rsidR="00EC670C" w:rsidRPr="00EC670C" w:rsidRDefault="00A463F6">
          <w:pPr>
            <w:pStyle w:val="TOC2"/>
            <w:tabs>
              <w:tab w:val="right" w:leader="dot" w:pos="9010"/>
            </w:tabs>
            <w:rPr>
              <w:rFonts w:asciiTheme="minorHAnsi" w:eastAsiaTheme="minorEastAsia" w:hAnsiTheme="minorHAnsi" w:cstheme="minorBidi"/>
              <w:noProof/>
              <w:sz w:val="28"/>
              <w:szCs w:val="28"/>
            </w:rPr>
          </w:pPr>
          <w:hyperlink w:anchor="_Toc80349362" w:history="1">
            <w:r w:rsidR="00EC670C" w:rsidRPr="00EC670C">
              <w:rPr>
                <w:rStyle w:val="Hyperlink"/>
                <w:noProof/>
                <w:sz w:val="28"/>
                <w:szCs w:val="28"/>
              </w:rPr>
              <w:t>Key insights</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_Toc80349362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3</w:t>
            </w:r>
            <w:r w:rsidR="00EC670C" w:rsidRPr="00EC670C">
              <w:rPr>
                <w:noProof/>
                <w:webHidden/>
                <w:sz w:val="28"/>
                <w:szCs w:val="28"/>
              </w:rPr>
              <w:fldChar w:fldCharType="end"/>
            </w:r>
          </w:hyperlink>
        </w:p>
        <w:p w14:paraId="58AD7B59" w14:textId="11B42138" w:rsidR="00EC670C" w:rsidRPr="00EC670C" w:rsidRDefault="00A463F6">
          <w:pPr>
            <w:pStyle w:val="TOC2"/>
            <w:tabs>
              <w:tab w:val="right" w:leader="dot" w:pos="9010"/>
            </w:tabs>
            <w:rPr>
              <w:rFonts w:asciiTheme="minorHAnsi" w:eastAsiaTheme="minorEastAsia" w:hAnsiTheme="minorHAnsi" w:cstheme="minorBidi"/>
              <w:noProof/>
              <w:sz w:val="28"/>
              <w:szCs w:val="28"/>
            </w:rPr>
          </w:pPr>
          <w:hyperlink w:anchor="_Toc80349363" w:history="1">
            <w:r w:rsidR="00EC670C" w:rsidRPr="00EC670C">
              <w:rPr>
                <w:rStyle w:val="Hyperlink"/>
                <w:noProof/>
                <w:sz w:val="28"/>
                <w:szCs w:val="28"/>
              </w:rPr>
              <w:t>Summary of the Panel’s recommendations (found in full on page 15)</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_Toc80349363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5</w:t>
            </w:r>
            <w:r w:rsidR="00EC670C" w:rsidRPr="00EC670C">
              <w:rPr>
                <w:noProof/>
                <w:webHidden/>
                <w:sz w:val="28"/>
                <w:szCs w:val="28"/>
              </w:rPr>
              <w:fldChar w:fldCharType="end"/>
            </w:r>
          </w:hyperlink>
        </w:p>
        <w:p w14:paraId="1261E3D2" w14:textId="357AAB1D" w:rsidR="00EC670C" w:rsidRPr="00EC670C" w:rsidRDefault="00A463F6">
          <w:pPr>
            <w:pStyle w:val="TOC1"/>
            <w:tabs>
              <w:tab w:val="right" w:leader="dot" w:pos="9010"/>
            </w:tabs>
            <w:rPr>
              <w:rFonts w:asciiTheme="minorHAnsi" w:eastAsiaTheme="minorEastAsia" w:hAnsiTheme="minorHAnsi" w:cstheme="minorBidi"/>
              <w:noProof/>
              <w:sz w:val="28"/>
              <w:szCs w:val="28"/>
            </w:rPr>
          </w:pPr>
          <w:hyperlink w:anchor="_Toc80349364" w:history="1">
            <w:r w:rsidR="00EC670C" w:rsidRPr="00EC670C">
              <w:rPr>
                <w:rStyle w:val="Hyperlink"/>
                <w:noProof/>
                <w:sz w:val="28"/>
                <w:szCs w:val="28"/>
              </w:rPr>
              <w:t>Background</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_Toc80349364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7</w:t>
            </w:r>
            <w:r w:rsidR="00EC670C" w:rsidRPr="00EC670C">
              <w:rPr>
                <w:noProof/>
                <w:webHidden/>
                <w:sz w:val="28"/>
                <w:szCs w:val="28"/>
              </w:rPr>
              <w:fldChar w:fldCharType="end"/>
            </w:r>
          </w:hyperlink>
        </w:p>
        <w:p w14:paraId="506DA4A3" w14:textId="4EF1A501" w:rsidR="00EC670C" w:rsidRPr="00EC670C" w:rsidRDefault="00A463F6">
          <w:pPr>
            <w:pStyle w:val="TOC1"/>
            <w:tabs>
              <w:tab w:val="right" w:leader="dot" w:pos="9010"/>
            </w:tabs>
            <w:rPr>
              <w:rFonts w:asciiTheme="minorHAnsi" w:eastAsiaTheme="minorEastAsia" w:hAnsiTheme="minorHAnsi" w:cstheme="minorBidi"/>
              <w:noProof/>
              <w:sz w:val="28"/>
              <w:szCs w:val="28"/>
            </w:rPr>
          </w:pPr>
          <w:hyperlink w:anchor="_Toc80349365" w:history="1">
            <w:r w:rsidR="00EC670C" w:rsidRPr="00EC670C">
              <w:rPr>
                <w:rStyle w:val="Hyperlink"/>
                <w:noProof/>
                <w:sz w:val="28"/>
                <w:szCs w:val="28"/>
              </w:rPr>
              <w:t>Communicating about the switchover</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_Toc80349365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13</w:t>
            </w:r>
            <w:r w:rsidR="00EC670C" w:rsidRPr="00EC670C">
              <w:rPr>
                <w:noProof/>
                <w:webHidden/>
                <w:sz w:val="28"/>
                <w:szCs w:val="28"/>
              </w:rPr>
              <w:fldChar w:fldCharType="end"/>
            </w:r>
          </w:hyperlink>
        </w:p>
        <w:p w14:paraId="1951E7A5" w14:textId="122E1067" w:rsidR="00EC670C" w:rsidRPr="00EC670C" w:rsidRDefault="00A463F6">
          <w:pPr>
            <w:pStyle w:val="TOC1"/>
            <w:tabs>
              <w:tab w:val="right" w:leader="dot" w:pos="9010"/>
            </w:tabs>
            <w:rPr>
              <w:rFonts w:asciiTheme="minorHAnsi" w:eastAsiaTheme="minorEastAsia" w:hAnsiTheme="minorHAnsi" w:cstheme="minorBidi"/>
              <w:noProof/>
              <w:sz w:val="28"/>
              <w:szCs w:val="28"/>
            </w:rPr>
          </w:pPr>
          <w:hyperlink w:anchor="_Toc80349366" w:history="1">
            <w:r w:rsidR="00EC670C" w:rsidRPr="00EC670C">
              <w:rPr>
                <w:rStyle w:val="Hyperlink"/>
                <w:noProof/>
                <w:sz w:val="28"/>
                <w:szCs w:val="28"/>
              </w:rPr>
              <w:t>Case studies</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_Toc80349366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14</w:t>
            </w:r>
            <w:r w:rsidR="00EC670C" w:rsidRPr="00EC670C">
              <w:rPr>
                <w:noProof/>
                <w:webHidden/>
                <w:sz w:val="28"/>
                <w:szCs w:val="28"/>
              </w:rPr>
              <w:fldChar w:fldCharType="end"/>
            </w:r>
          </w:hyperlink>
        </w:p>
        <w:p w14:paraId="76306407" w14:textId="4DCE7B28" w:rsidR="00EC670C" w:rsidRPr="00EC670C" w:rsidRDefault="00A463F6">
          <w:pPr>
            <w:pStyle w:val="TOC1"/>
            <w:tabs>
              <w:tab w:val="right" w:leader="dot" w:pos="9010"/>
            </w:tabs>
            <w:rPr>
              <w:rFonts w:asciiTheme="minorHAnsi" w:eastAsiaTheme="minorEastAsia" w:hAnsiTheme="minorHAnsi" w:cstheme="minorBidi"/>
              <w:noProof/>
              <w:sz w:val="28"/>
              <w:szCs w:val="28"/>
            </w:rPr>
          </w:pPr>
          <w:hyperlink w:anchor="_Toc80349367" w:history="1">
            <w:r w:rsidR="00EC670C" w:rsidRPr="00EC670C">
              <w:rPr>
                <w:rStyle w:val="Hyperlink"/>
                <w:noProof/>
                <w:sz w:val="28"/>
                <w:szCs w:val="28"/>
              </w:rPr>
              <w:t>Recommendations</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_Toc80349367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16</w:t>
            </w:r>
            <w:r w:rsidR="00EC670C" w:rsidRPr="00EC670C">
              <w:rPr>
                <w:noProof/>
                <w:webHidden/>
                <w:sz w:val="28"/>
                <w:szCs w:val="28"/>
              </w:rPr>
              <w:fldChar w:fldCharType="end"/>
            </w:r>
          </w:hyperlink>
        </w:p>
        <w:p w14:paraId="397A5E80" w14:textId="759949C2" w:rsidR="00EC670C" w:rsidRPr="00EC670C" w:rsidRDefault="00A463F6">
          <w:pPr>
            <w:pStyle w:val="TOC2"/>
            <w:tabs>
              <w:tab w:val="right" w:leader="dot" w:pos="9010"/>
            </w:tabs>
            <w:rPr>
              <w:rFonts w:asciiTheme="minorHAnsi" w:eastAsiaTheme="minorEastAsia" w:hAnsiTheme="minorHAnsi" w:cstheme="minorBidi"/>
              <w:noProof/>
              <w:sz w:val="28"/>
              <w:szCs w:val="28"/>
            </w:rPr>
          </w:pPr>
          <w:hyperlink w:anchor="_Toc80349368" w:history="1">
            <w:r w:rsidR="00EC670C" w:rsidRPr="00EC670C">
              <w:rPr>
                <w:rStyle w:val="Hyperlink"/>
                <w:noProof/>
                <w:sz w:val="28"/>
                <w:szCs w:val="28"/>
              </w:rPr>
              <w:t>For communications providers:</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_Toc80349368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16</w:t>
            </w:r>
            <w:r w:rsidR="00EC670C" w:rsidRPr="00EC670C">
              <w:rPr>
                <w:noProof/>
                <w:webHidden/>
                <w:sz w:val="28"/>
                <w:szCs w:val="28"/>
              </w:rPr>
              <w:fldChar w:fldCharType="end"/>
            </w:r>
          </w:hyperlink>
        </w:p>
        <w:p w14:paraId="26881504" w14:textId="47FF6ECA" w:rsidR="00EC670C" w:rsidRPr="00EC670C" w:rsidRDefault="00A463F6">
          <w:pPr>
            <w:pStyle w:val="TOC3"/>
            <w:tabs>
              <w:tab w:val="right" w:leader="dot" w:pos="9010"/>
            </w:tabs>
            <w:rPr>
              <w:rFonts w:asciiTheme="minorHAnsi" w:eastAsiaTheme="minorEastAsia" w:hAnsiTheme="minorHAnsi" w:cstheme="minorBidi"/>
              <w:noProof/>
              <w:sz w:val="28"/>
              <w:szCs w:val="28"/>
            </w:rPr>
          </w:pPr>
          <w:hyperlink w:anchor="_Toc80349369" w:history="1">
            <w:r w:rsidR="00EC670C" w:rsidRPr="00EC670C">
              <w:rPr>
                <w:rStyle w:val="Hyperlink"/>
                <w:noProof/>
                <w:sz w:val="28"/>
                <w:szCs w:val="28"/>
              </w:rPr>
              <w:t>Immediate - act now</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_Toc80349369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16</w:t>
            </w:r>
            <w:r w:rsidR="00EC670C" w:rsidRPr="00EC670C">
              <w:rPr>
                <w:noProof/>
                <w:webHidden/>
                <w:sz w:val="28"/>
                <w:szCs w:val="28"/>
              </w:rPr>
              <w:fldChar w:fldCharType="end"/>
            </w:r>
          </w:hyperlink>
        </w:p>
        <w:p w14:paraId="4D9AFCFD" w14:textId="3C580CC9" w:rsidR="00EC670C" w:rsidRPr="00EC670C" w:rsidRDefault="00A463F6">
          <w:pPr>
            <w:pStyle w:val="TOC3"/>
            <w:tabs>
              <w:tab w:val="right" w:leader="dot" w:pos="9010"/>
            </w:tabs>
            <w:rPr>
              <w:rFonts w:asciiTheme="minorHAnsi" w:eastAsiaTheme="minorEastAsia" w:hAnsiTheme="minorHAnsi" w:cstheme="minorBidi"/>
              <w:noProof/>
              <w:sz w:val="28"/>
              <w:szCs w:val="28"/>
            </w:rPr>
          </w:pPr>
          <w:hyperlink w:anchor="_Toc80349370" w:history="1">
            <w:r w:rsidR="00EC670C" w:rsidRPr="00EC670C">
              <w:rPr>
                <w:rStyle w:val="Hyperlink"/>
                <w:noProof/>
                <w:sz w:val="28"/>
                <w:szCs w:val="28"/>
              </w:rPr>
              <w:t>Closer to the switchover</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_Toc80349370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16</w:t>
            </w:r>
            <w:r w:rsidR="00EC670C" w:rsidRPr="00EC670C">
              <w:rPr>
                <w:noProof/>
                <w:webHidden/>
                <w:sz w:val="28"/>
                <w:szCs w:val="28"/>
              </w:rPr>
              <w:fldChar w:fldCharType="end"/>
            </w:r>
          </w:hyperlink>
        </w:p>
        <w:p w14:paraId="4DE85B23" w14:textId="72A84257" w:rsidR="00EC670C" w:rsidRPr="00EC670C" w:rsidRDefault="00A463F6">
          <w:pPr>
            <w:pStyle w:val="TOC3"/>
            <w:tabs>
              <w:tab w:val="right" w:leader="dot" w:pos="9010"/>
            </w:tabs>
            <w:rPr>
              <w:rFonts w:asciiTheme="minorHAnsi" w:eastAsiaTheme="minorEastAsia" w:hAnsiTheme="minorHAnsi" w:cstheme="minorBidi"/>
              <w:noProof/>
              <w:sz w:val="28"/>
              <w:szCs w:val="28"/>
            </w:rPr>
          </w:pPr>
          <w:hyperlink w:anchor="_Toc80349371" w:history="1">
            <w:r w:rsidR="00EC670C" w:rsidRPr="00EC670C">
              <w:rPr>
                <w:rStyle w:val="Hyperlink"/>
                <w:noProof/>
                <w:sz w:val="28"/>
                <w:szCs w:val="28"/>
              </w:rPr>
              <w:t>During and after the switchover</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_Toc80349371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17</w:t>
            </w:r>
            <w:r w:rsidR="00EC670C" w:rsidRPr="00EC670C">
              <w:rPr>
                <w:noProof/>
                <w:webHidden/>
                <w:sz w:val="28"/>
                <w:szCs w:val="28"/>
              </w:rPr>
              <w:fldChar w:fldCharType="end"/>
            </w:r>
          </w:hyperlink>
        </w:p>
        <w:p w14:paraId="65FD36C3" w14:textId="2CCD6BE3" w:rsidR="00EC670C" w:rsidRPr="00EC670C" w:rsidRDefault="00A463F6">
          <w:pPr>
            <w:pStyle w:val="TOC2"/>
            <w:tabs>
              <w:tab w:val="right" w:leader="dot" w:pos="9010"/>
            </w:tabs>
            <w:rPr>
              <w:rFonts w:asciiTheme="minorHAnsi" w:eastAsiaTheme="minorEastAsia" w:hAnsiTheme="minorHAnsi" w:cstheme="minorBidi"/>
              <w:noProof/>
              <w:sz w:val="28"/>
              <w:szCs w:val="28"/>
            </w:rPr>
          </w:pPr>
          <w:hyperlink w:anchor="_Toc80349372" w:history="1">
            <w:r w:rsidR="00EC670C" w:rsidRPr="00EC670C">
              <w:rPr>
                <w:rStyle w:val="Hyperlink"/>
                <w:noProof/>
                <w:sz w:val="28"/>
                <w:szCs w:val="28"/>
              </w:rPr>
              <w:t>For Government bodies, Ofcom and other stakeholders</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_Toc80349372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18</w:t>
            </w:r>
            <w:r w:rsidR="00EC670C" w:rsidRPr="00EC670C">
              <w:rPr>
                <w:noProof/>
                <w:webHidden/>
                <w:sz w:val="28"/>
                <w:szCs w:val="28"/>
              </w:rPr>
              <w:fldChar w:fldCharType="end"/>
            </w:r>
          </w:hyperlink>
        </w:p>
        <w:p w14:paraId="3E2ACA01" w14:textId="56332935" w:rsidR="00EC670C" w:rsidRPr="00EC670C" w:rsidRDefault="00A463F6">
          <w:pPr>
            <w:pStyle w:val="TOC3"/>
            <w:tabs>
              <w:tab w:val="right" w:leader="dot" w:pos="9010"/>
            </w:tabs>
            <w:rPr>
              <w:rFonts w:asciiTheme="minorHAnsi" w:eastAsiaTheme="minorEastAsia" w:hAnsiTheme="minorHAnsi" w:cstheme="minorBidi"/>
              <w:noProof/>
              <w:sz w:val="28"/>
              <w:szCs w:val="28"/>
            </w:rPr>
          </w:pPr>
          <w:hyperlink w:anchor="_Toc80349373" w:history="1">
            <w:r w:rsidR="00EC670C" w:rsidRPr="00EC670C">
              <w:rPr>
                <w:rStyle w:val="Hyperlink"/>
                <w:noProof/>
                <w:sz w:val="28"/>
                <w:szCs w:val="28"/>
              </w:rPr>
              <w:t>Immediate, act now</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_Toc80349373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18</w:t>
            </w:r>
            <w:r w:rsidR="00EC670C" w:rsidRPr="00EC670C">
              <w:rPr>
                <w:noProof/>
                <w:webHidden/>
                <w:sz w:val="28"/>
                <w:szCs w:val="28"/>
              </w:rPr>
              <w:fldChar w:fldCharType="end"/>
            </w:r>
          </w:hyperlink>
        </w:p>
        <w:p w14:paraId="0A94692D" w14:textId="4A752723" w:rsidR="00EC670C" w:rsidRPr="00EC670C" w:rsidRDefault="00A463F6">
          <w:pPr>
            <w:pStyle w:val="TOC3"/>
            <w:tabs>
              <w:tab w:val="right" w:leader="dot" w:pos="9010"/>
            </w:tabs>
            <w:rPr>
              <w:rFonts w:asciiTheme="minorHAnsi" w:eastAsiaTheme="minorEastAsia" w:hAnsiTheme="minorHAnsi" w:cstheme="minorBidi"/>
              <w:noProof/>
              <w:sz w:val="28"/>
              <w:szCs w:val="28"/>
            </w:rPr>
          </w:pPr>
          <w:hyperlink w:anchor="_Toc80349374" w:history="1">
            <w:r w:rsidR="00EC670C" w:rsidRPr="00EC670C">
              <w:rPr>
                <w:rStyle w:val="Hyperlink"/>
                <w:noProof/>
                <w:sz w:val="28"/>
                <w:szCs w:val="28"/>
              </w:rPr>
              <w:t>Plan now, act later</w:t>
            </w:r>
            <w:r w:rsidR="00EC670C" w:rsidRPr="00EC670C">
              <w:rPr>
                <w:noProof/>
                <w:webHidden/>
                <w:sz w:val="28"/>
                <w:szCs w:val="28"/>
              </w:rPr>
              <w:tab/>
            </w:r>
            <w:r w:rsidR="00EC670C" w:rsidRPr="00EC670C">
              <w:rPr>
                <w:noProof/>
                <w:webHidden/>
                <w:sz w:val="28"/>
                <w:szCs w:val="28"/>
              </w:rPr>
              <w:fldChar w:fldCharType="begin"/>
            </w:r>
            <w:r w:rsidR="00EC670C" w:rsidRPr="00EC670C">
              <w:rPr>
                <w:noProof/>
                <w:webHidden/>
                <w:sz w:val="28"/>
                <w:szCs w:val="28"/>
              </w:rPr>
              <w:instrText xml:space="preserve"> PAGEREF _Toc80349374 \h </w:instrText>
            </w:r>
            <w:r w:rsidR="00EC670C" w:rsidRPr="00EC670C">
              <w:rPr>
                <w:noProof/>
                <w:webHidden/>
                <w:sz w:val="28"/>
                <w:szCs w:val="28"/>
              </w:rPr>
            </w:r>
            <w:r w:rsidR="00EC670C" w:rsidRPr="00EC670C">
              <w:rPr>
                <w:noProof/>
                <w:webHidden/>
                <w:sz w:val="28"/>
                <w:szCs w:val="28"/>
              </w:rPr>
              <w:fldChar w:fldCharType="separate"/>
            </w:r>
            <w:r w:rsidR="000C058C">
              <w:rPr>
                <w:noProof/>
                <w:webHidden/>
                <w:sz w:val="28"/>
                <w:szCs w:val="28"/>
              </w:rPr>
              <w:t>18</w:t>
            </w:r>
            <w:r w:rsidR="00EC670C" w:rsidRPr="00EC670C">
              <w:rPr>
                <w:noProof/>
                <w:webHidden/>
                <w:sz w:val="28"/>
                <w:szCs w:val="28"/>
              </w:rPr>
              <w:fldChar w:fldCharType="end"/>
            </w:r>
          </w:hyperlink>
        </w:p>
        <w:p w14:paraId="4AA5523E" w14:textId="3D014BB3" w:rsidR="00C3641D" w:rsidRPr="005E4811" w:rsidRDefault="00C3641D">
          <w:r w:rsidRPr="009A652D">
            <w:rPr>
              <w:b/>
              <w:bCs/>
              <w:noProof/>
              <w:sz w:val="28"/>
              <w:szCs w:val="28"/>
            </w:rPr>
            <w:fldChar w:fldCharType="end"/>
          </w:r>
        </w:p>
      </w:sdtContent>
    </w:sdt>
    <w:p w14:paraId="0A0D0A0F" w14:textId="5109C962" w:rsidR="003A6A74" w:rsidRDefault="003A6A74">
      <w:pPr>
        <w:rPr>
          <w:rFonts w:eastAsiaTheme="majorEastAsia" w:cstheme="majorBidi"/>
          <w:b/>
          <w:sz w:val="32"/>
          <w:szCs w:val="32"/>
        </w:rPr>
      </w:pPr>
      <w:r>
        <w:br w:type="page"/>
      </w:r>
    </w:p>
    <w:p w14:paraId="2EBFC89E" w14:textId="65E47FF0" w:rsidR="00AB4F6E" w:rsidRPr="007155BC" w:rsidRDefault="7D953DB9" w:rsidP="003A6A74">
      <w:pPr>
        <w:pStyle w:val="Heading1"/>
      </w:pPr>
      <w:bookmarkStart w:id="0" w:name="_Toc80349361"/>
      <w:r w:rsidRPr="007155BC">
        <w:lastRenderedPageBreak/>
        <w:t>Executive Summary</w:t>
      </w:r>
      <w:bookmarkEnd w:id="0"/>
    </w:p>
    <w:p w14:paraId="649BA01C" w14:textId="261EAAA9" w:rsidR="00AB4F6E" w:rsidRPr="007155BC" w:rsidRDefault="00AB4F6E" w:rsidP="699C867A">
      <w:pPr>
        <w:rPr>
          <w:rFonts w:cstheme="minorBidi"/>
        </w:rPr>
      </w:pPr>
    </w:p>
    <w:p w14:paraId="24269F7F" w14:textId="2AF7C59C" w:rsidR="0075004D" w:rsidRPr="00D96564" w:rsidRDefault="7D953DB9" w:rsidP="005C0D84">
      <w:pPr>
        <w:rPr>
          <w:b/>
          <w:bCs/>
          <w:sz w:val="22"/>
          <w:szCs w:val="22"/>
        </w:rPr>
      </w:pPr>
      <w:r w:rsidRPr="00D96564">
        <w:rPr>
          <w:b/>
          <w:bCs/>
          <w:sz w:val="22"/>
          <w:szCs w:val="22"/>
        </w:rPr>
        <w:t>Background</w:t>
      </w:r>
    </w:p>
    <w:p w14:paraId="320C1FBE" w14:textId="77777777" w:rsidR="0075004D" w:rsidRPr="00D96564" w:rsidRDefault="0075004D" w:rsidP="005C0D84">
      <w:pPr>
        <w:rPr>
          <w:rFonts w:cstheme="minorBidi"/>
          <w:sz w:val="22"/>
          <w:szCs w:val="22"/>
        </w:rPr>
      </w:pPr>
    </w:p>
    <w:p w14:paraId="22F84643" w14:textId="2212A74F" w:rsidR="0075004D" w:rsidRPr="00D96564" w:rsidRDefault="7D953DB9" w:rsidP="005C0D84">
      <w:pPr>
        <w:rPr>
          <w:rFonts w:cstheme="minorBidi"/>
          <w:sz w:val="22"/>
          <w:szCs w:val="22"/>
        </w:rPr>
      </w:pPr>
      <w:r w:rsidRPr="00D96564">
        <w:rPr>
          <w:rFonts w:cstheme="minorBidi"/>
          <w:sz w:val="22"/>
          <w:szCs w:val="22"/>
        </w:rPr>
        <w:t xml:space="preserve">The Communications Consumer Panel </w:t>
      </w:r>
      <w:r w:rsidR="41D2303A" w:rsidRPr="00D96564">
        <w:rPr>
          <w:rFonts w:cstheme="minorBidi"/>
          <w:sz w:val="22"/>
          <w:szCs w:val="22"/>
        </w:rPr>
        <w:t>is a conduit for</w:t>
      </w:r>
      <w:r w:rsidRPr="00D96564">
        <w:rPr>
          <w:rFonts w:cstheme="minorBidi"/>
          <w:sz w:val="22"/>
          <w:szCs w:val="22"/>
        </w:rPr>
        <w:t xml:space="preserve"> the voices of consumers, </w:t>
      </w:r>
      <w:proofErr w:type="gramStart"/>
      <w:r w:rsidRPr="00D96564">
        <w:rPr>
          <w:rFonts w:cstheme="minorBidi"/>
          <w:sz w:val="22"/>
          <w:szCs w:val="22"/>
        </w:rPr>
        <w:t>citizens</w:t>
      </w:r>
      <w:proofErr w:type="gramEnd"/>
      <w:r w:rsidRPr="00D96564">
        <w:rPr>
          <w:rFonts w:cstheme="minorBidi"/>
          <w:sz w:val="22"/>
          <w:szCs w:val="22"/>
        </w:rPr>
        <w:t xml:space="preserve"> and micro businesses, and ensures that they are heard by industry, Ofcom, government and others. As well as engaging with stakeholders who work with consumers </w:t>
      </w:r>
      <w:proofErr w:type="gramStart"/>
      <w:r w:rsidRPr="00D96564">
        <w:rPr>
          <w:rFonts w:cstheme="minorBidi"/>
          <w:sz w:val="22"/>
          <w:szCs w:val="22"/>
        </w:rPr>
        <w:t>on a daily basis</w:t>
      </w:r>
      <w:proofErr w:type="gramEnd"/>
      <w:r w:rsidRPr="00D96564">
        <w:rPr>
          <w:rFonts w:cstheme="minorBidi"/>
          <w:sz w:val="22"/>
          <w:szCs w:val="22"/>
        </w:rPr>
        <w:t xml:space="preserve">, we commission independent research on topics where there is risk of </w:t>
      </w:r>
      <w:r w:rsidR="6F38875C" w:rsidRPr="00D96564">
        <w:rPr>
          <w:rFonts w:cstheme="minorBidi"/>
          <w:sz w:val="22"/>
          <w:szCs w:val="22"/>
        </w:rPr>
        <w:t>detriment</w:t>
      </w:r>
      <w:r w:rsidRPr="00D96564">
        <w:rPr>
          <w:rFonts w:cstheme="minorBidi"/>
          <w:sz w:val="22"/>
          <w:szCs w:val="22"/>
        </w:rPr>
        <w:t xml:space="preserve"> to consumers – and particularly to groups </w:t>
      </w:r>
      <w:r w:rsidR="6F38875C" w:rsidRPr="00D96564">
        <w:rPr>
          <w:rFonts w:cstheme="minorBidi"/>
          <w:sz w:val="22"/>
          <w:szCs w:val="22"/>
        </w:rPr>
        <w:t xml:space="preserve">of people </w:t>
      </w:r>
      <w:r w:rsidRPr="00D96564">
        <w:rPr>
          <w:rFonts w:cstheme="minorBidi"/>
          <w:sz w:val="22"/>
          <w:szCs w:val="22"/>
        </w:rPr>
        <w:t xml:space="preserve">who may have vulnerabilities or additional requirements. </w:t>
      </w:r>
    </w:p>
    <w:p w14:paraId="0185DE9B" w14:textId="29AC3AF4" w:rsidR="0075004D" w:rsidRPr="00D96564" w:rsidRDefault="0075004D" w:rsidP="005C0D84">
      <w:pPr>
        <w:rPr>
          <w:rFonts w:cstheme="minorBidi"/>
          <w:sz w:val="22"/>
          <w:szCs w:val="22"/>
        </w:rPr>
      </w:pPr>
    </w:p>
    <w:p w14:paraId="4F5E6879" w14:textId="73DACEE2" w:rsidR="0075004D" w:rsidRPr="00D96564" w:rsidRDefault="0075004D" w:rsidP="005C0D84">
      <w:pPr>
        <w:rPr>
          <w:rFonts w:cstheme="minorBidi"/>
          <w:sz w:val="22"/>
          <w:szCs w:val="22"/>
        </w:rPr>
      </w:pPr>
    </w:p>
    <w:p w14:paraId="2C3FA7A4" w14:textId="58E4E143" w:rsidR="0075004D" w:rsidRPr="00D96564" w:rsidRDefault="7D953DB9" w:rsidP="005C0D84">
      <w:pPr>
        <w:rPr>
          <w:b/>
          <w:bCs/>
          <w:sz w:val="22"/>
          <w:szCs w:val="22"/>
        </w:rPr>
      </w:pPr>
      <w:r w:rsidRPr="00D96564">
        <w:rPr>
          <w:b/>
          <w:bCs/>
          <w:sz w:val="22"/>
          <w:szCs w:val="22"/>
        </w:rPr>
        <w:t>The issue</w:t>
      </w:r>
    </w:p>
    <w:p w14:paraId="5FA2B5EF" w14:textId="002A6F90" w:rsidR="0075004D" w:rsidRPr="00D96564" w:rsidRDefault="0075004D" w:rsidP="005C0D84">
      <w:pPr>
        <w:rPr>
          <w:rFonts w:cstheme="minorBidi"/>
          <w:sz w:val="22"/>
          <w:szCs w:val="22"/>
        </w:rPr>
      </w:pPr>
    </w:p>
    <w:p w14:paraId="4215F692" w14:textId="58DA5683" w:rsidR="0075004D" w:rsidRPr="00D96564" w:rsidRDefault="7D953DB9" w:rsidP="005C0D84">
      <w:pPr>
        <w:rPr>
          <w:rFonts w:cstheme="minorBidi"/>
          <w:sz w:val="22"/>
          <w:szCs w:val="22"/>
        </w:rPr>
      </w:pPr>
      <w:r w:rsidRPr="00D96564">
        <w:rPr>
          <w:rFonts w:cstheme="minorBidi"/>
          <w:sz w:val="22"/>
          <w:szCs w:val="22"/>
        </w:rPr>
        <w:t xml:space="preserve">The current UK </w:t>
      </w:r>
      <w:r w:rsidR="0D5F2BC6" w:rsidRPr="00D96564">
        <w:rPr>
          <w:rFonts w:cstheme="minorBidi"/>
          <w:sz w:val="22"/>
          <w:szCs w:val="22"/>
        </w:rPr>
        <w:t xml:space="preserve">telephone network – the </w:t>
      </w:r>
      <w:r w:rsidRPr="00D96564">
        <w:rPr>
          <w:rFonts w:cstheme="minorBidi"/>
          <w:sz w:val="22"/>
          <w:szCs w:val="22"/>
        </w:rPr>
        <w:t>Public Switched Telephone Network (PSTN) is reaching the end of its life and needs to be upgraded. The existing network is over 35 years old and will be unable to meet the demands placed on it in the future. </w:t>
      </w:r>
    </w:p>
    <w:p w14:paraId="5FA108C4" w14:textId="77777777" w:rsidR="0075004D" w:rsidRPr="00D96564" w:rsidRDefault="0075004D" w:rsidP="005C0D84">
      <w:pPr>
        <w:rPr>
          <w:rFonts w:cstheme="minorBidi"/>
          <w:sz w:val="22"/>
          <w:szCs w:val="22"/>
        </w:rPr>
      </w:pPr>
    </w:p>
    <w:p w14:paraId="3FDA3D37" w14:textId="57FC3C99" w:rsidR="0075004D" w:rsidRPr="00D96564" w:rsidRDefault="7D953DB9" w:rsidP="005C0D84">
      <w:pPr>
        <w:rPr>
          <w:rFonts w:cstheme="minorBidi"/>
          <w:sz w:val="22"/>
          <w:szCs w:val="22"/>
        </w:rPr>
      </w:pPr>
      <w:r w:rsidRPr="00D96564">
        <w:rPr>
          <w:rFonts w:cstheme="minorBidi"/>
          <w:sz w:val="22"/>
          <w:szCs w:val="22"/>
        </w:rPr>
        <w:t xml:space="preserve">Work on this upgrade has been </w:t>
      </w:r>
      <w:r w:rsidR="6F38875C" w:rsidRPr="00D96564">
        <w:rPr>
          <w:rFonts w:cstheme="minorBidi"/>
          <w:sz w:val="22"/>
          <w:szCs w:val="22"/>
        </w:rPr>
        <w:t>on</w:t>
      </w:r>
      <w:r w:rsidRPr="00D96564">
        <w:rPr>
          <w:rFonts w:cstheme="minorBidi"/>
          <w:sz w:val="22"/>
          <w:szCs w:val="22"/>
        </w:rPr>
        <w:t>going for</w:t>
      </w:r>
      <w:r w:rsidR="43A2D8E7" w:rsidRPr="00D96564">
        <w:rPr>
          <w:rFonts w:cstheme="minorBidi"/>
          <w:sz w:val="22"/>
          <w:szCs w:val="22"/>
        </w:rPr>
        <w:t xml:space="preserve"> several y</w:t>
      </w:r>
      <w:r w:rsidRPr="00D96564">
        <w:rPr>
          <w:rFonts w:cstheme="minorBidi"/>
          <w:sz w:val="22"/>
          <w:szCs w:val="22"/>
        </w:rPr>
        <w:t xml:space="preserve">ears now, and by 2025 all consumers will be migrated over to using </w:t>
      </w:r>
      <w:r w:rsidR="56128C5C" w:rsidRPr="00D96564">
        <w:rPr>
          <w:rFonts w:cstheme="minorBidi"/>
          <w:sz w:val="22"/>
          <w:szCs w:val="22"/>
        </w:rPr>
        <w:t xml:space="preserve">landline telephones over </w:t>
      </w:r>
      <w:r w:rsidRPr="00D96564">
        <w:rPr>
          <w:rFonts w:cstheme="minorBidi"/>
          <w:sz w:val="22"/>
          <w:szCs w:val="22"/>
        </w:rPr>
        <w:t xml:space="preserve">Voice over Internet Protocol (VoIP) technology. This means everybody </w:t>
      </w:r>
      <w:r w:rsidR="56128C5C" w:rsidRPr="00D96564">
        <w:rPr>
          <w:rFonts w:cstheme="minorBidi"/>
          <w:sz w:val="22"/>
          <w:szCs w:val="22"/>
        </w:rPr>
        <w:t xml:space="preserve">currently </w:t>
      </w:r>
      <w:r w:rsidRPr="00D96564">
        <w:rPr>
          <w:rFonts w:cstheme="minorBidi"/>
          <w:sz w:val="22"/>
          <w:szCs w:val="22"/>
        </w:rPr>
        <w:t>using a standard PSTN landline, and anyone who has any technology connected to a landline, will need to switch over to the new digital network. </w:t>
      </w:r>
    </w:p>
    <w:p w14:paraId="326B440B" w14:textId="77777777" w:rsidR="0075004D" w:rsidRPr="00D96564" w:rsidRDefault="0075004D" w:rsidP="005C0D84">
      <w:pPr>
        <w:rPr>
          <w:rFonts w:cstheme="minorBidi"/>
          <w:sz w:val="22"/>
          <w:szCs w:val="22"/>
        </w:rPr>
      </w:pPr>
    </w:p>
    <w:p w14:paraId="581E2466" w14:textId="7C2221B7" w:rsidR="0075004D" w:rsidRPr="00D96564" w:rsidRDefault="7D953DB9" w:rsidP="005C0D84">
      <w:pPr>
        <w:rPr>
          <w:rFonts w:cstheme="minorBidi"/>
          <w:sz w:val="22"/>
          <w:szCs w:val="22"/>
        </w:rPr>
      </w:pPr>
      <w:r w:rsidRPr="00D96564">
        <w:rPr>
          <w:rFonts w:cstheme="minorBidi"/>
          <w:sz w:val="22"/>
          <w:szCs w:val="22"/>
        </w:rPr>
        <w:t xml:space="preserve">The Panel has identified a risk that </w:t>
      </w:r>
      <w:proofErr w:type="gramStart"/>
      <w:r w:rsidR="14353D14" w:rsidRPr="00D96564">
        <w:rPr>
          <w:rFonts w:cstheme="minorBidi"/>
          <w:sz w:val="22"/>
          <w:szCs w:val="22"/>
        </w:rPr>
        <w:t>policy</w:t>
      </w:r>
      <w:r w:rsidR="38204FEC" w:rsidRPr="00D96564">
        <w:rPr>
          <w:rFonts w:cstheme="minorBidi"/>
          <w:sz w:val="22"/>
          <w:szCs w:val="22"/>
        </w:rPr>
        <w:t>-</w:t>
      </w:r>
      <w:r w:rsidR="14353D14" w:rsidRPr="00D96564">
        <w:rPr>
          <w:rFonts w:cstheme="minorBidi"/>
          <w:sz w:val="22"/>
          <w:szCs w:val="22"/>
        </w:rPr>
        <w:t>makers</w:t>
      </w:r>
      <w:r w:rsidR="38204FEC" w:rsidRPr="00D96564">
        <w:rPr>
          <w:rFonts w:cstheme="minorBidi"/>
          <w:sz w:val="22"/>
          <w:szCs w:val="22"/>
        </w:rPr>
        <w:t>’</w:t>
      </w:r>
      <w:proofErr w:type="gramEnd"/>
      <w:r w:rsidR="14353D14" w:rsidRPr="00D96564">
        <w:rPr>
          <w:rFonts w:cstheme="minorBidi"/>
          <w:sz w:val="22"/>
          <w:szCs w:val="22"/>
        </w:rPr>
        <w:t xml:space="preserve"> and industry</w:t>
      </w:r>
      <w:r w:rsidR="38204FEC" w:rsidRPr="00D96564">
        <w:rPr>
          <w:rFonts w:cstheme="minorBidi"/>
          <w:sz w:val="22"/>
          <w:szCs w:val="22"/>
        </w:rPr>
        <w:t xml:space="preserve">’s </w:t>
      </w:r>
      <w:r w:rsidR="1986A06B" w:rsidRPr="00D96564">
        <w:rPr>
          <w:rFonts w:cstheme="minorBidi"/>
          <w:sz w:val="22"/>
          <w:szCs w:val="22"/>
        </w:rPr>
        <w:t>preparations for migration to VoIP</w:t>
      </w:r>
      <w:r w:rsidR="38204FEC" w:rsidRPr="00D96564">
        <w:rPr>
          <w:rFonts w:cstheme="minorBidi"/>
          <w:sz w:val="22"/>
          <w:szCs w:val="22"/>
        </w:rPr>
        <w:t xml:space="preserve"> may not have given sufficient weight to</w:t>
      </w:r>
      <w:r w:rsidR="1986A06B" w:rsidRPr="00D96564">
        <w:rPr>
          <w:rFonts w:cstheme="minorBidi"/>
          <w:sz w:val="22"/>
          <w:szCs w:val="22"/>
        </w:rPr>
        <w:t xml:space="preserve"> </w:t>
      </w:r>
      <w:r w:rsidRPr="00D96564">
        <w:rPr>
          <w:rFonts w:cstheme="minorBidi"/>
          <w:sz w:val="22"/>
          <w:szCs w:val="22"/>
        </w:rPr>
        <w:t>some people</w:t>
      </w:r>
      <w:r w:rsidR="09C51051" w:rsidRPr="00D96564">
        <w:rPr>
          <w:rFonts w:cstheme="minorBidi"/>
          <w:sz w:val="22"/>
          <w:szCs w:val="22"/>
        </w:rPr>
        <w:t xml:space="preserve">’s </w:t>
      </w:r>
      <w:r w:rsidR="2AA5290E" w:rsidRPr="00D96564">
        <w:rPr>
          <w:rFonts w:cstheme="minorBidi"/>
          <w:sz w:val="22"/>
          <w:szCs w:val="22"/>
        </w:rPr>
        <w:t xml:space="preserve">specific </w:t>
      </w:r>
      <w:r w:rsidR="09C51051" w:rsidRPr="00D96564">
        <w:rPr>
          <w:rFonts w:cstheme="minorBidi"/>
          <w:sz w:val="22"/>
          <w:szCs w:val="22"/>
        </w:rPr>
        <w:t>circumstances</w:t>
      </w:r>
      <w:r w:rsidR="38204FEC" w:rsidRPr="00D96564">
        <w:rPr>
          <w:rFonts w:cstheme="minorBidi"/>
          <w:sz w:val="22"/>
          <w:szCs w:val="22"/>
        </w:rPr>
        <w:t xml:space="preserve">. </w:t>
      </w:r>
      <w:r w:rsidR="3D334239" w:rsidRPr="00D96564">
        <w:rPr>
          <w:rFonts w:cstheme="minorBidi"/>
          <w:sz w:val="22"/>
          <w:szCs w:val="22"/>
        </w:rPr>
        <w:t xml:space="preserve"> </w:t>
      </w:r>
      <w:r w:rsidR="17465CE0" w:rsidRPr="00D96564">
        <w:rPr>
          <w:rFonts w:cstheme="minorBidi"/>
          <w:sz w:val="22"/>
          <w:szCs w:val="22"/>
        </w:rPr>
        <w:t xml:space="preserve"> </w:t>
      </w:r>
      <w:r w:rsidR="6764CCB1" w:rsidRPr="00D96564">
        <w:rPr>
          <w:rFonts w:cstheme="minorBidi"/>
          <w:sz w:val="22"/>
          <w:szCs w:val="22"/>
        </w:rPr>
        <w:t>S</w:t>
      </w:r>
      <w:r w:rsidRPr="00D96564">
        <w:rPr>
          <w:rFonts w:cstheme="minorBidi"/>
          <w:sz w:val="22"/>
          <w:szCs w:val="22"/>
        </w:rPr>
        <w:t>ome customers (both residential and business) hav</w:t>
      </w:r>
      <w:r w:rsidR="6764CCB1" w:rsidRPr="00D96564">
        <w:rPr>
          <w:rFonts w:cstheme="minorBidi"/>
          <w:sz w:val="22"/>
          <w:szCs w:val="22"/>
        </w:rPr>
        <w:t>e</w:t>
      </w:r>
      <w:r w:rsidRPr="00D96564">
        <w:rPr>
          <w:rFonts w:cstheme="minorBidi"/>
          <w:sz w:val="22"/>
          <w:szCs w:val="22"/>
        </w:rPr>
        <w:t xml:space="preserve"> additional requirements – they may  still </w:t>
      </w:r>
      <w:r w:rsidR="1EE86775" w:rsidRPr="00D96564">
        <w:rPr>
          <w:rFonts w:cstheme="minorBidi"/>
          <w:sz w:val="22"/>
          <w:szCs w:val="22"/>
        </w:rPr>
        <w:t xml:space="preserve">be </w:t>
      </w:r>
      <w:r w:rsidRPr="00D96564">
        <w:rPr>
          <w:rFonts w:cstheme="minorBidi"/>
          <w:sz w:val="22"/>
          <w:szCs w:val="22"/>
        </w:rPr>
        <w:t xml:space="preserve">reliant on PSTN for certain </w:t>
      </w:r>
      <w:r w:rsidR="496C44A1" w:rsidRPr="00D96564">
        <w:rPr>
          <w:rFonts w:cstheme="minorBidi"/>
          <w:sz w:val="22"/>
          <w:szCs w:val="22"/>
        </w:rPr>
        <w:t xml:space="preserve">services </w:t>
      </w:r>
      <w:r w:rsidR="7D78CC95" w:rsidRPr="00D96564">
        <w:rPr>
          <w:rFonts w:cstheme="minorBidi"/>
          <w:sz w:val="22"/>
          <w:szCs w:val="22"/>
        </w:rPr>
        <w:t xml:space="preserve">such as care alarms or fax machines, </w:t>
      </w:r>
      <w:r w:rsidR="496C44A1" w:rsidRPr="00D96564">
        <w:rPr>
          <w:rFonts w:cstheme="minorBidi"/>
          <w:sz w:val="22"/>
          <w:szCs w:val="22"/>
        </w:rPr>
        <w:t>or</w:t>
      </w:r>
      <w:r w:rsidRPr="00D96564">
        <w:rPr>
          <w:rFonts w:cstheme="minorBidi"/>
          <w:sz w:val="22"/>
          <w:szCs w:val="22"/>
        </w:rPr>
        <w:t xml:space="preserve"> lack the right equipment in their home to switch</w:t>
      </w:r>
      <w:r w:rsidR="27C3FA7B" w:rsidRPr="00D96564">
        <w:rPr>
          <w:rFonts w:cstheme="minorBidi"/>
          <w:sz w:val="22"/>
          <w:szCs w:val="22"/>
        </w:rPr>
        <w:t>over</w:t>
      </w:r>
      <w:r w:rsidRPr="00D96564">
        <w:rPr>
          <w:rFonts w:cstheme="minorBidi"/>
          <w:sz w:val="22"/>
          <w:szCs w:val="22"/>
        </w:rPr>
        <w:t xml:space="preserve"> easily, or simply not understand what they need to do when the switchover happens</w:t>
      </w:r>
      <w:r w:rsidR="4842CC48" w:rsidRPr="00D96564">
        <w:rPr>
          <w:rFonts w:cstheme="minorBidi"/>
          <w:sz w:val="22"/>
          <w:szCs w:val="22"/>
        </w:rPr>
        <w:t xml:space="preserve">. There </w:t>
      </w:r>
      <w:r w:rsidR="2CFCBA31" w:rsidRPr="00D96564">
        <w:rPr>
          <w:rFonts w:cstheme="minorBidi"/>
          <w:sz w:val="22"/>
          <w:szCs w:val="22"/>
        </w:rPr>
        <w:t xml:space="preserve">is </w:t>
      </w:r>
      <w:r w:rsidRPr="00D96564">
        <w:rPr>
          <w:rFonts w:cstheme="minorBidi"/>
          <w:sz w:val="22"/>
          <w:szCs w:val="22"/>
        </w:rPr>
        <w:t>there</w:t>
      </w:r>
      <w:r w:rsidR="6764CCB1" w:rsidRPr="00D96564">
        <w:rPr>
          <w:rFonts w:cstheme="minorBidi"/>
          <w:sz w:val="22"/>
          <w:szCs w:val="22"/>
        </w:rPr>
        <w:t>fore</w:t>
      </w:r>
      <w:r w:rsidRPr="00D96564">
        <w:rPr>
          <w:rFonts w:cstheme="minorBidi"/>
          <w:sz w:val="22"/>
          <w:szCs w:val="22"/>
        </w:rPr>
        <w:t xml:space="preserve"> a risk that they may be adversely </w:t>
      </w:r>
      <w:r w:rsidR="6DC15F85" w:rsidRPr="00D96564">
        <w:rPr>
          <w:rFonts w:cstheme="minorBidi"/>
          <w:sz w:val="22"/>
          <w:szCs w:val="22"/>
        </w:rPr>
        <w:t xml:space="preserve">– and in some cases seriously - </w:t>
      </w:r>
      <w:r w:rsidRPr="00D96564">
        <w:rPr>
          <w:rFonts w:cstheme="minorBidi"/>
          <w:sz w:val="22"/>
          <w:szCs w:val="22"/>
        </w:rPr>
        <w:t xml:space="preserve">impacted by the switchover. </w:t>
      </w:r>
    </w:p>
    <w:p w14:paraId="447458F9" w14:textId="3E862D16" w:rsidR="007155BC" w:rsidRPr="00D96564" w:rsidRDefault="007155BC" w:rsidP="005C0D84">
      <w:pPr>
        <w:rPr>
          <w:rFonts w:cstheme="minorBidi"/>
          <w:sz w:val="22"/>
          <w:szCs w:val="22"/>
        </w:rPr>
      </w:pPr>
    </w:p>
    <w:p w14:paraId="369EB405" w14:textId="791045AC" w:rsidR="0075004D" w:rsidRPr="00D96564" w:rsidRDefault="008111B3" w:rsidP="005C0D84">
      <w:pPr>
        <w:rPr>
          <w:rFonts w:cstheme="minorBidi"/>
          <w:sz w:val="22"/>
          <w:szCs w:val="22"/>
        </w:rPr>
      </w:pPr>
      <w:r w:rsidRPr="00D96564">
        <w:rPr>
          <w:rFonts w:cstheme="minorBidi"/>
          <w:sz w:val="22"/>
          <w:szCs w:val="22"/>
        </w:rPr>
        <w:t>The research comprised</w:t>
      </w:r>
      <w:r w:rsidR="7D953DB9" w:rsidRPr="00D96564">
        <w:rPr>
          <w:rFonts w:cstheme="minorBidi"/>
          <w:sz w:val="22"/>
          <w:szCs w:val="22"/>
        </w:rPr>
        <w:t xml:space="preserve"> 46 in-depth interviews across the UK with residential and business audiences</w:t>
      </w:r>
      <w:r w:rsidR="3CB71DDC" w:rsidRPr="00D96564">
        <w:rPr>
          <w:rFonts w:cstheme="minorBidi"/>
          <w:sz w:val="22"/>
          <w:szCs w:val="22"/>
        </w:rPr>
        <w:t>:</w:t>
      </w:r>
    </w:p>
    <w:p w14:paraId="423DC071" w14:textId="77777777" w:rsidR="00A10191" w:rsidRPr="00D96564" w:rsidRDefault="00A10191" w:rsidP="005C0D84">
      <w:pPr>
        <w:rPr>
          <w:rFonts w:cstheme="minorBidi"/>
          <w:sz w:val="22"/>
          <w:szCs w:val="22"/>
        </w:rPr>
      </w:pPr>
    </w:p>
    <w:p w14:paraId="2B61D9F6" w14:textId="4D96E5FD" w:rsidR="0075004D" w:rsidRPr="00D96564" w:rsidRDefault="7D953DB9" w:rsidP="005C0D84">
      <w:pPr>
        <w:pStyle w:val="ListParagraph"/>
        <w:numPr>
          <w:ilvl w:val="0"/>
          <w:numId w:val="16"/>
        </w:numPr>
        <w:rPr>
          <w:rFonts w:ascii="Trebuchet MS" w:eastAsiaTheme="minorEastAsia" w:hAnsi="Trebuchet MS"/>
          <w:color w:val="000000" w:themeColor="text1"/>
          <w:sz w:val="22"/>
          <w:szCs w:val="22"/>
        </w:rPr>
      </w:pPr>
      <w:r w:rsidRPr="00D96564">
        <w:rPr>
          <w:rFonts w:ascii="Trebuchet MS" w:hAnsi="Trebuchet MS"/>
          <w:sz w:val="22"/>
          <w:szCs w:val="22"/>
        </w:rPr>
        <w:t xml:space="preserve">The residential interviews included interviews with </w:t>
      </w:r>
      <w:r w:rsidR="5F99DDEB" w:rsidRPr="00D96564">
        <w:rPr>
          <w:rFonts w:ascii="Trebuchet MS" w:hAnsi="Trebuchet MS"/>
          <w:sz w:val="22"/>
          <w:szCs w:val="22"/>
        </w:rPr>
        <w:t xml:space="preserve">people we </w:t>
      </w:r>
      <w:r w:rsidR="172DE2F3" w:rsidRPr="00D96564">
        <w:rPr>
          <w:rFonts w:ascii="Trebuchet MS" w:hAnsi="Trebuchet MS"/>
          <w:sz w:val="22"/>
          <w:szCs w:val="22"/>
        </w:rPr>
        <w:t>identifi</w:t>
      </w:r>
      <w:r w:rsidR="5F99DDEB" w:rsidRPr="00D96564">
        <w:rPr>
          <w:rFonts w:ascii="Trebuchet MS" w:hAnsi="Trebuchet MS"/>
          <w:sz w:val="22"/>
          <w:szCs w:val="22"/>
        </w:rPr>
        <w:t xml:space="preserve">ed as potentially at a </w:t>
      </w:r>
      <w:r w:rsidRPr="00D96564">
        <w:rPr>
          <w:rFonts w:ascii="Trebuchet MS" w:hAnsi="Trebuchet MS"/>
          <w:sz w:val="22"/>
          <w:szCs w:val="22"/>
        </w:rPr>
        <w:t xml:space="preserve">higher risk </w:t>
      </w:r>
      <w:r w:rsidR="2B54240B" w:rsidRPr="00D96564">
        <w:rPr>
          <w:rFonts w:ascii="Trebuchet MS" w:hAnsi="Trebuchet MS"/>
          <w:sz w:val="22"/>
          <w:szCs w:val="22"/>
        </w:rPr>
        <w:t>in terms of the impact migration to VOIP could have on their daily lives</w:t>
      </w:r>
      <w:r w:rsidR="3E737C61" w:rsidRPr="00D96564">
        <w:rPr>
          <w:rFonts w:ascii="Trebuchet MS" w:hAnsi="Trebuchet MS"/>
          <w:sz w:val="22"/>
          <w:szCs w:val="22"/>
        </w:rPr>
        <w:t>. P</w:t>
      </w:r>
      <w:r w:rsidRPr="00D96564">
        <w:rPr>
          <w:rFonts w:ascii="Trebuchet MS" w:hAnsi="Trebuchet MS"/>
          <w:sz w:val="22"/>
          <w:szCs w:val="22"/>
        </w:rPr>
        <w:t>articipants</w:t>
      </w:r>
      <w:r w:rsidR="43046A61" w:rsidRPr="00D96564">
        <w:rPr>
          <w:rFonts w:ascii="Trebuchet MS" w:hAnsi="Trebuchet MS"/>
          <w:sz w:val="22"/>
          <w:szCs w:val="22"/>
        </w:rPr>
        <w:t xml:space="preserve"> </w:t>
      </w:r>
      <w:r w:rsidR="5213DEBD" w:rsidRPr="00D96564">
        <w:rPr>
          <w:rFonts w:ascii="Trebuchet MS" w:hAnsi="Trebuchet MS"/>
          <w:sz w:val="22"/>
          <w:szCs w:val="22"/>
        </w:rPr>
        <w:t xml:space="preserve">were recruited </w:t>
      </w:r>
      <w:r w:rsidRPr="00D96564">
        <w:rPr>
          <w:rFonts w:ascii="Trebuchet MS" w:hAnsi="Trebuchet MS"/>
          <w:sz w:val="22"/>
          <w:szCs w:val="22"/>
        </w:rPr>
        <w:t xml:space="preserve">who </w:t>
      </w:r>
      <w:r w:rsidR="031A910C" w:rsidRPr="00D96564">
        <w:rPr>
          <w:rFonts w:ascii="Trebuchet MS" w:hAnsi="Trebuchet MS"/>
          <w:sz w:val="22"/>
          <w:szCs w:val="22"/>
        </w:rPr>
        <w:t>were</w:t>
      </w:r>
      <w:r w:rsidRPr="00D96564">
        <w:rPr>
          <w:rFonts w:ascii="Trebuchet MS" w:hAnsi="Trebuchet MS"/>
          <w:sz w:val="22"/>
          <w:szCs w:val="22"/>
        </w:rPr>
        <w:t xml:space="preserve"> </w:t>
      </w:r>
      <w:r w:rsidR="434A57A0" w:rsidRPr="00D96564">
        <w:rPr>
          <w:rFonts w:ascii="Trebuchet MS" w:hAnsi="Trebuchet MS"/>
          <w:sz w:val="22"/>
          <w:szCs w:val="22"/>
        </w:rPr>
        <w:t xml:space="preserve">expected to be more </w:t>
      </w:r>
      <w:r w:rsidR="05020CCD" w:rsidRPr="00D96564">
        <w:rPr>
          <w:rFonts w:ascii="Trebuchet MS" w:hAnsi="Trebuchet MS"/>
          <w:sz w:val="22"/>
          <w:szCs w:val="22"/>
        </w:rPr>
        <w:t xml:space="preserve">reliant on their landline telephone services, so </w:t>
      </w:r>
      <w:r w:rsidRPr="00D96564">
        <w:rPr>
          <w:rFonts w:ascii="Trebuchet MS" w:hAnsi="Trebuchet MS"/>
          <w:sz w:val="22"/>
          <w:szCs w:val="22"/>
        </w:rPr>
        <w:t>potentially more vulnerable to changes in the telephone system includ</w:t>
      </w:r>
      <w:r w:rsidR="1DD74CAF" w:rsidRPr="00D96564">
        <w:rPr>
          <w:rFonts w:ascii="Trebuchet MS" w:hAnsi="Trebuchet MS"/>
          <w:sz w:val="22"/>
          <w:szCs w:val="22"/>
        </w:rPr>
        <w:t xml:space="preserve">ed </w:t>
      </w:r>
      <w:r w:rsidR="0DBE9F3C" w:rsidRPr="00D96564">
        <w:rPr>
          <w:rFonts w:ascii="Trebuchet MS" w:hAnsi="Trebuchet MS"/>
          <w:sz w:val="22"/>
          <w:szCs w:val="22"/>
        </w:rPr>
        <w:t>people</w:t>
      </w:r>
      <w:r w:rsidRPr="00D96564">
        <w:rPr>
          <w:rFonts w:ascii="Trebuchet MS" w:hAnsi="Trebuchet MS"/>
          <w:sz w:val="22"/>
          <w:szCs w:val="22"/>
        </w:rPr>
        <w:t xml:space="preserve"> </w:t>
      </w:r>
      <w:r w:rsidR="3261B650" w:rsidRPr="00D96564">
        <w:rPr>
          <w:rFonts w:ascii="Trebuchet MS" w:hAnsi="Trebuchet MS"/>
          <w:sz w:val="22"/>
          <w:szCs w:val="22"/>
        </w:rPr>
        <w:t xml:space="preserve">who were </w:t>
      </w:r>
      <w:r w:rsidRPr="00D96564">
        <w:rPr>
          <w:rFonts w:ascii="Trebuchet MS" w:hAnsi="Trebuchet MS"/>
          <w:sz w:val="22"/>
          <w:szCs w:val="22"/>
        </w:rPr>
        <w:t>over 75,</w:t>
      </w:r>
      <w:r w:rsidR="59ABD87D" w:rsidRPr="00D96564">
        <w:rPr>
          <w:rFonts w:ascii="Trebuchet MS" w:hAnsi="Trebuchet MS"/>
          <w:sz w:val="22"/>
          <w:szCs w:val="22"/>
        </w:rPr>
        <w:t xml:space="preserve"> </w:t>
      </w:r>
      <w:r w:rsidR="2B557259" w:rsidRPr="00D96564">
        <w:rPr>
          <w:rFonts w:ascii="Trebuchet MS" w:hAnsi="Trebuchet MS"/>
          <w:sz w:val="22"/>
          <w:szCs w:val="22"/>
        </w:rPr>
        <w:t xml:space="preserve">adults of any age </w:t>
      </w:r>
      <w:r w:rsidR="59ABD87D" w:rsidRPr="00D96564">
        <w:rPr>
          <w:rFonts w:ascii="Trebuchet MS" w:hAnsi="Trebuchet MS"/>
          <w:sz w:val="22"/>
          <w:szCs w:val="22"/>
        </w:rPr>
        <w:t>li</w:t>
      </w:r>
      <w:r w:rsidRPr="00D96564">
        <w:rPr>
          <w:rFonts w:ascii="Trebuchet MS" w:hAnsi="Trebuchet MS"/>
          <w:sz w:val="22"/>
          <w:szCs w:val="22"/>
        </w:rPr>
        <w:t>ving</w:t>
      </w:r>
      <w:r w:rsidR="35DD3788" w:rsidRPr="00D96564">
        <w:rPr>
          <w:rFonts w:ascii="Trebuchet MS" w:hAnsi="Trebuchet MS"/>
          <w:sz w:val="22"/>
          <w:szCs w:val="22"/>
        </w:rPr>
        <w:t xml:space="preserve"> with</w:t>
      </w:r>
      <w:r w:rsidRPr="00D96564">
        <w:rPr>
          <w:rFonts w:ascii="Trebuchet MS" w:hAnsi="Trebuchet MS"/>
          <w:sz w:val="22"/>
          <w:szCs w:val="22"/>
        </w:rPr>
        <w:t xml:space="preserve"> physical or mental disabilities, </w:t>
      </w:r>
      <w:r w:rsidR="75392D59" w:rsidRPr="00D96564">
        <w:rPr>
          <w:rFonts w:ascii="Trebuchet MS" w:hAnsi="Trebuchet MS"/>
          <w:sz w:val="22"/>
          <w:szCs w:val="22"/>
        </w:rPr>
        <w:t xml:space="preserve">people </w:t>
      </w:r>
      <w:r w:rsidRPr="00D96564">
        <w:rPr>
          <w:rFonts w:ascii="Trebuchet MS" w:hAnsi="Trebuchet MS"/>
          <w:sz w:val="22"/>
          <w:szCs w:val="22"/>
        </w:rPr>
        <w:t xml:space="preserve">lacking broadband internet at home </w:t>
      </w:r>
      <w:r w:rsidR="2F6EB9EB" w:rsidRPr="00D96564">
        <w:rPr>
          <w:rFonts w:ascii="Trebuchet MS" w:hAnsi="Trebuchet MS"/>
          <w:sz w:val="22"/>
          <w:szCs w:val="22"/>
        </w:rPr>
        <w:t>and anyone with</w:t>
      </w:r>
      <w:r w:rsidRPr="00D96564">
        <w:rPr>
          <w:rFonts w:ascii="Trebuchet MS" w:hAnsi="Trebuchet MS"/>
          <w:sz w:val="22"/>
          <w:szCs w:val="22"/>
        </w:rPr>
        <w:t xml:space="preserve"> additional PSTN services beyond a telephone</w:t>
      </w:r>
      <w:r w:rsidR="56EFDF38" w:rsidRPr="00D96564">
        <w:rPr>
          <w:rFonts w:ascii="Trebuchet MS" w:hAnsi="Trebuchet MS"/>
          <w:sz w:val="22"/>
          <w:szCs w:val="22"/>
        </w:rPr>
        <w:t xml:space="preserve"> such as care alarms or fax machines</w:t>
      </w:r>
      <w:r w:rsidRPr="00D96564">
        <w:rPr>
          <w:rFonts w:ascii="Trebuchet MS" w:hAnsi="Trebuchet MS"/>
          <w:sz w:val="22"/>
          <w:szCs w:val="22"/>
        </w:rPr>
        <w:t xml:space="preserve">. </w:t>
      </w:r>
      <w:r w:rsidR="7FEF9745" w:rsidRPr="00D96564">
        <w:rPr>
          <w:rFonts w:ascii="Trebuchet MS" w:hAnsi="Trebuchet MS"/>
          <w:sz w:val="22"/>
          <w:szCs w:val="22"/>
        </w:rPr>
        <w:t>We</w:t>
      </w:r>
      <w:r w:rsidRPr="00D96564">
        <w:rPr>
          <w:rFonts w:ascii="Trebuchet MS" w:hAnsi="Trebuchet MS"/>
          <w:sz w:val="22"/>
          <w:szCs w:val="22"/>
        </w:rPr>
        <w:t xml:space="preserve"> included participants </w:t>
      </w:r>
      <w:r w:rsidR="470E543D" w:rsidRPr="00D96564">
        <w:rPr>
          <w:rFonts w:ascii="Trebuchet MS" w:hAnsi="Trebuchet MS"/>
          <w:sz w:val="22"/>
          <w:szCs w:val="22"/>
        </w:rPr>
        <w:t xml:space="preserve">who were less likely to </w:t>
      </w:r>
      <w:r w:rsidR="26155B21" w:rsidRPr="00D96564">
        <w:rPr>
          <w:rFonts w:ascii="Trebuchet MS" w:hAnsi="Trebuchet MS"/>
          <w:sz w:val="22"/>
          <w:szCs w:val="22"/>
        </w:rPr>
        <w:t xml:space="preserve">experience detriment </w:t>
      </w:r>
      <w:r w:rsidRPr="00D96564">
        <w:rPr>
          <w:rFonts w:ascii="Trebuchet MS" w:hAnsi="Trebuchet MS"/>
          <w:sz w:val="22"/>
          <w:szCs w:val="22"/>
        </w:rPr>
        <w:t>as a control sample</w:t>
      </w:r>
      <w:r w:rsidR="30E9EB74" w:rsidRPr="00D96564">
        <w:rPr>
          <w:rFonts w:ascii="Trebuchet MS" w:hAnsi="Trebuchet MS"/>
          <w:sz w:val="22"/>
          <w:szCs w:val="22"/>
        </w:rPr>
        <w:t xml:space="preserve">, as well as </w:t>
      </w:r>
      <w:r w:rsidRPr="00D96564">
        <w:rPr>
          <w:rFonts w:ascii="Trebuchet MS" w:hAnsi="Trebuchet MS"/>
          <w:sz w:val="22"/>
          <w:szCs w:val="22"/>
        </w:rPr>
        <w:t xml:space="preserve">family and friends of </w:t>
      </w:r>
      <w:r w:rsidR="7D1ECA99" w:rsidRPr="00D96564">
        <w:rPr>
          <w:rFonts w:ascii="Trebuchet MS" w:hAnsi="Trebuchet MS"/>
          <w:sz w:val="22"/>
          <w:szCs w:val="22"/>
        </w:rPr>
        <w:t>peopl</w:t>
      </w:r>
      <w:r w:rsidRPr="00D96564">
        <w:rPr>
          <w:rFonts w:ascii="Trebuchet MS" w:hAnsi="Trebuchet MS"/>
          <w:sz w:val="22"/>
          <w:szCs w:val="22"/>
        </w:rPr>
        <w:t xml:space="preserve">e more vulnerable to the changes. </w:t>
      </w:r>
    </w:p>
    <w:p w14:paraId="0FC167CB" w14:textId="5355ACEF" w:rsidR="0075004D" w:rsidRPr="00D96564" w:rsidRDefault="7D953DB9" w:rsidP="005C0D84">
      <w:pPr>
        <w:pStyle w:val="ListParagraph"/>
        <w:numPr>
          <w:ilvl w:val="0"/>
          <w:numId w:val="16"/>
        </w:numPr>
        <w:rPr>
          <w:rFonts w:ascii="Trebuchet MS" w:hAnsi="Trebuchet MS"/>
          <w:color w:val="000000" w:themeColor="text1"/>
          <w:sz w:val="22"/>
          <w:szCs w:val="22"/>
        </w:rPr>
      </w:pPr>
      <w:r w:rsidRPr="00D96564">
        <w:rPr>
          <w:rFonts w:ascii="Trebuchet MS" w:hAnsi="Trebuchet MS"/>
          <w:sz w:val="22"/>
          <w:szCs w:val="22"/>
        </w:rPr>
        <w:t>The business interviews included businesses reliant on PSTN technology, as well as ‘expert’ businesses selling</w:t>
      </w:r>
      <w:r w:rsidR="26155B21" w:rsidRPr="00D96564">
        <w:rPr>
          <w:rFonts w:ascii="Trebuchet MS" w:hAnsi="Trebuchet MS"/>
          <w:sz w:val="22"/>
          <w:szCs w:val="22"/>
        </w:rPr>
        <w:t>/</w:t>
      </w:r>
      <w:r w:rsidRPr="00D96564">
        <w:rPr>
          <w:rFonts w:ascii="Trebuchet MS" w:hAnsi="Trebuchet MS"/>
          <w:sz w:val="22"/>
          <w:szCs w:val="22"/>
        </w:rPr>
        <w:t>installing</w:t>
      </w:r>
      <w:r w:rsidR="26155B21" w:rsidRPr="00D96564">
        <w:rPr>
          <w:rFonts w:ascii="Trebuchet MS" w:hAnsi="Trebuchet MS"/>
          <w:sz w:val="22"/>
          <w:szCs w:val="22"/>
        </w:rPr>
        <w:t>/</w:t>
      </w:r>
      <w:r w:rsidRPr="00D96564">
        <w:rPr>
          <w:rFonts w:ascii="Trebuchet MS" w:hAnsi="Trebuchet MS"/>
          <w:sz w:val="22"/>
          <w:szCs w:val="22"/>
        </w:rPr>
        <w:t xml:space="preserve">buying PSTN equipment on behalf of </w:t>
      </w:r>
      <w:r w:rsidR="51D95A58" w:rsidRPr="00D96564">
        <w:rPr>
          <w:rFonts w:ascii="Trebuchet MS" w:hAnsi="Trebuchet MS"/>
          <w:sz w:val="22"/>
          <w:szCs w:val="22"/>
        </w:rPr>
        <w:t>peopl</w:t>
      </w:r>
      <w:r w:rsidRPr="00D96564">
        <w:rPr>
          <w:rFonts w:ascii="Trebuchet MS" w:hAnsi="Trebuchet MS"/>
          <w:sz w:val="22"/>
          <w:szCs w:val="22"/>
        </w:rPr>
        <w:t xml:space="preserve">e with additional requirements. </w:t>
      </w:r>
    </w:p>
    <w:p w14:paraId="5BB28C55" w14:textId="6BBE92A3" w:rsidR="0075004D" w:rsidRPr="00D96564" w:rsidRDefault="0075004D" w:rsidP="005C0D84">
      <w:pPr>
        <w:rPr>
          <w:rFonts w:cstheme="minorBidi"/>
          <w:sz w:val="22"/>
          <w:szCs w:val="22"/>
        </w:rPr>
      </w:pPr>
    </w:p>
    <w:p w14:paraId="652AAF92" w14:textId="77777777" w:rsidR="0075004D" w:rsidRPr="00D96564" w:rsidRDefault="0075004D" w:rsidP="005C0D84">
      <w:pPr>
        <w:rPr>
          <w:b/>
          <w:bCs/>
          <w:sz w:val="22"/>
          <w:szCs w:val="22"/>
        </w:rPr>
      </w:pPr>
    </w:p>
    <w:p w14:paraId="3D346B4B" w14:textId="152277CE" w:rsidR="00AB4F6E" w:rsidRPr="00D96564" w:rsidRDefault="682FCD09" w:rsidP="005C0D84">
      <w:pPr>
        <w:rPr>
          <w:b/>
          <w:bCs/>
          <w:sz w:val="22"/>
          <w:szCs w:val="22"/>
        </w:rPr>
      </w:pPr>
      <w:r w:rsidRPr="00D96564">
        <w:rPr>
          <w:b/>
          <w:bCs/>
          <w:sz w:val="22"/>
          <w:szCs w:val="22"/>
        </w:rPr>
        <w:t>Objectives</w:t>
      </w:r>
    </w:p>
    <w:p w14:paraId="665AD241" w14:textId="4540FF33" w:rsidR="00247B14" w:rsidRPr="00D96564" w:rsidRDefault="00247B14" w:rsidP="005C0D84">
      <w:pPr>
        <w:rPr>
          <w:rFonts w:cstheme="minorBidi"/>
          <w:sz w:val="22"/>
          <w:szCs w:val="22"/>
        </w:rPr>
      </w:pPr>
    </w:p>
    <w:p w14:paraId="698B1D78" w14:textId="24FD6344" w:rsidR="00247B14" w:rsidRPr="00D96564" w:rsidRDefault="682FCD09" w:rsidP="005C0D84">
      <w:pPr>
        <w:rPr>
          <w:rFonts w:cstheme="minorBidi"/>
          <w:sz w:val="22"/>
          <w:szCs w:val="22"/>
        </w:rPr>
      </w:pPr>
      <w:r w:rsidRPr="00D96564">
        <w:rPr>
          <w:rFonts w:cstheme="minorBidi"/>
          <w:sz w:val="22"/>
          <w:szCs w:val="22"/>
        </w:rPr>
        <w:t xml:space="preserve">Our </w:t>
      </w:r>
      <w:r w:rsidR="234E0E6B" w:rsidRPr="00D96564">
        <w:rPr>
          <w:rFonts w:cstheme="minorBidi"/>
          <w:sz w:val="22"/>
          <w:szCs w:val="22"/>
        </w:rPr>
        <w:t xml:space="preserve">primary </w:t>
      </w:r>
      <w:r w:rsidRPr="00D96564">
        <w:rPr>
          <w:rFonts w:cstheme="minorBidi"/>
          <w:sz w:val="22"/>
          <w:szCs w:val="22"/>
        </w:rPr>
        <w:t>objectives were to understand:</w:t>
      </w:r>
    </w:p>
    <w:p w14:paraId="7EA82FB6" w14:textId="153B641D" w:rsidR="00247B14" w:rsidRPr="00D96564" w:rsidRDefault="00247B14" w:rsidP="005C0D84">
      <w:pPr>
        <w:rPr>
          <w:rFonts w:cstheme="minorBidi"/>
          <w:sz w:val="22"/>
          <w:szCs w:val="22"/>
        </w:rPr>
      </w:pPr>
    </w:p>
    <w:p w14:paraId="182BA863" w14:textId="7939BFEA" w:rsidR="00247B14" w:rsidRPr="00D96564" w:rsidRDefault="682FCD09" w:rsidP="005C0D84">
      <w:pPr>
        <w:pStyle w:val="ListParagraph"/>
        <w:numPr>
          <w:ilvl w:val="0"/>
          <w:numId w:val="17"/>
        </w:numPr>
        <w:rPr>
          <w:rFonts w:ascii="Trebuchet MS" w:hAnsi="Trebuchet MS"/>
          <w:color w:val="000000" w:themeColor="text1"/>
          <w:sz w:val="22"/>
          <w:szCs w:val="22"/>
        </w:rPr>
      </w:pPr>
      <w:r w:rsidRPr="00D96564">
        <w:rPr>
          <w:rFonts w:ascii="Trebuchet MS" w:hAnsi="Trebuchet MS"/>
          <w:sz w:val="22"/>
          <w:szCs w:val="22"/>
        </w:rPr>
        <w:t xml:space="preserve">The needs of customers that may have additional requirements and/or be at risk </w:t>
      </w:r>
      <w:r w:rsidR="2EBE8297" w:rsidRPr="00D96564">
        <w:rPr>
          <w:rFonts w:ascii="Trebuchet MS" w:hAnsi="Trebuchet MS"/>
          <w:sz w:val="22"/>
          <w:szCs w:val="22"/>
        </w:rPr>
        <w:t xml:space="preserve">of detriment </w:t>
      </w:r>
      <w:r w:rsidRPr="00D96564">
        <w:rPr>
          <w:rFonts w:ascii="Trebuchet MS" w:hAnsi="Trebuchet MS"/>
          <w:sz w:val="22"/>
          <w:szCs w:val="22"/>
        </w:rPr>
        <w:t xml:space="preserve">when the changes to landlines services occur, so that sources of potential harm can be identified and mitigated </w:t>
      </w:r>
      <w:proofErr w:type="gramStart"/>
      <w:r w:rsidRPr="00D96564">
        <w:rPr>
          <w:rFonts w:ascii="Trebuchet MS" w:hAnsi="Trebuchet MS"/>
          <w:sz w:val="22"/>
          <w:szCs w:val="22"/>
        </w:rPr>
        <w:t>against;</w:t>
      </w:r>
      <w:proofErr w:type="gramEnd"/>
      <w:r w:rsidRPr="00D96564">
        <w:rPr>
          <w:rFonts w:ascii="Trebuchet MS" w:hAnsi="Trebuchet MS"/>
          <w:sz w:val="22"/>
          <w:szCs w:val="22"/>
        </w:rPr>
        <w:t> </w:t>
      </w:r>
    </w:p>
    <w:p w14:paraId="5DE7914A" w14:textId="2037A1B6" w:rsidR="00247B14" w:rsidRPr="00D96564" w:rsidRDefault="234E0E6B" w:rsidP="005C0D84">
      <w:pPr>
        <w:pStyle w:val="ListParagraph"/>
        <w:numPr>
          <w:ilvl w:val="0"/>
          <w:numId w:val="17"/>
        </w:numPr>
        <w:rPr>
          <w:rFonts w:ascii="Trebuchet MS" w:hAnsi="Trebuchet MS"/>
          <w:color w:val="000000" w:themeColor="text1"/>
          <w:sz w:val="22"/>
          <w:szCs w:val="22"/>
        </w:rPr>
      </w:pPr>
      <w:r w:rsidRPr="00D96564">
        <w:rPr>
          <w:rFonts w:ascii="Trebuchet MS" w:hAnsi="Trebuchet MS"/>
          <w:sz w:val="22"/>
          <w:szCs w:val="22"/>
        </w:rPr>
        <w:t>The</w:t>
      </w:r>
      <w:r w:rsidR="682FCD09" w:rsidRPr="00D96564">
        <w:rPr>
          <w:rFonts w:ascii="Trebuchet MS" w:hAnsi="Trebuchet MS"/>
          <w:sz w:val="22"/>
          <w:szCs w:val="22"/>
        </w:rPr>
        <w:t xml:space="preserve"> level of knowledge and confidence of those </w:t>
      </w:r>
      <w:r w:rsidR="2EBE8297" w:rsidRPr="00D96564">
        <w:rPr>
          <w:rFonts w:ascii="Trebuchet MS" w:hAnsi="Trebuchet MS"/>
          <w:sz w:val="22"/>
          <w:szCs w:val="22"/>
        </w:rPr>
        <w:t>people who may be at higher risk of detriment</w:t>
      </w:r>
      <w:r w:rsidR="682FCD09" w:rsidRPr="00D96564">
        <w:rPr>
          <w:rFonts w:ascii="Trebuchet MS" w:hAnsi="Trebuchet MS"/>
          <w:sz w:val="22"/>
          <w:szCs w:val="22"/>
        </w:rPr>
        <w:t xml:space="preserve"> in their ability to carry out the switchover, and the level or type of support they may expect from communications providers (CPs) and other </w:t>
      </w:r>
      <w:proofErr w:type="gramStart"/>
      <w:r w:rsidR="682FCD09" w:rsidRPr="00D96564">
        <w:rPr>
          <w:rFonts w:ascii="Trebuchet MS" w:hAnsi="Trebuchet MS"/>
          <w:sz w:val="22"/>
          <w:szCs w:val="22"/>
        </w:rPr>
        <w:t>organisations;</w:t>
      </w:r>
      <w:proofErr w:type="gramEnd"/>
      <w:r w:rsidR="682FCD09" w:rsidRPr="00D96564">
        <w:rPr>
          <w:rFonts w:ascii="Trebuchet MS" w:hAnsi="Trebuchet MS"/>
          <w:sz w:val="22"/>
          <w:szCs w:val="22"/>
        </w:rPr>
        <w:t> </w:t>
      </w:r>
    </w:p>
    <w:p w14:paraId="17BDADFC" w14:textId="5D8D5E95" w:rsidR="00247B14" w:rsidRPr="00D96564" w:rsidRDefault="234E0E6B" w:rsidP="005C0D84">
      <w:pPr>
        <w:pStyle w:val="ListParagraph"/>
        <w:numPr>
          <w:ilvl w:val="0"/>
          <w:numId w:val="17"/>
        </w:numPr>
        <w:rPr>
          <w:rFonts w:ascii="Trebuchet MS" w:hAnsi="Trebuchet MS"/>
          <w:color w:val="000000" w:themeColor="text1"/>
          <w:sz w:val="22"/>
          <w:szCs w:val="22"/>
        </w:rPr>
      </w:pPr>
      <w:r w:rsidRPr="00D96564">
        <w:rPr>
          <w:rFonts w:ascii="Trebuchet MS" w:hAnsi="Trebuchet MS"/>
          <w:sz w:val="22"/>
          <w:szCs w:val="22"/>
        </w:rPr>
        <w:t>Whether</w:t>
      </w:r>
      <w:r w:rsidR="682FCD09" w:rsidRPr="00D96564">
        <w:rPr>
          <w:rFonts w:ascii="Trebuchet MS" w:hAnsi="Trebuchet MS"/>
          <w:sz w:val="22"/>
          <w:szCs w:val="22"/>
        </w:rPr>
        <w:t xml:space="preserve"> third parties such as family and friends assisting those with additional </w:t>
      </w:r>
      <w:r w:rsidR="687412CD" w:rsidRPr="00D96564">
        <w:rPr>
          <w:rFonts w:ascii="Trebuchet MS" w:hAnsi="Trebuchet MS"/>
          <w:sz w:val="22"/>
          <w:szCs w:val="22"/>
        </w:rPr>
        <w:t>requirements</w:t>
      </w:r>
      <w:r w:rsidR="682FCD09" w:rsidRPr="00D96564">
        <w:rPr>
          <w:rFonts w:ascii="Trebuchet MS" w:hAnsi="Trebuchet MS"/>
          <w:sz w:val="22"/>
          <w:szCs w:val="22"/>
        </w:rPr>
        <w:t xml:space="preserve"> anticipate being able to support the</w:t>
      </w:r>
      <w:r w:rsidR="404CFE89" w:rsidRPr="00D96564">
        <w:rPr>
          <w:rFonts w:ascii="Trebuchet MS" w:hAnsi="Trebuchet MS"/>
          <w:sz w:val="22"/>
          <w:szCs w:val="22"/>
        </w:rPr>
        <w:t>m through the</w:t>
      </w:r>
      <w:r w:rsidR="682FCD09" w:rsidRPr="00D96564">
        <w:rPr>
          <w:rFonts w:ascii="Trebuchet MS" w:hAnsi="Trebuchet MS"/>
          <w:sz w:val="22"/>
          <w:szCs w:val="22"/>
        </w:rPr>
        <w:t xml:space="preserve"> </w:t>
      </w:r>
      <w:proofErr w:type="gramStart"/>
      <w:r w:rsidR="682FCD09" w:rsidRPr="00D96564">
        <w:rPr>
          <w:rFonts w:ascii="Trebuchet MS" w:hAnsi="Trebuchet MS"/>
          <w:sz w:val="22"/>
          <w:szCs w:val="22"/>
        </w:rPr>
        <w:t>migration;</w:t>
      </w:r>
      <w:proofErr w:type="gramEnd"/>
      <w:r w:rsidR="682FCD09" w:rsidRPr="00D96564">
        <w:rPr>
          <w:rFonts w:ascii="Trebuchet MS" w:hAnsi="Trebuchet MS"/>
          <w:sz w:val="22"/>
          <w:szCs w:val="22"/>
        </w:rPr>
        <w:t> </w:t>
      </w:r>
    </w:p>
    <w:p w14:paraId="62C857D0" w14:textId="219CDF7D" w:rsidR="00247B14" w:rsidRPr="00D96564" w:rsidRDefault="234E0E6B" w:rsidP="005C0D84">
      <w:pPr>
        <w:pStyle w:val="ListParagraph"/>
        <w:numPr>
          <w:ilvl w:val="0"/>
          <w:numId w:val="17"/>
        </w:numPr>
        <w:rPr>
          <w:rFonts w:ascii="Trebuchet MS" w:hAnsi="Trebuchet MS"/>
          <w:color w:val="000000" w:themeColor="text1"/>
          <w:sz w:val="22"/>
          <w:szCs w:val="22"/>
        </w:rPr>
      </w:pPr>
      <w:r w:rsidRPr="00D96564">
        <w:rPr>
          <w:rFonts w:ascii="Trebuchet MS" w:hAnsi="Trebuchet MS"/>
          <w:sz w:val="22"/>
          <w:szCs w:val="22"/>
        </w:rPr>
        <w:t>The</w:t>
      </w:r>
      <w:r w:rsidR="682FCD09" w:rsidRPr="00D96564">
        <w:rPr>
          <w:rFonts w:ascii="Trebuchet MS" w:hAnsi="Trebuchet MS"/>
          <w:sz w:val="22"/>
          <w:szCs w:val="22"/>
        </w:rPr>
        <w:t xml:space="preserve"> extent to which organisations selling/supporting/commissioning technology that is dependent on PSTN lines are aware of, and preparing for, the upcoming changes to landline services.</w:t>
      </w:r>
    </w:p>
    <w:p w14:paraId="227C5DEA" w14:textId="77777777" w:rsidR="00247B14" w:rsidRPr="00D96564" w:rsidRDefault="00247B14" w:rsidP="005C0D84">
      <w:pPr>
        <w:rPr>
          <w:rFonts w:cstheme="minorBidi"/>
          <w:sz w:val="22"/>
          <w:szCs w:val="22"/>
        </w:rPr>
      </w:pPr>
    </w:p>
    <w:p w14:paraId="0A558BB2" w14:textId="0EDCEEE1" w:rsidR="00247B14" w:rsidRPr="00D96564" w:rsidRDefault="00247B14" w:rsidP="005C0D84">
      <w:pPr>
        <w:rPr>
          <w:rFonts w:cstheme="minorBidi"/>
          <w:sz w:val="22"/>
          <w:szCs w:val="22"/>
        </w:rPr>
      </w:pPr>
    </w:p>
    <w:p w14:paraId="4CC4DE97" w14:textId="6C044E83" w:rsidR="00247B14" w:rsidRPr="00D96564" w:rsidRDefault="234E0E6B" w:rsidP="005C0D84">
      <w:pPr>
        <w:pStyle w:val="Heading2"/>
        <w:rPr>
          <w:sz w:val="22"/>
          <w:szCs w:val="22"/>
        </w:rPr>
      </w:pPr>
      <w:bookmarkStart w:id="1" w:name="_Toc80349362"/>
      <w:r w:rsidRPr="00D96564">
        <w:rPr>
          <w:sz w:val="22"/>
          <w:szCs w:val="22"/>
        </w:rPr>
        <w:t>Key insights</w:t>
      </w:r>
      <w:bookmarkEnd w:id="1"/>
    </w:p>
    <w:p w14:paraId="7C44D685" w14:textId="77E6B1E9" w:rsidR="006E035D" w:rsidRPr="00D96564" w:rsidRDefault="006E035D" w:rsidP="005C0D84">
      <w:pPr>
        <w:rPr>
          <w:rFonts w:cstheme="minorBidi"/>
          <w:sz w:val="22"/>
          <w:szCs w:val="22"/>
        </w:rPr>
      </w:pPr>
    </w:p>
    <w:p w14:paraId="684432C0" w14:textId="3C40EBDF" w:rsidR="006E035D" w:rsidRPr="00D96564" w:rsidRDefault="234E0E6B" w:rsidP="005C0D84">
      <w:pPr>
        <w:pStyle w:val="ListParagraph"/>
        <w:numPr>
          <w:ilvl w:val="0"/>
          <w:numId w:val="25"/>
        </w:numPr>
        <w:rPr>
          <w:rFonts w:ascii="Trebuchet MS" w:hAnsi="Trebuchet MS"/>
          <w:color w:val="000000" w:themeColor="text1"/>
          <w:sz w:val="22"/>
          <w:szCs w:val="22"/>
        </w:rPr>
      </w:pPr>
      <w:r w:rsidRPr="00D96564">
        <w:rPr>
          <w:rFonts w:ascii="Trebuchet MS" w:hAnsi="Trebuchet MS"/>
          <w:sz w:val="22"/>
          <w:szCs w:val="22"/>
        </w:rPr>
        <w:t xml:space="preserve">Awareness of the VoIP switchover was generally very low, but </w:t>
      </w:r>
      <w:r w:rsidR="2651CE37" w:rsidRPr="00D96564">
        <w:rPr>
          <w:rFonts w:ascii="Trebuchet MS" w:hAnsi="Trebuchet MS"/>
          <w:sz w:val="22"/>
          <w:szCs w:val="22"/>
        </w:rPr>
        <w:t xml:space="preserve">awareness was </w:t>
      </w:r>
      <w:r w:rsidRPr="00D96564">
        <w:rPr>
          <w:rFonts w:ascii="Trebuchet MS" w:hAnsi="Trebuchet MS"/>
          <w:sz w:val="22"/>
          <w:szCs w:val="22"/>
        </w:rPr>
        <w:t>more varied among</w:t>
      </w:r>
      <w:r w:rsidR="2651CE37" w:rsidRPr="00D96564">
        <w:rPr>
          <w:rFonts w:ascii="Trebuchet MS" w:hAnsi="Trebuchet MS"/>
          <w:sz w:val="22"/>
          <w:szCs w:val="22"/>
        </w:rPr>
        <w:t>st</w:t>
      </w:r>
      <w:r w:rsidRPr="00D96564">
        <w:rPr>
          <w:rFonts w:ascii="Trebuchet MS" w:hAnsi="Trebuchet MS"/>
          <w:sz w:val="22"/>
          <w:szCs w:val="22"/>
        </w:rPr>
        <w:t xml:space="preserve"> expert businesses.</w:t>
      </w:r>
      <w:r w:rsidR="006E035D" w:rsidRPr="00D96564">
        <w:rPr>
          <w:rFonts w:ascii="Trebuchet MS" w:hAnsi="Trebuchet MS"/>
          <w:sz w:val="22"/>
          <w:szCs w:val="22"/>
        </w:rPr>
        <w:br/>
      </w:r>
    </w:p>
    <w:p w14:paraId="32B150F8" w14:textId="5FBDAA86" w:rsidR="006E035D" w:rsidRPr="00D96564" w:rsidRDefault="234E0E6B" w:rsidP="005C0D84">
      <w:pPr>
        <w:pStyle w:val="ListParagraph"/>
        <w:numPr>
          <w:ilvl w:val="0"/>
          <w:numId w:val="25"/>
        </w:numPr>
        <w:rPr>
          <w:rFonts w:ascii="Trebuchet MS" w:hAnsi="Trebuchet MS"/>
          <w:color w:val="000000" w:themeColor="text1"/>
          <w:sz w:val="22"/>
          <w:szCs w:val="22"/>
        </w:rPr>
      </w:pPr>
      <w:r w:rsidRPr="00D96564">
        <w:rPr>
          <w:rFonts w:ascii="Trebuchet MS" w:hAnsi="Trebuchet MS"/>
          <w:sz w:val="22"/>
          <w:szCs w:val="22"/>
        </w:rPr>
        <w:t xml:space="preserve">Overall, most </w:t>
      </w:r>
      <w:r w:rsidR="2651CE37" w:rsidRPr="00D96564">
        <w:rPr>
          <w:rFonts w:ascii="Trebuchet MS" w:hAnsi="Trebuchet MS"/>
          <w:sz w:val="22"/>
          <w:szCs w:val="22"/>
        </w:rPr>
        <w:t xml:space="preserve">people </w:t>
      </w:r>
      <w:r w:rsidRPr="00D96564">
        <w:rPr>
          <w:rFonts w:ascii="Trebuchet MS" w:hAnsi="Trebuchet MS"/>
          <w:sz w:val="22"/>
          <w:szCs w:val="22"/>
        </w:rPr>
        <w:t>accepted the concept of the VoIP switchover as technological progress – though some were upset that a trusted technology was being taken away.</w:t>
      </w:r>
      <w:r w:rsidR="26BF76E5" w:rsidRPr="00D96564">
        <w:rPr>
          <w:rFonts w:ascii="Trebuchet MS" w:hAnsi="Trebuchet MS"/>
          <w:sz w:val="22"/>
          <w:szCs w:val="22"/>
        </w:rPr>
        <w:t xml:space="preserve"> It was seen in similar terms to the analogue to digital TV switchover some years ago.</w:t>
      </w:r>
      <w:r w:rsidR="006E035D" w:rsidRPr="00D96564">
        <w:rPr>
          <w:rFonts w:ascii="Trebuchet MS" w:hAnsi="Trebuchet MS"/>
          <w:sz w:val="22"/>
          <w:szCs w:val="22"/>
        </w:rPr>
        <w:br/>
      </w:r>
    </w:p>
    <w:p w14:paraId="44A4071A" w14:textId="76558814" w:rsidR="006E035D" w:rsidRPr="00D96564" w:rsidRDefault="234E0E6B" w:rsidP="005C0D84">
      <w:pPr>
        <w:pStyle w:val="ListParagraph"/>
        <w:numPr>
          <w:ilvl w:val="0"/>
          <w:numId w:val="25"/>
        </w:numPr>
        <w:rPr>
          <w:rFonts w:ascii="Trebuchet MS" w:hAnsi="Trebuchet MS"/>
          <w:color w:val="000000" w:themeColor="text1"/>
          <w:sz w:val="22"/>
          <w:szCs w:val="22"/>
        </w:rPr>
      </w:pPr>
      <w:r w:rsidRPr="00D96564">
        <w:rPr>
          <w:rFonts w:ascii="Trebuchet MS" w:hAnsi="Trebuchet MS"/>
          <w:sz w:val="22"/>
          <w:szCs w:val="22"/>
        </w:rPr>
        <w:t xml:space="preserve">Consumers – including those most at risk </w:t>
      </w:r>
      <w:r w:rsidR="2651CE37" w:rsidRPr="00D96564">
        <w:rPr>
          <w:rFonts w:ascii="Trebuchet MS" w:hAnsi="Trebuchet MS"/>
          <w:sz w:val="22"/>
          <w:szCs w:val="22"/>
        </w:rPr>
        <w:t xml:space="preserve">of detriment </w:t>
      </w:r>
      <w:r w:rsidRPr="00D96564">
        <w:rPr>
          <w:rFonts w:ascii="Trebuchet MS" w:hAnsi="Trebuchet MS"/>
          <w:sz w:val="22"/>
          <w:szCs w:val="22"/>
        </w:rPr>
        <w:t>and businesses reliant on PSTN – generally believed they understood what the VoIP switchover meant</w:t>
      </w:r>
      <w:r w:rsidR="556BC969" w:rsidRPr="00D96564">
        <w:rPr>
          <w:rFonts w:ascii="Trebuchet MS" w:hAnsi="Trebuchet MS"/>
          <w:sz w:val="22"/>
          <w:szCs w:val="22"/>
        </w:rPr>
        <w:t xml:space="preserve"> when it was presented to them</w:t>
      </w:r>
      <w:r w:rsidRPr="00D96564">
        <w:rPr>
          <w:rFonts w:ascii="Trebuchet MS" w:hAnsi="Trebuchet MS"/>
          <w:sz w:val="22"/>
          <w:szCs w:val="22"/>
        </w:rPr>
        <w:t xml:space="preserve">. </w:t>
      </w:r>
      <w:r w:rsidR="006E035D" w:rsidRPr="00D96564">
        <w:rPr>
          <w:rFonts w:ascii="Trebuchet MS" w:hAnsi="Trebuchet MS"/>
          <w:sz w:val="22"/>
          <w:szCs w:val="22"/>
        </w:rPr>
        <w:br/>
      </w:r>
    </w:p>
    <w:p w14:paraId="3C03DD22" w14:textId="2A8AD981" w:rsidR="006E035D" w:rsidRPr="00D96564" w:rsidRDefault="234E0E6B" w:rsidP="005C0D84">
      <w:pPr>
        <w:pStyle w:val="ListParagraph"/>
        <w:numPr>
          <w:ilvl w:val="0"/>
          <w:numId w:val="25"/>
        </w:numPr>
        <w:rPr>
          <w:rFonts w:ascii="Trebuchet MS" w:hAnsi="Trebuchet MS"/>
          <w:color w:val="000000" w:themeColor="text1"/>
          <w:sz w:val="22"/>
          <w:szCs w:val="22"/>
        </w:rPr>
      </w:pPr>
      <w:r w:rsidRPr="00D96564">
        <w:rPr>
          <w:rFonts w:ascii="Trebuchet MS" w:hAnsi="Trebuchet MS"/>
          <w:sz w:val="22"/>
          <w:szCs w:val="22"/>
        </w:rPr>
        <w:t xml:space="preserve">There was considerable variability of response among expert businesses, with some seeing PSTN </w:t>
      </w:r>
      <w:r w:rsidR="3E047D5D" w:rsidRPr="00D96564">
        <w:rPr>
          <w:rFonts w:ascii="Trebuchet MS" w:hAnsi="Trebuchet MS"/>
          <w:sz w:val="22"/>
          <w:szCs w:val="22"/>
        </w:rPr>
        <w:t xml:space="preserve">as </w:t>
      </w:r>
      <w:r w:rsidRPr="00D96564">
        <w:rPr>
          <w:rFonts w:ascii="Trebuchet MS" w:hAnsi="Trebuchet MS"/>
          <w:sz w:val="22"/>
          <w:szCs w:val="22"/>
        </w:rPr>
        <w:t xml:space="preserve">more reliable, </w:t>
      </w:r>
      <w:r w:rsidR="13C446D2" w:rsidRPr="00D96564">
        <w:rPr>
          <w:rFonts w:ascii="Trebuchet MS" w:hAnsi="Trebuchet MS"/>
          <w:sz w:val="22"/>
          <w:szCs w:val="22"/>
        </w:rPr>
        <w:t xml:space="preserve">and </w:t>
      </w:r>
      <w:r w:rsidRPr="00D96564">
        <w:rPr>
          <w:rFonts w:ascii="Trebuchet MS" w:hAnsi="Trebuchet MS"/>
          <w:sz w:val="22"/>
          <w:szCs w:val="22"/>
        </w:rPr>
        <w:t>others perceiving VoIP to have benefits in areas like telemetry and others not knowing enough to have a view</w:t>
      </w:r>
      <w:r w:rsidR="26BF76E5" w:rsidRPr="00D96564">
        <w:rPr>
          <w:rFonts w:ascii="Trebuchet MS" w:hAnsi="Trebuchet MS"/>
          <w:sz w:val="22"/>
          <w:szCs w:val="22"/>
        </w:rPr>
        <w:t>.</w:t>
      </w:r>
      <w:r w:rsidR="006E035D" w:rsidRPr="00D96564">
        <w:rPr>
          <w:rFonts w:ascii="Trebuchet MS" w:hAnsi="Trebuchet MS"/>
          <w:sz w:val="22"/>
          <w:szCs w:val="22"/>
        </w:rPr>
        <w:br/>
      </w:r>
    </w:p>
    <w:p w14:paraId="0F4C5646" w14:textId="2E037D21" w:rsidR="006E035D" w:rsidRPr="00D96564" w:rsidRDefault="234E0E6B" w:rsidP="005C0D84">
      <w:pPr>
        <w:pStyle w:val="ListParagraph"/>
        <w:numPr>
          <w:ilvl w:val="0"/>
          <w:numId w:val="25"/>
        </w:numPr>
        <w:rPr>
          <w:rFonts w:ascii="Trebuchet MS" w:hAnsi="Trebuchet MS"/>
          <w:color w:val="000000" w:themeColor="text1"/>
          <w:sz w:val="22"/>
          <w:szCs w:val="22"/>
        </w:rPr>
      </w:pPr>
      <w:r w:rsidRPr="00D96564">
        <w:rPr>
          <w:rFonts w:ascii="Trebuchet MS" w:hAnsi="Trebuchet MS"/>
          <w:sz w:val="22"/>
          <w:szCs w:val="22"/>
        </w:rPr>
        <w:t xml:space="preserve">There were </w:t>
      </w:r>
      <w:proofErr w:type="gramStart"/>
      <w:r w:rsidRPr="00D96564">
        <w:rPr>
          <w:rFonts w:ascii="Trebuchet MS" w:hAnsi="Trebuchet MS"/>
          <w:sz w:val="22"/>
          <w:szCs w:val="22"/>
        </w:rPr>
        <w:t>a number of</w:t>
      </w:r>
      <w:proofErr w:type="gramEnd"/>
      <w:r w:rsidRPr="00D96564">
        <w:rPr>
          <w:rFonts w:ascii="Trebuchet MS" w:hAnsi="Trebuchet MS"/>
          <w:sz w:val="22"/>
          <w:szCs w:val="22"/>
        </w:rPr>
        <w:t xml:space="preserve"> factors that could increase or decrease the likely impact that switchover could have on customers. The most important </w:t>
      </w:r>
      <w:r w:rsidR="5B7215FD" w:rsidRPr="00D96564">
        <w:rPr>
          <w:rFonts w:ascii="Trebuchet MS" w:hAnsi="Trebuchet MS"/>
          <w:sz w:val="22"/>
          <w:szCs w:val="22"/>
        </w:rPr>
        <w:t xml:space="preserve">indicators of increased risk of impact </w:t>
      </w:r>
      <w:r w:rsidRPr="00D96564">
        <w:rPr>
          <w:rFonts w:ascii="Trebuchet MS" w:hAnsi="Trebuchet MS"/>
          <w:sz w:val="22"/>
          <w:szCs w:val="22"/>
        </w:rPr>
        <w:t>w</w:t>
      </w:r>
      <w:r w:rsidR="2BC9C905" w:rsidRPr="00D96564">
        <w:rPr>
          <w:rFonts w:ascii="Trebuchet MS" w:hAnsi="Trebuchet MS"/>
          <w:sz w:val="22"/>
          <w:szCs w:val="22"/>
        </w:rPr>
        <w:t>ere</w:t>
      </w:r>
      <w:r w:rsidRPr="00D96564">
        <w:rPr>
          <w:rFonts w:ascii="Trebuchet MS" w:hAnsi="Trebuchet MS"/>
          <w:sz w:val="22"/>
          <w:szCs w:val="22"/>
        </w:rPr>
        <w:t xml:space="preserve"> not having broadband at home or the office, but age, more severe disability, cognitive i</w:t>
      </w:r>
      <w:r w:rsidR="1DFB5FCE" w:rsidRPr="00D96564">
        <w:rPr>
          <w:rFonts w:ascii="Trebuchet MS" w:hAnsi="Trebuchet MS"/>
          <w:sz w:val="22"/>
          <w:szCs w:val="22"/>
        </w:rPr>
        <w:t>mpairment</w:t>
      </w:r>
      <w:r w:rsidRPr="00D96564">
        <w:rPr>
          <w:rFonts w:ascii="Trebuchet MS" w:hAnsi="Trebuchet MS"/>
          <w:sz w:val="22"/>
          <w:szCs w:val="22"/>
        </w:rPr>
        <w:t xml:space="preserve">s, low digital literacy and limited support from friends or family </w:t>
      </w:r>
      <w:r w:rsidR="2AA44D47" w:rsidRPr="00D96564">
        <w:rPr>
          <w:rFonts w:ascii="Trebuchet MS" w:hAnsi="Trebuchet MS"/>
          <w:sz w:val="22"/>
          <w:szCs w:val="22"/>
        </w:rPr>
        <w:t>were all factors leading to</w:t>
      </w:r>
      <w:r w:rsidRPr="00D96564">
        <w:rPr>
          <w:rFonts w:ascii="Trebuchet MS" w:hAnsi="Trebuchet MS"/>
          <w:sz w:val="22"/>
          <w:szCs w:val="22"/>
        </w:rPr>
        <w:t xml:space="preserve"> potentially higher impact.</w:t>
      </w:r>
      <w:r w:rsidR="006E035D" w:rsidRPr="00D96564">
        <w:rPr>
          <w:rFonts w:ascii="Trebuchet MS" w:hAnsi="Trebuchet MS"/>
          <w:sz w:val="22"/>
          <w:szCs w:val="22"/>
        </w:rPr>
        <w:br/>
      </w:r>
    </w:p>
    <w:p w14:paraId="33144DC0" w14:textId="158CEF2C" w:rsidR="006E035D" w:rsidRPr="00D96564" w:rsidRDefault="234E0E6B" w:rsidP="005C0D84">
      <w:pPr>
        <w:pStyle w:val="ListParagraph"/>
        <w:numPr>
          <w:ilvl w:val="0"/>
          <w:numId w:val="25"/>
        </w:numPr>
        <w:rPr>
          <w:rFonts w:ascii="Trebuchet MS" w:hAnsi="Trebuchet MS"/>
          <w:color w:val="000000" w:themeColor="text1"/>
          <w:sz w:val="22"/>
          <w:szCs w:val="22"/>
        </w:rPr>
      </w:pPr>
      <w:r w:rsidRPr="00D96564">
        <w:rPr>
          <w:rFonts w:ascii="Trebuchet MS" w:hAnsi="Trebuchet MS"/>
          <w:sz w:val="22"/>
          <w:szCs w:val="22"/>
        </w:rPr>
        <w:t xml:space="preserve">There was a wide variety of different types of landline setup, </w:t>
      </w:r>
      <w:r w:rsidR="43E46351" w:rsidRPr="00D96564">
        <w:rPr>
          <w:rFonts w:ascii="Trebuchet MS" w:hAnsi="Trebuchet MS"/>
          <w:sz w:val="22"/>
          <w:szCs w:val="22"/>
        </w:rPr>
        <w:t>related to</w:t>
      </w:r>
      <w:r w:rsidRPr="00D96564">
        <w:rPr>
          <w:rFonts w:ascii="Trebuchet MS" w:hAnsi="Trebuchet MS"/>
          <w:sz w:val="22"/>
          <w:szCs w:val="22"/>
        </w:rPr>
        <w:t xml:space="preserve"> the number and type of PSTN services being used and the placement of master, </w:t>
      </w:r>
      <w:proofErr w:type="gramStart"/>
      <w:r w:rsidRPr="00D96564">
        <w:rPr>
          <w:rFonts w:ascii="Trebuchet MS" w:hAnsi="Trebuchet MS"/>
          <w:sz w:val="22"/>
          <w:szCs w:val="22"/>
        </w:rPr>
        <w:t>power</w:t>
      </w:r>
      <w:proofErr w:type="gramEnd"/>
      <w:r w:rsidRPr="00D96564">
        <w:rPr>
          <w:rFonts w:ascii="Trebuchet MS" w:hAnsi="Trebuchet MS"/>
          <w:sz w:val="22"/>
          <w:szCs w:val="22"/>
        </w:rPr>
        <w:t xml:space="preserve"> and extension sockets</w:t>
      </w:r>
      <w:r w:rsidR="26BF76E5" w:rsidRPr="00D96564">
        <w:rPr>
          <w:rFonts w:ascii="Trebuchet MS" w:hAnsi="Trebuchet MS"/>
          <w:sz w:val="22"/>
          <w:szCs w:val="22"/>
        </w:rPr>
        <w:t>.</w:t>
      </w:r>
      <w:r w:rsidRPr="00D96564">
        <w:rPr>
          <w:rFonts w:ascii="Trebuchet MS" w:hAnsi="Trebuchet MS"/>
          <w:sz w:val="22"/>
          <w:szCs w:val="22"/>
        </w:rPr>
        <w:t xml:space="preserve"> </w:t>
      </w:r>
      <w:r w:rsidR="006E035D" w:rsidRPr="00D96564">
        <w:rPr>
          <w:rFonts w:ascii="Trebuchet MS" w:hAnsi="Trebuchet MS"/>
          <w:sz w:val="22"/>
          <w:szCs w:val="22"/>
        </w:rPr>
        <w:br/>
      </w:r>
    </w:p>
    <w:p w14:paraId="4CB4F04F" w14:textId="13D464CD" w:rsidR="006E035D" w:rsidRPr="00D96564" w:rsidRDefault="234E0E6B" w:rsidP="005C0D84">
      <w:pPr>
        <w:pStyle w:val="ListParagraph"/>
        <w:numPr>
          <w:ilvl w:val="0"/>
          <w:numId w:val="25"/>
        </w:numPr>
        <w:rPr>
          <w:rFonts w:ascii="Trebuchet MS" w:hAnsi="Trebuchet MS"/>
          <w:color w:val="000000" w:themeColor="text1"/>
          <w:sz w:val="22"/>
          <w:szCs w:val="22"/>
        </w:rPr>
      </w:pPr>
      <w:r w:rsidRPr="00D96564">
        <w:rPr>
          <w:rFonts w:ascii="Trebuchet MS" w:hAnsi="Trebuchet MS"/>
          <w:sz w:val="22"/>
          <w:szCs w:val="22"/>
        </w:rPr>
        <w:t xml:space="preserve">Participants felt they could manage the switchover themselves, perhaps with support from friends and family. They were more likely to anticipate needing help from providers after the switch with potential issues around compatibility in order to avoid gaps in their landline service – though </w:t>
      </w:r>
      <w:r w:rsidR="4EEBAF64" w:rsidRPr="00D96564">
        <w:rPr>
          <w:rFonts w:ascii="Trebuchet MS" w:hAnsi="Trebuchet MS"/>
          <w:sz w:val="22"/>
          <w:szCs w:val="22"/>
        </w:rPr>
        <w:t>most people</w:t>
      </w:r>
      <w:r w:rsidRPr="00D96564">
        <w:rPr>
          <w:rFonts w:ascii="Trebuchet MS" w:hAnsi="Trebuchet MS"/>
          <w:sz w:val="22"/>
          <w:szCs w:val="22"/>
        </w:rPr>
        <w:t xml:space="preserve"> accepted it was their responsibility to source and pay for new handsets if required. </w:t>
      </w:r>
      <w:r w:rsidR="006E035D" w:rsidRPr="00D96564">
        <w:rPr>
          <w:rFonts w:ascii="Trebuchet MS" w:hAnsi="Trebuchet MS"/>
          <w:sz w:val="22"/>
          <w:szCs w:val="22"/>
        </w:rPr>
        <w:br/>
      </w:r>
    </w:p>
    <w:p w14:paraId="13D6EA97" w14:textId="01D04BB4" w:rsidR="006E035D" w:rsidRPr="00D96564" w:rsidRDefault="009E6E86" w:rsidP="005C0D84">
      <w:pPr>
        <w:pStyle w:val="ListParagraph"/>
        <w:numPr>
          <w:ilvl w:val="0"/>
          <w:numId w:val="25"/>
        </w:numPr>
        <w:rPr>
          <w:rFonts w:ascii="Trebuchet MS" w:hAnsi="Trebuchet MS"/>
          <w:color w:val="000000" w:themeColor="text1"/>
          <w:sz w:val="22"/>
          <w:szCs w:val="22"/>
        </w:rPr>
      </w:pPr>
      <w:r w:rsidRPr="00D96564">
        <w:rPr>
          <w:rFonts w:ascii="Trebuchet MS" w:hAnsi="Trebuchet MS"/>
          <w:sz w:val="22"/>
          <w:szCs w:val="22"/>
        </w:rPr>
        <w:t xml:space="preserve">Participants considered that the </w:t>
      </w:r>
      <w:r w:rsidR="2AA44D47" w:rsidRPr="00D96564">
        <w:rPr>
          <w:rFonts w:ascii="Trebuchet MS" w:hAnsi="Trebuchet MS"/>
          <w:sz w:val="22"/>
          <w:szCs w:val="22"/>
        </w:rPr>
        <w:t xml:space="preserve">onus is firmly on providers to initiate the switch and support customers to migrate, to provide the necessary routers and basic instruction and offer hands-on support if needed during the process, potentially including checking phone compatibility. This may include providing extra help to </w:t>
      </w:r>
      <w:r w:rsidR="2AA44D47" w:rsidRPr="00D96564">
        <w:rPr>
          <w:rFonts w:ascii="Trebuchet MS" w:hAnsi="Trebuchet MS"/>
          <w:sz w:val="22"/>
          <w:szCs w:val="22"/>
        </w:rPr>
        <w:lastRenderedPageBreak/>
        <w:t xml:space="preserve">people with additional access requirements. </w:t>
      </w:r>
      <w:r w:rsidR="005C05BA" w:rsidRPr="00D96564">
        <w:rPr>
          <w:rFonts w:ascii="Trebuchet MS" w:hAnsi="Trebuchet MS"/>
          <w:sz w:val="22"/>
          <w:szCs w:val="22"/>
        </w:rPr>
        <w:br/>
      </w:r>
    </w:p>
    <w:p w14:paraId="4B241749" w14:textId="60316FD4" w:rsidR="005C05BA" w:rsidRPr="00D96564" w:rsidRDefault="2AA44D47" w:rsidP="005C0D84">
      <w:pPr>
        <w:pStyle w:val="ListParagraph"/>
        <w:numPr>
          <w:ilvl w:val="0"/>
          <w:numId w:val="25"/>
        </w:numPr>
        <w:rPr>
          <w:rFonts w:ascii="Trebuchet MS" w:hAnsi="Trebuchet MS"/>
          <w:color w:val="000000" w:themeColor="text1"/>
          <w:sz w:val="22"/>
          <w:szCs w:val="22"/>
        </w:rPr>
      </w:pPr>
      <w:r w:rsidRPr="00D96564">
        <w:rPr>
          <w:rFonts w:ascii="Trebuchet MS" w:hAnsi="Trebuchet MS"/>
          <w:sz w:val="22"/>
          <w:szCs w:val="22"/>
        </w:rPr>
        <w:t>The most frequent questions raised about the switchover related to timescale and cost, but issues of reliability and performance, the role of the CP, extension sockets, external rewiring</w:t>
      </w:r>
      <w:r w:rsidR="03FEAD9F" w:rsidRPr="00D96564">
        <w:rPr>
          <w:rFonts w:ascii="Trebuchet MS" w:hAnsi="Trebuchet MS"/>
          <w:sz w:val="22"/>
          <w:szCs w:val="22"/>
        </w:rPr>
        <w:t xml:space="preserve">, </w:t>
      </w:r>
      <w:proofErr w:type="gramStart"/>
      <w:r w:rsidR="26BF76E5" w:rsidRPr="00D96564">
        <w:rPr>
          <w:rFonts w:ascii="Trebuchet MS" w:hAnsi="Trebuchet MS"/>
          <w:sz w:val="22"/>
          <w:szCs w:val="22"/>
        </w:rPr>
        <w:t>compatibility</w:t>
      </w:r>
      <w:proofErr w:type="gramEnd"/>
      <w:r w:rsidRPr="00D96564">
        <w:rPr>
          <w:rFonts w:ascii="Trebuchet MS" w:hAnsi="Trebuchet MS"/>
          <w:sz w:val="22"/>
          <w:szCs w:val="22"/>
        </w:rPr>
        <w:t xml:space="preserve"> and the impact of power cuts on the service.</w:t>
      </w:r>
    </w:p>
    <w:p w14:paraId="2DD470A4" w14:textId="5129CFA5" w:rsidR="00784CDA" w:rsidRPr="00270C98" w:rsidRDefault="00A55DB2" w:rsidP="00270C98">
      <w:pPr>
        <w:spacing w:line="276" w:lineRule="auto"/>
        <w:rPr>
          <w:rFonts w:cstheme="minorBidi"/>
          <w:sz w:val="22"/>
          <w:szCs w:val="22"/>
        </w:rPr>
      </w:pPr>
      <w:r w:rsidRPr="00D96564">
        <w:rPr>
          <w:rFonts w:cstheme="minorBidi"/>
          <w:sz w:val="22"/>
          <w:szCs w:val="22"/>
        </w:rPr>
        <w:br w:type="page"/>
      </w:r>
    </w:p>
    <w:p w14:paraId="0AF6991C" w14:textId="315C6F8F" w:rsidR="00784CDA" w:rsidRPr="007155BC" w:rsidRDefault="00784CDA" w:rsidP="699C867A">
      <w:pPr>
        <w:rPr>
          <w:rFonts w:cstheme="minorBidi"/>
        </w:rPr>
      </w:pPr>
    </w:p>
    <w:p w14:paraId="5D222F64" w14:textId="23183DF2" w:rsidR="00784CDA" w:rsidRPr="007155BC" w:rsidRDefault="00963BAB" w:rsidP="00E02B50">
      <w:pPr>
        <w:pStyle w:val="Heading2"/>
      </w:pPr>
      <w:bookmarkStart w:id="2" w:name="_Toc80349363"/>
      <w:r>
        <w:t xml:space="preserve">Summary of the Panel’s </w:t>
      </w:r>
      <w:r w:rsidR="00171C46">
        <w:t>r</w:t>
      </w:r>
      <w:r w:rsidR="26BF76E5" w:rsidRPr="00E02B50">
        <w:t>ecommendations</w:t>
      </w:r>
      <w:r>
        <w:t xml:space="preserve"> (found in full on page</w:t>
      </w:r>
      <w:r w:rsidR="003A6A74">
        <w:t xml:space="preserve"> 1</w:t>
      </w:r>
      <w:r w:rsidR="00AA2C2A">
        <w:t>5</w:t>
      </w:r>
      <w:r w:rsidR="00C54D01">
        <w:t>)</w:t>
      </w:r>
      <w:bookmarkEnd w:id="2"/>
    </w:p>
    <w:p w14:paraId="0380F2D6" w14:textId="77777777" w:rsidR="00784CDA" w:rsidRPr="007155BC" w:rsidRDefault="00784CDA" w:rsidP="699C867A">
      <w:pPr>
        <w:rPr>
          <w:rFonts w:cstheme="minorBidi"/>
        </w:rPr>
      </w:pPr>
    </w:p>
    <w:p w14:paraId="66AF7F0B" w14:textId="033388EB" w:rsidR="36F33D80" w:rsidRPr="007155BC" w:rsidRDefault="36F33D80" w:rsidP="005C0D84">
      <w:pPr>
        <w:rPr>
          <w:rFonts w:eastAsia="Calibri" w:cs="Calibri"/>
        </w:rPr>
      </w:pPr>
      <w:r w:rsidRPr="007155BC">
        <w:rPr>
          <w:rFonts w:eastAsia="Calibri" w:cs="Calibri"/>
        </w:rPr>
        <w:t xml:space="preserve">The Panel has identified </w:t>
      </w:r>
      <w:proofErr w:type="gramStart"/>
      <w:r w:rsidRPr="007155BC">
        <w:rPr>
          <w:rFonts w:eastAsia="Calibri" w:cs="Calibri"/>
        </w:rPr>
        <w:t>a number of</w:t>
      </w:r>
      <w:proofErr w:type="gramEnd"/>
      <w:r w:rsidRPr="007155BC">
        <w:rPr>
          <w:rFonts w:eastAsia="Calibri" w:cs="Calibri"/>
        </w:rPr>
        <w:t xml:space="preserve"> recommendations for communications providers, UK and devolved </w:t>
      </w:r>
      <w:r w:rsidR="00F45CEB">
        <w:rPr>
          <w:rFonts w:eastAsia="Calibri" w:cs="Calibri"/>
        </w:rPr>
        <w:t>go</w:t>
      </w:r>
      <w:r w:rsidR="00CB55A4" w:rsidRPr="007155BC">
        <w:rPr>
          <w:rFonts w:eastAsia="Calibri" w:cs="Calibri"/>
        </w:rPr>
        <w:t>vernments</w:t>
      </w:r>
      <w:r w:rsidRPr="007155BC">
        <w:rPr>
          <w:rFonts w:eastAsia="Calibri" w:cs="Calibri"/>
        </w:rPr>
        <w:t xml:space="preserve"> and Ofcom that could run in tandem with their current plans for switchover. </w:t>
      </w:r>
    </w:p>
    <w:p w14:paraId="788F1839" w14:textId="3CA18784" w:rsidR="699C867A" w:rsidRPr="007155BC" w:rsidRDefault="699C867A" w:rsidP="005C0D84">
      <w:pPr>
        <w:rPr>
          <w:rFonts w:eastAsia="Calibri" w:cs="Calibri"/>
        </w:rPr>
      </w:pPr>
    </w:p>
    <w:p w14:paraId="79AC17A6" w14:textId="42D342CF" w:rsidR="699C867A" w:rsidRPr="007155BC" w:rsidRDefault="699C867A" w:rsidP="005C0D84">
      <w:pPr>
        <w:rPr>
          <w:u w:val="single"/>
        </w:rPr>
      </w:pPr>
    </w:p>
    <w:p w14:paraId="71CFD91A" w14:textId="30277745" w:rsidR="36F33D80" w:rsidRPr="00707E92" w:rsidRDefault="002677F2" w:rsidP="005C0D84">
      <w:pPr>
        <w:rPr>
          <w:rFonts w:eastAsia="Calibri"/>
          <w:b/>
          <w:bCs/>
        </w:rPr>
      </w:pPr>
      <w:r w:rsidRPr="00707E92">
        <w:rPr>
          <w:rFonts w:eastAsia="Calibri"/>
          <w:b/>
          <w:bCs/>
        </w:rPr>
        <w:t xml:space="preserve">Communications </w:t>
      </w:r>
      <w:r w:rsidR="36F33D80" w:rsidRPr="00707E92">
        <w:rPr>
          <w:rFonts w:eastAsia="Calibri"/>
          <w:b/>
          <w:bCs/>
        </w:rPr>
        <w:t>Providers should:</w:t>
      </w:r>
    </w:p>
    <w:p w14:paraId="428D3C69" w14:textId="1618FADE" w:rsidR="699C867A" w:rsidRPr="007155BC" w:rsidRDefault="699C867A" w:rsidP="005C0D84">
      <w:pPr>
        <w:rPr>
          <w:rFonts w:eastAsia="Calibri" w:cs="Calibri"/>
        </w:rPr>
      </w:pPr>
    </w:p>
    <w:p w14:paraId="0EE851D5" w14:textId="2BC560CC" w:rsidR="36F33D80" w:rsidRPr="007155BC" w:rsidRDefault="36F33D80" w:rsidP="005C0D84">
      <w:pPr>
        <w:pStyle w:val="ListParagraph"/>
        <w:numPr>
          <w:ilvl w:val="0"/>
          <w:numId w:val="34"/>
        </w:numPr>
        <w:rPr>
          <w:rFonts w:ascii="Trebuchet MS" w:eastAsiaTheme="minorEastAsia" w:hAnsi="Trebuchet MS"/>
          <w:color w:val="000000" w:themeColor="text1"/>
        </w:rPr>
      </w:pPr>
      <w:r w:rsidRPr="007155BC">
        <w:rPr>
          <w:rFonts w:ascii="Trebuchet MS" w:eastAsia="Calibri" w:hAnsi="Trebuchet MS" w:cs="Calibri"/>
        </w:rPr>
        <w:t xml:space="preserve">Get to know customers’ additional </w:t>
      </w:r>
      <w:proofErr w:type="gramStart"/>
      <w:r w:rsidRPr="007155BC">
        <w:rPr>
          <w:rFonts w:ascii="Trebuchet MS" w:eastAsia="Calibri" w:hAnsi="Trebuchet MS" w:cs="Calibri"/>
        </w:rPr>
        <w:t>requirements, and</w:t>
      </w:r>
      <w:proofErr w:type="gramEnd"/>
      <w:r w:rsidRPr="007155BC">
        <w:rPr>
          <w:rFonts w:ascii="Trebuchet MS" w:eastAsia="Calibri" w:hAnsi="Trebuchet MS" w:cs="Calibri"/>
        </w:rPr>
        <w:t xml:space="preserve"> promote widely the Vulnerability Policy that they are required by Ofcom to publish, explaining the benefits of services they operate that are designed to provide additional support to customers with access requirements. </w:t>
      </w:r>
    </w:p>
    <w:p w14:paraId="25A50897" w14:textId="224A11C6" w:rsidR="699C867A" w:rsidRPr="007155BC" w:rsidRDefault="699C867A" w:rsidP="005C0D84">
      <w:pPr>
        <w:rPr>
          <w:rFonts w:eastAsia="Calibri" w:cs="Calibri"/>
        </w:rPr>
      </w:pPr>
    </w:p>
    <w:p w14:paraId="1EB43CE9" w14:textId="6A81765A" w:rsidR="36F33D80" w:rsidRPr="007155BC" w:rsidRDefault="36F33D80" w:rsidP="005C0D84">
      <w:pPr>
        <w:pStyle w:val="ListParagraph"/>
        <w:numPr>
          <w:ilvl w:val="0"/>
          <w:numId w:val="34"/>
        </w:numPr>
        <w:rPr>
          <w:rFonts w:ascii="Trebuchet MS" w:eastAsiaTheme="minorEastAsia" w:hAnsi="Trebuchet MS"/>
          <w:color w:val="000000" w:themeColor="text1"/>
        </w:rPr>
      </w:pPr>
      <w:r w:rsidRPr="007155BC">
        <w:rPr>
          <w:rFonts w:ascii="Trebuchet MS" w:eastAsia="Calibri" w:hAnsi="Trebuchet MS" w:cs="Calibri"/>
        </w:rPr>
        <w:t>Take responsibility for informing customers (including those who are not online) of the switchover 12 months in advance to ensure there are no unwelcome surprises.</w:t>
      </w:r>
    </w:p>
    <w:p w14:paraId="57B84DAA" w14:textId="31ECA74D" w:rsidR="699C867A" w:rsidRPr="007155BC" w:rsidRDefault="699C867A" w:rsidP="005C0D84">
      <w:pPr>
        <w:rPr>
          <w:rFonts w:eastAsia="Calibri" w:cs="Calibri"/>
        </w:rPr>
      </w:pPr>
    </w:p>
    <w:p w14:paraId="01237F01" w14:textId="75F49FDB" w:rsidR="36F33D80" w:rsidRPr="007155BC" w:rsidRDefault="36F33D80" w:rsidP="005C0D84">
      <w:pPr>
        <w:pStyle w:val="ListParagraph"/>
        <w:numPr>
          <w:ilvl w:val="0"/>
          <w:numId w:val="34"/>
        </w:numPr>
        <w:rPr>
          <w:rFonts w:ascii="Trebuchet MS" w:eastAsiaTheme="minorEastAsia" w:hAnsi="Trebuchet MS"/>
          <w:color w:val="000000" w:themeColor="text1"/>
        </w:rPr>
      </w:pPr>
      <w:r w:rsidRPr="007155BC">
        <w:rPr>
          <w:rFonts w:ascii="Trebuchet MS" w:eastAsia="Calibri" w:hAnsi="Trebuchet MS" w:cs="Calibri"/>
        </w:rPr>
        <w:t>Train staff to explain to customers simply why the switchover is happening and what benefits they will receive from it, using consistent language across the sector.</w:t>
      </w:r>
    </w:p>
    <w:p w14:paraId="0D5A4AE4" w14:textId="6D2C40F8" w:rsidR="699C867A" w:rsidRPr="007155BC" w:rsidRDefault="699C867A" w:rsidP="005C0D84">
      <w:pPr>
        <w:rPr>
          <w:rFonts w:eastAsia="Calibri" w:cs="Calibri"/>
        </w:rPr>
      </w:pPr>
    </w:p>
    <w:p w14:paraId="5EED2D16" w14:textId="25286FD3" w:rsidR="36F33D80" w:rsidRPr="007155BC" w:rsidRDefault="36F33D80" w:rsidP="005C0D84">
      <w:pPr>
        <w:pStyle w:val="ListParagraph"/>
        <w:numPr>
          <w:ilvl w:val="0"/>
          <w:numId w:val="34"/>
        </w:numPr>
        <w:rPr>
          <w:rFonts w:ascii="Trebuchet MS" w:eastAsiaTheme="minorEastAsia" w:hAnsi="Trebuchet MS"/>
          <w:color w:val="000000" w:themeColor="text1"/>
        </w:rPr>
      </w:pPr>
      <w:r w:rsidRPr="007155BC">
        <w:rPr>
          <w:rFonts w:ascii="Trebuchet MS" w:eastAsia="Calibri" w:hAnsi="Trebuchet MS" w:cs="Calibri"/>
        </w:rPr>
        <w:t>Collect feedback from customers who have been switched to VoIP and share learnings with other CPs to lessen potential impacts on consumers, particularly those with unusual set-ups.</w:t>
      </w:r>
    </w:p>
    <w:p w14:paraId="59DCA4E0" w14:textId="3A8CC8D1" w:rsidR="699C867A" w:rsidRPr="007155BC" w:rsidRDefault="699C867A" w:rsidP="005C0D84">
      <w:pPr>
        <w:rPr>
          <w:rFonts w:eastAsia="Calibri" w:cs="Calibri"/>
        </w:rPr>
      </w:pPr>
    </w:p>
    <w:p w14:paraId="0BBB7ED6" w14:textId="2B4388E8" w:rsidR="36F33D80" w:rsidRPr="007155BC" w:rsidRDefault="36F33D80" w:rsidP="005C0D84">
      <w:pPr>
        <w:pStyle w:val="ListParagraph"/>
        <w:numPr>
          <w:ilvl w:val="0"/>
          <w:numId w:val="34"/>
        </w:numPr>
        <w:rPr>
          <w:rFonts w:ascii="Trebuchet MS" w:eastAsiaTheme="minorEastAsia" w:hAnsi="Trebuchet MS"/>
          <w:color w:val="000000" w:themeColor="text1"/>
        </w:rPr>
      </w:pPr>
      <w:r w:rsidRPr="007155BC">
        <w:rPr>
          <w:rFonts w:ascii="Trebuchet MS" w:eastAsia="Calibri" w:hAnsi="Trebuchet MS" w:cs="Calibri"/>
        </w:rPr>
        <w:t xml:space="preserve">Display clear information on their website </w:t>
      </w:r>
      <w:r w:rsidR="002677F2">
        <w:rPr>
          <w:rFonts w:ascii="Trebuchet MS" w:eastAsia="Calibri" w:hAnsi="Trebuchet MS" w:cs="Calibri"/>
        </w:rPr>
        <w:t xml:space="preserve">and other materials </w:t>
      </w:r>
      <w:r w:rsidRPr="007155BC">
        <w:rPr>
          <w:rFonts w:ascii="Trebuchet MS" w:eastAsia="Calibri" w:hAnsi="Trebuchet MS" w:cs="Calibri"/>
        </w:rPr>
        <w:t>to enable current and potential customers to get in touch with queries related to the switchover.</w:t>
      </w:r>
    </w:p>
    <w:p w14:paraId="4A91C4E1" w14:textId="0FD40455" w:rsidR="699C867A" w:rsidRPr="007155BC" w:rsidRDefault="699C867A" w:rsidP="005C0D84">
      <w:pPr>
        <w:rPr>
          <w:rFonts w:eastAsia="Calibri" w:cs="Calibri"/>
        </w:rPr>
      </w:pPr>
    </w:p>
    <w:p w14:paraId="023FF64E" w14:textId="66E9ED24" w:rsidR="36F33D80" w:rsidRPr="007155BC" w:rsidRDefault="36F33D80" w:rsidP="005C0D84">
      <w:pPr>
        <w:pStyle w:val="ListParagraph"/>
        <w:numPr>
          <w:ilvl w:val="0"/>
          <w:numId w:val="34"/>
        </w:numPr>
        <w:rPr>
          <w:rFonts w:ascii="Trebuchet MS" w:eastAsiaTheme="minorEastAsia" w:hAnsi="Trebuchet MS"/>
          <w:color w:val="000000" w:themeColor="text1"/>
        </w:rPr>
      </w:pPr>
      <w:r w:rsidRPr="007155BC">
        <w:rPr>
          <w:rFonts w:ascii="Trebuchet MS" w:eastAsia="Calibri" w:hAnsi="Trebuchet MS" w:cs="Calibri"/>
        </w:rPr>
        <w:t>Ensure that customers understand what they can expect from CPs in terms of the provision of new routers and other equipment, and what they will be required to action themselves.</w:t>
      </w:r>
    </w:p>
    <w:p w14:paraId="025A992D" w14:textId="2E7D9A98" w:rsidR="699C867A" w:rsidRPr="007155BC" w:rsidRDefault="699C867A" w:rsidP="005C0D84">
      <w:pPr>
        <w:rPr>
          <w:rFonts w:eastAsia="Calibri" w:cs="Calibri"/>
        </w:rPr>
      </w:pPr>
    </w:p>
    <w:p w14:paraId="44EA645C" w14:textId="6126EF39" w:rsidR="36F33D80" w:rsidRPr="007155BC" w:rsidRDefault="36F33D80" w:rsidP="005C0D84">
      <w:pPr>
        <w:pStyle w:val="ListParagraph"/>
        <w:numPr>
          <w:ilvl w:val="0"/>
          <w:numId w:val="34"/>
        </w:numPr>
        <w:rPr>
          <w:rFonts w:ascii="Trebuchet MS" w:eastAsiaTheme="minorEastAsia" w:hAnsi="Trebuchet MS"/>
          <w:color w:val="000000" w:themeColor="text1"/>
        </w:rPr>
      </w:pPr>
      <w:r w:rsidRPr="007155BC">
        <w:rPr>
          <w:rFonts w:ascii="Trebuchet MS" w:eastAsia="Calibri" w:hAnsi="Trebuchet MS" w:cs="Calibri"/>
        </w:rPr>
        <w:t>Use relevant branding and signposting to ensure consistency and protect consumers from scams.</w:t>
      </w:r>
    </w:p>
    <w:p w14:paraId="7DFDFEF1" w14:textId="667AE776" w:rsidR="699C867A" w:rsidRPr="007155BC" w:rsidRDefault="699C867A" w:rsidP="005C0D84">
      <w:pPr>
        <w:ind w:left="720"/>
        <w:rPr>
          <w:rFonts w:eastAsia="Calibri" w:cs="Calibri"/>
        </w:rPr>
      </w:pPr>
    </w:p>
    <w:p w14:paraId="08A839FD" w14:textId="5E99302E" w:rsidR="36F33D80" w:rsidRPr="007155BC" w:rsidRDefault="36F33D80" w:rsidP="005C0D84">
      <w:pPr>
        <w:pStyle w:val="ListParagraph"/>
        <w:numPr>
          <w:ilvl w:val="0"/>
          <w:numId w:val="34"/>
        </w:numPr>
        <w:rPr>
          <w:rFonts w:ascii="Trebuchet MS" w:eastAsiaTheme="minorEastAsia" w:hAnsi="Trebuchet MS"/>
          <w:color w:val="000000" w:themeColor="text1"/>
        </w:rPr>
      </w:pPr>
      <w:r w:rsidRPr="007155BC">
        <w:rPr>
          <w:rFonts w:ascii="Trebuchet MS" w:eastAsia="Calibri" w:hAnsi="Trebuchet MS" w:cs="Calibri"/>
        </w:rPr>
        <w:t>Provide a database of VoIP-compatible products online and via a helpline to allow customers to check whether their equipment is compatible before the switchover happens.</w:t>
      </w:r>
    </w:p>
    <w:p w14:paraId="72056D41" w14:textId="758CAF35" w:rsidR="699C867A" w:rsidRPr="007155BC" w:rsidRDefault="699C867A" w:rsidP="005C0D84">
      <w:pPr>
        <w:ind w:left="720"/>
        <w:rPr>
          <w:rFonts w:eastAsia="Calibri" w:cs="Calibri"/>
        </w:rPr>
      </w:pPr>
    </w:p>
    <w:p w14:paraId="32FDF8CC" w14:textId="3EF66BDA" w:rsidR="36F33D80" w:rsidRPr="007155BC" w:rsidRDefault="36F33D80" w:rsidP="005C0D84">
      <w:pPr>
        <w:pStyle w:val="ListParagraph"/>
        <w:numPr>
          <w:ilvl w:val="0"/>
          <w:numId w:val="34"/>
        </w:numPr>
        <w:rPr>
          <w:rFonts w:ascii="Trebuchet MS" w:eastAsiaTheme="minorEastAsia" w:hAnsi="Trebuchet MS"/>
          <w:color w:val="000000" w:themeColor="text1"/>
        </w:rPr>
      </w:pPr>
      <w:r w:rsidRPr="007155BC">
        <w:rPr>
          <w:rFonts w:ascii="Trebuchet MS" w:eastAsia="Calibri" w:hAnsi="Trebuchet MS" w:cs="Calibri"/>
        </w:rPr>
        <w:t>Provide information about requirements in relation to extension sockets, including information about options for wireless handsets and the costs and processes for re-wiring.</w:t>
      </w:r>
    </w:p>
    <w:p w14:paraId="2CA3D40B" w14:textId="5D6B3E71" w:rsidR="699C867A" w:rsidRPr="0017483A" w:rsidRDefault="699C867A" w:rsidP="005C0D84">
      <w:pPr>
        <w:rPr>
          <w:rFonts w:eastAsia="Calibri" w:cs="Calibri"/>
        </w:rPr>
      </w:pPr>
    </w:p>
    <w:p w14:paraId="2AFFC6CC" w14:textId="3592CCCC" w:rsidR="36F33D80" w:rsidRPr="00707E92" w:rsidRDefault="36F33D80" w:rsidP="005C0D84">
      <w:pPr>
        <w:rPr>
          <w:rFonts w:eastAsia="Calibri"/>
          <w:b/>
          <w:bCs/>
        </w:rPr>
      </w:pPr>
      <w:r w:rsidRPr="00707E92">
        <w:rPr>
          <w:rFonts w:eastAsia="Calibri"/>
          <w:b/>
          <w:bCs/>
        </w:rPr>
        <w:t xml:space="preserve">UK </w:t>
      </w:r>
      <w:r w:rsidR="00CB3413" w:rsidRPr="00707E92">
        <w:rPr>
          <w:rFonts w:eastAsia="Calibri"/>
          <w:b/>
          <w:bCs/>
        </w:rPr>
        <w:t>g</w:t>
      </w:r>
      <w:r w:rsidR="00CB3413" w:rsidRPr="16138678">
        <w:rPr>
          <w:rFonts w:eastAsia="Calibri"/>
          <w:b/>
        </w:rPr>
        <w:t>o</w:t>
      </w:r>
      <w:r w:rsidR="00CB3413" w:rsidRPr="00707E92">
        <w:rPr>
          <w:rFonts w:eastAsia="Calibri"/>
          <w:b/>
          <w:bCs/>
        </w:rPr>
        <w:t>vernment</w:t>
      </w:r>
      <w:r w:rsidR="002677F2" w:rsidRPr="00707E92">
        <w:rPr>
          <w:rFonts w:eastAsia="Calibri"/>
          <w:b/>
          <w:bCs/>
        </w:rPr>
        <w:t xml:space="preserve"> bodie</w:t>
      </w:r>
      <w:r w:rsidR="00CB3413" w:rsidRPr="00707E92">
        <w:rPr>
          <w:rFonts w:eastAsia="Calibri"/>
          <w:b/>
          <w:bCs/>
        </w:rPr>
        <w:t>s</w:t>
      </w:r>
      <w:r w:rsidRPr="00707E92">
        <w:rPr>
          <w:rFonts w:eastAsia="Calibri"/>
          <w:b/>
          <w:bCs/>
        </w:rPr>
        <w:t xml:space="preserve"> and Ofcom should:</w:t>
      </w:r>
    </w:p>
    <w:p w14:paraId="09665413" w14:textId="510CA213" w:rsidR="699C867A" w:rsidRPr="007155BC" w:rsidRDefault="699C867A" w:rsidP="005C0D84">
      <w:pPr>
        <w:rPr>
          <w:rFonts w:eastAsia="Calibri" w:cs="Calibri"/>
        </w:rPr>
      </w:pPr>
    </w:p>
    <w:p w14:paraId="139A274C" w14:textId="05A35159" w:rsidR="36F33D80" w:rsidRPr="007155BC" w:rsidRDefault="36F33D80" w:rsidP="005C0D84">
      <w:pPr>
        <w:pStyle w:val="ListParagraph"/>
        <w:numPr>
          <w:ilvl w:val="0"/>
          <w:numId w:val="33"/>
        </w:numPr>
        <w:spacing w:before="240"/>
        <w:rPr>
          <w:rFonts w:ascii="Trebuchet MS" w:eastAsiaTheme="minorEastAsia" w:hAnsi="Trebuchet MS"/>
          <w:color w:val="000000" w:themeColor="text1"/>
        </w:rPr>
      </w:pPr>
      <w:r w:rsidRPr="007155BC">
        <w:rPr>
          <w:rFonts w:ascii="Trebuchet MS" w:eastAsia="Calibri" w:hAnsi="Trebuchet MS" w:cs="Calibri"/>
        </w:rPr>
        <w:t xml:space="preserve">Work with communications providers and consumer groups to agree consistent and consumer-friendly terminology around the switchover, learning from </w:t>
      </w:r>
      <w:r w:rsidRPr="007155BC">
        <w:rPr>
          <w:rFonts w:ascii="Trebuchet MS" w:eastAsia="Calibri" w:hAnsi="Trebuchet MS" w:cs="Calibri"/>
        </w:rPr>
        <w:lastRenderedPageBreak/>
        <w:t>examples in other countries such as Australia’s ‘Check-Select-Connect’ campaign.</w:t>
      </w:r>
      <w:r w:rsidRPr="007155BC">
        <w:rPr>
          <w:rFonts w:ascii="Trebuchet MS" w:eastAsia="Calibri" w:hAnsi="Trebuchet MS" w:cs="Calibri"/>
          <w:u w:val="single"/>
        </w:rPr>
        <w:t xml:space="preserve"> </w:t>
      </w:r>
    </w:p>
    <w:p w14:paraId="2DF131AA" w14:textId="3E76F25A" w:rsidR="699C867A" w:rsidRPr="007155BC" w:rsidRDefault="699C867A" w:rsidP="005C0D84">
      <w:pPr>
        <w:rPr>
          <w:rFonts w:eastAsia="Calibri" w:cs="Calibri"/>
        </w:rPr>
      </w:pPr>
    </w:p>
    <w:p w14:paraId="17E3E5BC" w14:textId="357CE7AC" w:rsidR="36F33D80" w:rsidRPr="007155BC" w:rsidRDefault="36F33D80" w:rsidP="005C0D84">
      <w:pPr>
        <w:pStyle w:val="ListParagraph"/>
        <w:numPr>
          <w:ilvl w:val="0"/>
          <w:numId w:val="33"/>
        </w:numPr>
        <w:rPr>
          <w:rFonts w:ascii="Trebuchet MS" w:eastAsiaTheme="minorEastAsia" w:hAnsi="Trebuchet MS"/>
          <w:color w:val="000000" w:themeColor="text1"/>
        </w:rPr>
      </w:pPr>
      <w:r w:rsidRPr="007155BC">
        <w:rPr>
          <w:rFonts w:ascii="Trebuchet MS" w:eastAsia="Calibri" w:hAnsi="Trebuchet MS" w:cs="Calibri"/>
        </w:rPr>
        <w:t>Develop a consistent, easy to understand communications plan to raise awareness of the switchover. This needs to consider consumers, micro-businesses, suppliers of services that use PSTN and people who do not use the internet.</w:t>
      </w:r>
    </w:p>
    <w:p w14:paraId="7E38797F" w14:textId="0280FBB5" w:rsidR="699C867A" w:rsidRPr="007155BC" w:rsidRDefault="699C867A" w:rsidP="005C0D84">
      <w:pPr>
        <w:ind w:left="720"/>
        <w:rPr>
          <w:rFonts w:eastAsia="Calibri" w:cs="Calibri"/>
        </w:rPr>
      </w:pPr>
    </w:p>
    <w:p w14:paraId="2296EC77" w14:textId="7AA9D1A7" w:rsidR="36F33D80" w:rsidRPr="007155BC" w:rsidRDefault="36F33D80" w:rsidP="005C0D84">
      <w:pPr>
        <w:pStyle w:val="ListParagraph"/>
        <w:numPr>
          <w:ilvl w:val="0"/>
          <w:numId w:val="33"/>
        </w:numPr>
        <w:rPr>
          <w:rFonts w:ascii="Trebuchet MS" w:eastAsiaTheme="minorEastAsia" w:hAnsi="Trebuchet MS"/>
          <w:color w:val="000000" w:themeColor="text1"/>
        </w:rPr>
      </w:pPr>
      <w:r w:rsidRPr="007155BC">
        <w:rPr>
          <w:rFonts w:ascii="Trebuchet MS" w:eastAsia="Calibri" w:hAnsi="Trebuchet MS" w:cs="Calibri"/>
        </w:rPr>
        <w:t>Create an agreed and understood ‘VoIP-ready’ symbol or logo to help consumers make an informed choice when buying new handsets and other equipment prior to switchover.</w:t>
      </w:r>
    </w:p>
    <w:p w14:paraId="1E5DA101" w14:textId="6317609A" w:rsidR="699C867A" w:rsidRPr="007155BC" w:rsidRDefault="699C867A" w:rsidP="005C0D84">
      <w:pPr>
        <w:ind w:left="720"/>
        <w:rPr>
          <w:rFonts w:eastAsia="Calibri" w:cs="Calibri"/>
        </w:rPr>
      </w:pPr>
    </w:p>
    <w:p w14:paraId="17D4DE21" w14:textId="38ACB75F" w:rsidR="36F33D80" w:rsidRPr="007155BC" w:rsidRDefault="36F33D80" w:rsidP="005C0D84">
      <w:pPr>
        <w:pStyle w:val="ListParagraph"/>
        <w:numPr>
          <w:ilvl w:val="0"/>
          <w:numId w:val="33"/>
        </w:numPr>
        <w:rPr>
          <w:rFonts w:ascii="Trebuchet MS" w:eastAsiaTheme="minorEastAsia" w:hAnsi="Trebuchet MS"/>
          <w:color w:val="000000" w:themeColor="text1"/>
        </w:rPr>
      </w:pPr>
      <w:r w:rsidRPr="007155BC">
        <w:rPr>
          <w:rFonts w:ascii="Trebuchet MS" w:eastAsia="Calibri" w:hAnsi="Trebuchet MS" w:cs="Calibri"/>
        </w:rPr>
        <w:t>Monitor and publicly report on communications providers’ efforts to promote services to consumers with additional access requirements.</w:t>
      </w:r>
    </w:p>
    <w:p w14:paraId="73C8D3E7" w14:textId="0D84C565" w:rsidR="699C867A" w:rsidRPr="007155BC" w:rsidRDefault="699C867A" w:rsidP="005C0D84">
      <w:pPr>
        <w:ind w:left="720"/>
        <w:rPr>
          <w:rFonts w:eastAsia="Calibri" w:cs="Calibri"/>
        </w:rPr>
      </w:pPr>
    </w:p>
    <w:p w14:paraId="7193F108" w14:textId="325250E9" w:rsidR="36F33D80" w:rsidRPr="007155BC" w:rsidRDefault="36F33D80" w:rsidP="005C0D84">
      <w:pPr>
        <w:pStyle w:val="ListParagraph"/>
        <w:numPr>
          <w:ilvl w:val="0"/>
          <w:numId w:val="33"/>
        </w:numPr>
        <w:rPr>
          <w:rFonts w:ascii="Trebuchet MS" w:eastAsiaTheme="minorEastAsia" w:hAnsi="Trebuchet MS"/>
          <w:color w:val="000000" w:themeColor="text1"/>
        </w:rPr>
      </w:pPr>
      <w:r w:rsidRPr="007155BC">
        <w:rPr>
          <w:rFonts w:ascii="Trebuchet MS" w:eastAsia="Calibri" w:hAnsi="Trebuchet MS" w:cs="Calibri"/>
        </w:rPr>
        <w:t>Ensure communications take place well in advance, particularly to expert businesses that may require more preparation.</w:t>
      </w:r>
    </w:p>
    <w:p w14:paraId="689E5C6F" w14:textId="339AAC40" w:rsidR="002A2709" w:rsidRDefault="00C54D01" w:rsidP="005C0D84">
      <w:pPr>
        <w:rPr>
          <w:color w:val="00737F"/>
        </w:rPr>
      </w:pPr>
      <w:r>
        <w:br/>
      </w:r>
      <w:r w:rsidR="00BE112B">
        <w:rPr>
          <w:color w:val="00737F"/>
        </w:rPr>
        <w:br/>
      </w:r>
      <w:r w:rsidRPr="004062AA">
        <w:rPr>
          <w:color w:val="00737F"/>
        </w:rPr>
        <w:t xml:space="preserve">For the Panel’s full list of recommendations for communications providers, governments, </w:t>
      </w:r>
      <w:proofErr w:type="gramStart"/>
      <w:r w:rsidRPr="004062AA">
        <w:rPr>
          <w:color w:val="00737F"/>
        </w:rPr>
        <w:t>Ofcom</w:t>
      </w:r>
      <w:proofErr w:type="gramEnd"/>
      <w:r w:rsidRPr="004062AA">
        <w:rPr>
          <w:color w:val="00737F"/>
        </w:rPr>
        <w:t xml:space="preserve"> and other stakeholders, now, </w:t>
      </w:r>
      <w:r w:rsidR="004062AA" w:rsidRPr="004062AA">
        <w:rPr>
          <w:color w:val="00737F"/>
        </w:rPr>
        <w:t xml:space="preserve">during and after switchover, </w:t>
      </w:r>
      <w:r w:rsidRPr="004062AA">
        <w:rPr>
          <w:color w:val="00737F"/>
        </w:rPr>
        <w:t xml:space="preserve">please go to page </w:t>
      </w:r>
      <w:r w:rsidR="00BE112B">
        <w:rPr>
          <w:color w:val="00737F"/>
        </w:rPr>
        <w:t>1</w:t>
      </w:r>
      <w:r w:rsidR="002A2709">
        <w:rPr>
          <w:color w:val="00737F"/>
        </w:rPr>
        <w:t>5</w:t>
      </w:r>
      <w:r w:rsidR="00BE112B">
        <w:rPr>
          <w:color w:val="00737F"/>
        </w:rPr>
        <w:t>.</w:t>
      </w:r>
      <w:r w:rsidR="002A2709">
        <w:rPr>
          <w:color w:val="00737F"/>
        </w:rPr>
        <w:br/>
      </w:r>
    </w:p>
    <w:p w14:paraId="1EB64BB3" w14:textId="77777777" w:rsidR="002A2709" w:rsidRDefault="002A2709" w:rsidP="005C0D84">
      <w:pPr>
        <w:rPr>
          <w:color w:val="00737F"/>
        </w:rPr>
      </w:pPr>
      <w:r>
        <w:rPr>
          <w:color w:val="00737F"/>
        </w:rPr>
        <w:br w:type="page"/>
      </w:r>
    </w:p>
    <w:p w14:paraId="5BE66617" w14:textId="2D802084" w:rsidR="00AB4F6E" w:rsidRPr="007155BC" w:rsidRDefault="2FAE125E" w:rsidP="00171C46">
      <w:pPr>
        <w:pStyle w:val="Heading1"/>
      </w:pPr>
      <w:bookmarkStart w:id="3" w:name="_Toc80349364"/>
      <w:r w:rsidRPr="007155BC">
        <w:lastRenderedPageBreak/>
        <w:t>Background</w:t>
      </w:r>
      <w:bookmarkEnd w:id="3"/>
    </w:p>
    <w:p w14:paraId="384DACE3" w14:textId="16EE4A6C" w:rsidR="00AB4F6E" w:rsidRPr="007155BC" w:rsidRDefault="00AB4F6E" w:rsidP="699C867A">
      <w:pPr>
        <w:rPr>
          <w:rFonts w:cstheme="minorBidi"/>
        </w:rPr>
      </w:pPr>
    </w:p>
    <w:p w14:paraId="6387594B" w14:textId="414B49BD" w:rsidR="00AB4F6E" w:rsidRPr="007155BC" w:rsidRDefault="26B80C5A" w:rsidP="699C867A">
      <w:pPr>
        <w:rPr>
          <w:rFonts w:cstheme="minorBidi"/>
        </w:rPr>
      </w:pPr>
      <w:r w:rsidRPr="007155BC">
        <w:rPr>
          <w:rFonts w:cstheme="minorBidi"/>
        </w:rPr>
        <w:t xml:space="preserve">The Communications Consumer Panel </w:t>
      </w:r>
      <w:r w:rsidR="01A1BF02" w:rsidRPr="007155BC">
        <w:rPr>
          <w:rFonts w:cstheme="minorBidi"/>
        </w:rPr>
        <w:t>is</w:t>
      </w:r>
      <w:r w:rsidR="58F44B44" w:rsidRPr="007155BC">
        <w:rPr>
          <w:rFonts w:cstheme="minorBidi"/>
        </w:rPr>
        <w:t xml:space="preserve"> a conduit for </w:t>
      </w:r>
      <w:r w:rsidRPr="007155BC">
        <w:rPr>
          <w:rFonts w:cstheme="minorBidi"/>
        </w:rPr>
        <w:t xml:space="preserve">the voices of consumers, </w:t>
      </w:r>
      <w:proofErr w:type="gramStart"/>
      <w:r w:rsidRPr="007155BC">
        <w:rPr>
          <w:rFonts w:cstheme="minorBidi"/>
        </w:rPr>
        <w:t>citizens</w:t>
      </w:r>
      <w:proofErr w:type="gramEnd"/>
      <w:r w:rsidRPr="007155BC">
        <w:rPr>
          <w:rFonts w:cstheme="minorBidi"/>
        </w:rPr>
        <w:t xml:space="preserve"> and micro businesses, and ensures that they are heard by industry, Ofcom, government and others. As well as engaging with stakeholders who work with consumers </w:t>
      </w:r>
      <w:proofErr w:type="gramStart"/>
      <w:r w:rsidRPr="007155BC">
        <w:rPr>
          <w:rFonts w:cstheme="minorBidi"/>
        </w:rPr>
        <w:t>on a daily basis</w:t>
      </w:r>
      <w:proofErr w:type="gramEnd"/>
      <w:r w:rsidRPr="007155BC">
        <w:rPr>
          <w:rFonts w:cstheme="minorBidi"/>
        </w:rPr>
        <w:t xml:space="preserve">, we commission independent research on topics where there is risk of </w:t>
      </w:r>
      <w:r w:rsidR="58F44B44" w:rsidRPr="007155BC">
        <w:rPr>
          <w:rFonts w:cstheme="minorBidi"/>
        </w:rPr>
        <w:t>detriment t</w:t>
      </w:r>
      <w:r w:rsidRPr="007155BC">
        <w:rPr>
          <w:rFonts w:cstheme="minorBidi"/>
        </w:rPr>
        <w:t xml:space="preserve">o consumers – and particularly to groups who may have vulnerabilities or additional requirements. </w:t>
      </w:r>
    </w:p>
    <w:p w14:paraId="02CF1028" w14:textId="5CAB6F0C" w:rsidR="00AB4F6E" w:rsidRPr="007155BC" w:rsidRDefault="00AB4F6E" w:rsidP="699C867A">
      <w:pPr>
        <w:rPr>
          <w:rFonts w:cstheme="minorBidi"/>
        </w:rPr>
      </w:pPr>
    </w:p>
    <w:p w14:paraId="72E0888B" w14:textId="3D1B1C9C" w:rsidR="00AB4F6E" w:rsidRPr="007155BC" w:rsidRDefault="26B80C5A" w:rsidP="699C867A">
      <w:pPr>
        <w:rPr>
          <w:rFonts w:cstheme="minorBidi"/>
        </w:rPr>
      </w:pPr>
      <w:r w:rsidRPr="007155BC">
        <w:rPr>
          <w:rFonts w:cstheme="minorBidi"/>
        </w:rPr>
        <w:t xml:space="preserve">The current UK </w:t>
      </w:r>
      <w:r w:rsidR="3777079B" w:rsidRPr="007155BC">
        <w:rPr>
          <w:rFonts w:cstheme="minorBidi"/>
        </w:rPr>
        <w:t xml:space="preserve">telephone network – the </w:t>
      </w:r>
      <w:r w:rsidRPr="007155BC">
        <w:rPr>
          <w:rFonts w:cstheme="minorBidi"/>
        </w:rPr>
        <w:t xml:space="preserve">Public Switched Telephone Network (PSTN) </w:t>
      </w:r>
      <w:r w:rsidR="051612A8" w:rsidRPr="007155BC">
        <w:rPr>
          <w:rFonts w:cstheme="minorBidi"/>
        </w:rPr>
        <w:t xml:space="preserve">- </w:t>
      </w:r>
      <w:r w:rsidRPr="007155BC">
        <w:rPr>
          <w:rFonts w:cstheme="minorBidi"/>
        </w:rPr>
        <w:t xml:space="preserve">is reaching the end of its life and needs to be upgraded. The </w:t>
      </w:r>
      <w:r w:rsidR="12069F1E" w:rsidRPr="007155BC">
        <w:rPr>
          <w:rFonts w:cstheme="minorBidi"/>
        </w:rPr>
        <w:t>existing</w:t>
      </w:r>
      <w:r w:rsidRPr="007155BC">
        <w:rPr>
          <w:rFonts w:cstheme="minorBidi"/>
        </w:rPr>
        <w:t xml:space="preserve"> network is over 35 years old, and as things stand will be unable to meet the demands placed on it in the future. </w:t>
      </w:r>
    </w:p>
    <w:p w14:paraId="37D0191F" w14:textId="77777777" w:rsidR="00AB4F6E" w:rsidRPr="007155BC" w:rsidRDefault="00AB4F6E" w:rsidP="699C867A">
      <w:pPr>
        <w:rPr>
          <w:rFonts w:cstheme="minorBidi"/>
        </w:rPr>
      </w:pPr>
    </w:p>
    <w:p w14:paraId="3BB9B5A6" w14:textId="4E050D9D" w:rsidR="26B80C5A" w:rsidRPr="007155BC" w:rsidRDefault="26B80C5A" w:rsidP="699C867A">
      <w:pPr>
        <w:rPr>
          <w:rFonts w:cstheme="minorBidi"/>
        </w:rPr>
      </w:pPr>
      <w:r w:rsidRPr="007155BC">
        <w:rPr>
          <w:rFonts w:cstheme="minorBidi"/>
        </w:rPr>
        <w:t xml:space="preserve">Work on this upgrade has been </w:t>
      </w:r>
      <w:r w:rsidR="3777079B" w:rsidRPr="007155BC">
        <w:rPr>
          <w:rFonts w:cstheme="minorBidi"/>
        </w:rPr>
        <w:t>on</w:t>
      </w:r>
      <w:r w:rsidRPr="007155BC">
        <w:rPr>
          <w:rFonts w:cstheme="minorBidi"/>
        </w:rPr>
        <w:t xml:space="preserve">going </w:t>
      </w:r>
      <w:r w:rsidR="3777079B" w:rsidRPr="007155BC">
        <w:rPr>
          <w:rFonts w:cstheme="minorBidi"/>
        </w:rPr>
        <w:t xml:space="preserve">for several </w:t>
      </w:r>
      <w:r w:rsidRPr="007155BC">
        <w:rPr>
          <w:rFonts w:cstheme="minorBidi"/>
        </w:rPr>
        <w:t>years, and by 2025 all consumers will be migrated over to using Voice over Internet Protocol (VoIP) technology. This means everybody using a standard PSTN landline, and anyone who has any technology connected to a landline, will need to switch over to the new digital network. </w:t>
      </w:r>
    </w:p>
    <w:p w14:paraId="4FE63117" w14:textId="4CF62914" w:rsidR="00AB4F6E" w:rsidRPr="007155BC" w:rsidRDefault="00AB4F6E" w:rsidP="699C867A">
      <w:pPr>
        <w:rPr>
          <w:rFonts w:cstheme="minorBidi"/>
        </w:rPr>
      </w:pPr>
    </w:p>
    <w:p w14:paraId="1A92C96C" w14:textId="45A7155D" w:rsidR="00AB4F6E" w:rsidRPr="007155BC" w:rsidRDefault="26B80C5A" w:rsidP="699C867A">
      <w:pPr>
        <w:rPr>
          <w:rFonts w:cstheme="minorBidi"/>
        </w:rPr>
      </w:pPr>
      <w:r w:rsidRPr="007155BC">
        <w:rPr>
          <w:rFonts w:cstheme="minorBidi"/>
        </w:rPr>
        <w:t xml:space="preserve">The Panel has identified a risk that some people may be left behind in the migration to VoIP and anxiety, stress or other harms may be caused. </w:t>
      </w:r>
      <w:r w:rsidR="297C558A" w:rsidRPr="007155BC">
        <w:rPr>
          <w:rFonts w:cstheme="minorBidi"/>
        </w:rPr>
        <w:t>With some</w:t>
      </w:r>
      <w:r w:rsidRPr="007155BC">
        <w:rPr>
          <w:rFonts w:cstheme="minorBidi"/>
        </w:rPr>
        <w:t xml:space="preserve"> customers</w:t>
      </w:r>
      <w:r w:rsidR="297C558A" w:rsidRPr="007155BC">
        <w:rPr>
          <w:rFonts w:cstheme="minorBidi"/>
        </w:rPr>
        <w:t xml:space="preserve"> (both residential and business)</w:t>
      </w:r>
      <w:r w:rsidRPr="007155BC">
        <w:rPr>
          <w:rFonts w:cstheme="minorBidi"/>
        </w:rPr>
        <w:t xml:space="preserve"> </w:t>
      </w:r>
      <w:r w:rsidR="297C558A" w:rsidRPr="007155BC">
        <w:rPr>
          <w:rFonts w:cstheme="minorBidi"/>
        </w:rPr>
        <w:t>having additional requirements – they may be still reliant on PSTN for certain services</w:t>
      </w:r>
      <w:r w:rsidR="616B894A" w:rsidRPr="007155BC">
        <w:rPr>
          <w:rFonts w:cstheme="minorBidi"/>
        </w:rPr>
        <w:t xml:space="preserve"> such as care alarms or fax machines</w:t>
      </w:r>
      <w:r w:rsidR="297C558A" w:rsidRPr="007155BC">
        <w:rPr>
          <w:rFonts w:cstheme="minorBidi"/>
        </w:rPr>
        <w:t xml:space="preserve">, or lacking the right equipment in their home to switch easily, or simply not understand what they need to do when the switchover happens - there is a risk that they </w:t>
      </w:r>
      <w:r w:rsidRPr="007155BC">
        <w:rPr>
          <w:rFonts w:cstheme="minorBidi"/>
        </w:rPr>
        <w:t xml:space="preserve">may be adversely </w:t>
      </w:r>
      <w:r w:rsidR="38896C45" w:rsidRPr="007155BC">
        <w:rPr>
          <w:rFonts w:cstheme="minorBidi"/>
        </w:rPr>
        <w:t xml:space="preserve"> - and in some cases seriously - </w:t>
      </w:r>
      <w:r w:rsidRPr="007155BC">
        <w:rPr>
          <w:rFonts w:cstheme="minorBidi"/>
        </w:rPr>
        <w:t>impacted by the switchover</w:t>
      </w:r>
      <w:r w:rsidR="297C558A" w:rsidRPr="007155BC">
        <w:rPr>
          <w:rFonts w:cstheme="minorBidi"/>
        </w:rPr>
        <w:t xml:space="preserve">. </w:t>
      </w:r>
    </w:p>
    <w:p w14:paraId="582A6C8B" w14:textId="77777777" w:rsidR="0075004D" w:rsidRPr="007155BC" w:rsidRDefault="0075004D" w:rsidP="699C867A">
      <w:pPr>
        <w:rPr>
          <w:rFonts w:cstheme="minorBidi"/>
        </w:rPr>
      </w:pPr>
    </w:p>
    <w:p w14:paraId="43E48764" w14:textId="77777777" w:rsidR="005A2213" w:rsidRPr="00A10191" w:rsidRDefault="005A2213" w:rsidP="005A2213">
      <w:pPr>
        <w:rPr>
          <w:sz w:val="24"/>
        </w:rPr>
      </w:pPr>
      <w:r w:rsidRPr="6727CEDC">
        <w:rPr>
          <w:rFonts w:cstheme="minorBidi"/>
        </w:rPr>
        <w:t xml:space="preserve">To help understand the </w:t>
      </w:r>
      <w:r w:rsidRPr="6727CEDC">
        <w:rPr>
          <w:sz w:val="24"/>
        </w:rPr>
        <w:t>potential impacts of the migration process on consumers, citizens and micro-businesses across the UK, we brought together</w:t>
      </w:r>
      <w:r w:rsidRPr="000B5563">
        <w:t xml:space="preserve"> for the first</w:t>
      </w:r>
      <w:r w:rsidRPr="008A2B16">
        <w:t xml:space="preserve"> time,</w:t>
      </w:r>
      <w:r w:rsidRPr="6727CEDC">
        <w:rPr>
          <w:sz w:val="24"/>
        </w:rPr>
        <w:t xml:space="preserve"> participants from our four National Stakeholder Hubs</w:t>
      </w:r>
      <w:r>
        <w:rPr>
          <w:rStyle w:val="FootnoteReference"/>
        </w:rPr>
        <w:footnoteReference w:id="2"/>
      </w:r>
      <w:r w:rsidRPr="6727CEDC">
        <w:rPr>
          <w:sz w:val="24"/>
        </w:rPr>
        <w:t xml:space="preserve"> - </w:t>
      </w:r>
      <w:r w:rsidRPr="000B5563">
        <w:t xml:space="preserve">a series of roundtable discussions across England, Northern Ireland, Scotland and Wales attended by organisations representing consumers, citizens and micro-businesses to discuss issues facing communications consumers. </w:t>
      </w:r>
      <w:r w:rsidRPr="6727CEDC">
        <w:rPr>
          <w:sz w:val="24"/>
        </w:rPr>
        <w:t xml:space="preserve">We considered that a UK-wide Hub would be a useful platform to share nationwide information. Openreach’s ALL IP Industry Engagement Manager </w:t>
      </w:r>
      <w:r w:rsidRPr="000B5563">
        <w:t>provide</w:t>
      </w:r>
      <w:r w:rsidRPr="008A2B16">
        <w:t xml:space="preserve">d participants with an overview of the migration process </w:t>
      </w:r>
      <w:r w:rsidRPr="000B5563">
        <w:t xml:space="preserve">and Digital Office for Scottish Local Government’s </w:t>
      </w:r>
      <w:r w:rsidRPr="000B5563">
        <w:rPr>
          <w:rFonts w:cs="Arial"/>
        </w:rPr>
        <w:t xml:space="preserve">Business Relationship Manager (Digital Health &amp; Care) </w:t>
      </w:r>
      <w:r w:rsidRPr="6727CEDC">
        <w:rPr>
          <w:sz w:val="24"/>
        </w:rPr>
        <w:t xml:space="preserve">provided an overview of their </w:t>
      </w:r>
      <w:hyperlink r:id="rId15" w:history="1">
        <w:r w:rsidRPr="6727CEDC">
          <w:rPr>
            <w:rStyle w:val="Hyperlink"/>
            <w:color w:val="00737F"/>
            <w:sz w:val="24"/>
          </w:rPr>
          <w:t>digital telecare programme in Scotland</w:t>
        </w:r>
      </w:hyperlink>
      <w:r w:rsidRPr="6727CEDC">
        <w:rPr>
          <w:sz w:val="24"/>
        </w:rPr>
        <w:t xml:space="preserve"> including current progress and any challenges experienced so far. Participants had an opportunity to ask questions and discuss the potential i</w:t>
      </w:r>
      <w:r w:rsidRPr="6727CEDC">
        <w:rPr>
          <w:sz w:val="24"/>
          <w:bdr w:val="none" w:sz="0" w:space="0" w:color="auto" w:frame="1"/>
        </w:rPr>
        <w:t xml:space="preserve">mpacts of the migration on the consumers, </w:t>
      </w:r>
      <w:proofErr w:type="gramStart"/>
      <w:r w:rsidRPr="6727CEDC">
        <w:rPr>
          <w:sz w:val="24"/>
          <w:bdr w:val="none" w:sz="0" w:space="0" w:color="auto" w:frame="1"/>
        </w:rPr>
        <w:t>citizens</w:t>
      </w:r>
      <w:proofErr w:type="gramEnd"/>
      <w:r w:rsidRPr="6727CEDC">
        <w:rPr>
          <w:sz w:val="24"/>
          <w:bdr w:val="none" w:sz="0" w:space="0" w:color="auto" w:frame="1"/>
        </w:rPr>
        <w:t xml:space="preserve"> and micro-businesses they represent and suggest any steps that industry could take to protect consumers throughout the migration process. </w:t>
      </w:r>
    </w:p>
    <w:p w14:paraId="312ADA46" w14:textId="77777777" w:rsidR="005A2213" w:rsidRPr="000B5563" w:rsidRDefault="005A2213" w:rsidP="005A2213">
      <w:pPr>
        <w:spacing w:line="276" w:lineRule="auto"/>
      </w:pPr>
    </w:p>
    <w:p w14:paraId="54048C31" w14:textId="77777777" w:rsidR="005A2213" w:rsidRPr="00A10191" w:rsidRDefault="005A2213" w:rsidP="005C0D84">
      <w:pPr>
        <w:rPr>
          <w:rFonts w:cstheme="minorBidi"/>
          <w:sz w:val="24"/>
          <w:lang w:eastAsia="en-US"/>
        </w:rPr>
      </w:pPr>
      <w:r w:rsidRPr="00A10191">
        <w:rPr>
          <w:sz w:val="24"/>
        </w:rPr>
        <w:t xml:space="preserve">Outlined below are the key messages that emerged during our discussions. </w:t>
      </w:r>
    </w:p>
    <w:p w14:paraId="4D8308B2" w14:textId="77777777" w:rsidR="005A2213" w:rsidRPr="00A10191" w:rsidRDefault="005A2213" w:rsidP="005C0D84">
      <w:pPr>
        <w:pStyle w:val="ListParagraph"/>
        <w:numPr>
          <w:ilvl w:val="0"/>
          <w:numId w:val="41"/>
        </w:numPr>
        <w:spacing w:after="160"/>
        <w:ind w:left="284" w:hanging="284"/>
        <w:rPr>
          <w:rFonts w:ascii="Trebuchet MS" w:hAnsi="Trebuchet MS"/>
          <w:sz w:val="24"/>
        </w:rPr>
      </w:pPr>
      <w:r w:rsidRPr="00A10191">
        <w:rPr>
          <w:rFonts w:ascii="Trebuchet MS" w:hAnsi="Trebuchet MS"/>
          <w:sz w:val="24"/>
        </w:rPr>
        <w:t xml:space="preserve">Digital connectivity needs to be universal, </w:t>
      </w:r>
      <w:proofErr w:type="gramStart"/>
      <w:r w:rsidRPr="00A10191">
        <w:rPr>
          <w:rFonts w:ascii="Trebuchet MS" w:hAnsi="Trebuchet MS"/>
          <w:sz w:val="24"/>
        </w:rPr>
        <w:t>reliable</w:t>
      </w:r>
      <w:proofErr w:type="gramEnd"/>
      <w:r w:rsidRPr="00A10191">
        <w:rPr>
          <w:rFonts w:ascii="Trebuchet MS" w:hAnsi="Trebuchet MS"/>
          <w:sz w:val="24"/>
        </w:rPr>
        <w:t xml:space="preserve"> and resilient, particularly for people living in rural areas who currently rely on landline services to interact with others. </w:t>
      </w:r>
    </w:p>
    <w:p w14:paraId="36F166C9" w14:textId="77777777" w:rsidR="005A2213" w:rsidRPr="00A10191" w:rsidRDefault="005A2213" w:rsidP="005C0D84">
      <w:pPr>
        <w:pStyle w:val="ListParagraph"/>
        <w:numPr>
          <w:ilvl w:val="0"/>
          <w:numId w:val="41"/>
        </w:numPr>
        <w:spacing w:after="160"/>
        <w:ind w:left="284" w:hanging="284"/>
        <w:rPr>
          <w:rFonts w:ascii="Trebuchet MS" w:hAnsi="Trebuchet MS"/>
          <w:sz w:val="24"/>
        </w:rPr>
      </w:pPr>
      <w:r w:rsidRPr="00A10191">
        <w:rPr>
          <w:rFonts w:ascii="Trebuchet MS" w:hAnsi="Trebuchet MS"/>
          <w:sz w:val="24"/>
        </w:rPr>
        <w:t>A coordinated consumer communications campaign is essential to help raise awareness of migration to voice-over IP so consumers, citizens and micro-</w:t>
      </w:r>
      <w:r w:rsidRPr="00A10191">
        <w:rPr>
          <w:rFonts w:ascii="Trebuchet MS" w:hAnsi="Trebuchet MS"/>
          <w:sz w:val="24"/>
        </w:rPr>
        <w:lastRenderedPageBreak/>
        <w:t xml:space="preserve">businesses can prepare for the switchover; and planning this should begin immediately with input from consumer, citizen and micro business representatives from an early stage. </w:t>
      </w:r>
    </w:p>
    <w:p w14:paraId="660109DB" w14:textId="24FFD652" w:rsidR="005A2213" w:rsidRDefault="005A2213" w:rsidP="005C0D84">
      <w:pPr>
        <w:pStyle w:val="ListParagraph"/>
        <w:numPr>
          <w:ilvl w:val="0"/>
          <w:numId w:val="41"/>
        </w:numPr>
        <w:spacing w:after="160"/>
        <w:ind w:left="284" w:hanging="284"/>
        <w:rPr>
          <w:rFonts w:ascii="Trebuchet MS" w:hAnsi="Trebuchet MS"/>
          <w:sz w:val="24"/>
        </w:rPr>
      </w:pPr>
      <w:r w:rsidRPr="00A10191">
        <w:rPr>
          <w:rFonts w:ascii="Trebuchet MS" w:hAnsi="Trebuchet MS"/>
          <w:sz w:val="24"/>
        </w:rPr>
        <w:t>Communications providers need to better understand which of their customers have specific access requirements so that those people can be safeguarded throughout the migration process to mitigate potential harm to them.</w:t>
      </w:r>
    </w:p>
    <w:p w14:paraId="792E4DCD" w14:textId="77777777" w:rsidR="00392C6F" w:rsidRPr="007155BC" w:rsidRDefault="00392C6F" w:rsidP="005C0D84">
      <w:pPr>
        <w:rPr>
          <w:rFonts w:cstheme="minorBidi"/>
        </w:rPr>
      </w:pPr>
    </w:p>
    <w:p w14:paraId="5CA478DB" w14:textId="1AD89D90" w:rsidR="000575AC" w:rsidRPr="00DC0E16" w:rsidRDefault="297C558A" w:rsidP="005C0D84">
      <w:pPr>
        <w:rPr>
          <w:b/>
          <w:bCs/>
          <w:sz w:val="26"/>
          <w:szCs w:val="26"/>
        </w:rPr>
      </w:pPr>
      <w:r w:rsidRPr="00DC0E16">
        <w:rPr>
          <w:b/>
          <w:bCs/>
          <w:sz w:val="26"/>
          <w:szCs w:val="26"/>
        </w:rPr>
        <w:t>What we did</w:t>
      </w:r>
    </w:p>
    <w:p w14:paraId="032163E6" w14:textId="33022614" w:rsidR="000575AC" w:rsidRPr="007155BC" w:rsidRDefault="000575AC" w:rsidP="005C0D84">
      <w:pPr>
        <w:rPr>
          <w:rFonts w:cstheme="minorBidi"/>
        </w:rPr>
      </w:pPr>
    </w:p>
    <w:p w14:paraId="747B9798" w14:textId="0C29D71A" w:rsidR="000575AC" w:rsidRPr="007155BC" w:rsidRDefault="297C558A" w:rsidP="005C0D84">
      <w:pPr>
        <w:rPr>
          <w:rFonts w:cstheme="minorBidi"/>
        </w:rPr>
      </w:pPr>
      <w:r w:rsidRPr="007155BC">
        <w:rPr>
          <w:rFonts w:cstheme="minorBidi"/>
        </w:rPr>
        <w:t xml:space="preserve">We commissioned a programme of 46 qualitative in-depth interviews across the UK across six different residential and business audiences. They took place in March and April 2021. </w:t>
      </w:r>
    </w:p>
    <w:p w14:paraId="629D61A1" w14:textId="4AB7390D" w:rsidR="000575AC" w:rsidRPr="007155BC" w:rsidRDefault="000575AC" w:rsidP="005C0D84">
      <w:pPr>
        <w:rPr>
          <w:rFonts w:cstheme="minorBidi"/>
        </w:rPr>
      </w:pPr>
    </w:p>
    <w:p w14:paraId="72148036" w14:textId="524D60AD" w:rsidR="000575AC" w:rsidRPr="007155BC" w:rsidRDefault="297C558A" w:rsidP="005C0D84">
      <w:pPr>
        <w:rPr>
          <w:rFonts w:cstheme="minorBidi"/>
        </w:rPr>
      </w:pPr>
      <w:r w:rsidRPr="007155BC">
        <w:rPr>
          <w:rFonts w:cstheme="minorBidi"/>
        </w:rPr>
        <w:t>These included:</w:t>
      </w:r>
    </w:p>
    <w:p w14:paraId="72F5C55D" w14:textId="46B8F8BB" w:rsidR="000575AC" w:rsidRPr="007155BC" w:rsidRDefault="000575AC" w:rsidP="005C0D84">
      <w:pPr>
        <w:rPr>
          <w:rFonts w:cstheme="minorBidi"/>
        </w:rPr>
      </w:pPr>
    </w:p>
    <w:p w14:paraId="412B00B0" w14:textId="0EE2716E" w:rsidR="00E45C2F" w:rsidRPr="007155BC" w:rsidRDefault="2FAE125E" w:rsidP="005C0D84">
      <w:pPr>
        <w:rPr>
          <w:rFonts w:cstheme="minorBidi"/>
          <w:i/>
          <w:iCs/>
        </w:rPr>
      </w:pPr>
      <w:r w:rsidRPr="007155BC">
        <w:rPr>
          <w:rFonts w:cstheme="minorBidi"/>
          <w:i/>
          <w:iCs/>
        </w:rPr>
        <w:t>Residential audiences</w:t>
      </w:r>
    </w:p>
    <w:p w14:paraId="359C086A" w14:textId="37F2C088" w:rsidR="000575AC" w:rsidRPr="007155BC" w:rsidRDefault="297C558A" w:rsidP="005C0D84">
      <w:pPr>
        <w:pStyle w:val="ListParagraph"/>
        <w:numPr>
          <w:ilvl w:val="0"/>
          <w:numId w:val="17"/>
        </w:numPr>
        <w:rPr>
          <w:rFonts w:ascii="Trebuchet MS" w:hAnsi="Trebuchet MS"/>
          <w:color w:val="000000" w:themeColor="text1"/>
        </w:rPr>
      </w:pPr>
      <w:r w:rsidRPr="007155BC">
        <w:rPr>
          <w:rFonts w:ascii="Trebuchet MS" w:hAnsi="Trebuchet MS"/>
        </w:rPr>
        <w:t>20 participants living with a range of factors that may make them more vulnerable to the upcoming changes to the telephone system. These included those over 75, with physical disabilities, with mental or cognitive disabilities, with no broadband internet at home or additional PSTN services beyond a telephone</w:t>
      </w:r>
      <w:r w:rsidR="5F74589E" w:rsidRPr="007155BC">
        <w:rPr>
          <w:rFonts w:ascii="Trebuchet MS" w:hAnsi="Trebuchet MS"/>
        </w:rPr>
        <w:t>.</w:t>
      </w:r>
    </w:p>
    <w:p w14:paraId="0480356E" w14:textId="458E6E6A" w:rsidR="000575AC" w:rsidRPr="007155BC" w:rsidRDefault="000575AC" w:rsidP="005C0D84">
      <w:pPr>
        <w:rPr>
          <w:rFonts w:cstheme="minorBidi"/>
        </w:rPr>
      </w:pPr>
    </w:p>
    <w:p w14:paraId="042EADDB" w14:textId="02E8EF42" w:rsidR="000575AC" w:rsidRPr="007155BC" w:rsidRDefault="2FAE125E" w:rsidP="005C0D84">
      <w:pPr>
        <w:pStyle w:val="ListParagraph"/>
        <w:numPr>
          <w:ilvl w:val="0"/>
          <w:numId w:val="17"/>
        </w:numPr>
        <w:rPr>
          <w:rFonts w:ascii="Trebuchet MS" w:hAnsi="Trebuchet MS"/>
          <w:color w:val="000000" w:themeColor="text1"/>
        </w:rPr>
      </w:pPr>
      <w:r w:rsidRPr="007155BC">
        <w:rPr>
          <w:rFonts w:ascii="Trebuchet MS" w:hAnsi="Trebuchet MS"/>
        </w:rPr>
        <w:t>6 participants used as a control sample (a mix of ages from 30 upwards)</w:t>
      </w:r>
      <w:r w:rsidR="19DAAE9B" w:rsidRPr="007155BC">
        <w:rPr>
          <w:rFonts w:ascii="Trebuchet MS" w:hAnsi="Trebuchet MS"/>
        </w:rPr>
        <w:t>.</w:t>
      </w:r>
    </w:p>
    <w:p w14:paraId="76A46804" w14:textId="1C374BC7" w:rsidR="00E45C2F" w:rsidRPr="007155BC" w:rsidRDefault="00E45C2F" w:rsidP="005C0D84">
      <w:pPr>
        <w:rPr>
          <w:rFonts w:cstheme="minorBidi"/>
        </w:rPr>
      </w:pPr>
    </w:p>
    <w:p w14:paraId="1062E18B" w14:textId="5A8B7AAB" w:rsidR="00E45C2F" w:rsidRPr="007155BC" w:rsidRDefault="2FAE125E" w:rsidP="005C0D84">
      <w:pPr>
        <w:pStyle w:val="ListParagraph"/>
        <w:numPr>
          <w:ilvl w:val="0"/>
          <w:numId w:val="17"/>
        </w:numPr>
        <w:rPr>
          <w:rFonts w:ascii="Trebuchet MS" w:hAnsi="Trebuchet MS"/>
          <w:color w:val="000000" w:themeColor="text1"/>
        </w:rPr>
      </w:pPr>
      <w:r w:rsidRPr="007155BC">
        <w:rPr>
          <w:rFonts w:ascii="Trebuchet MS" w:hAnsi="Trebuchet MS"/>
        </w:rPr>
        <w:t>5 family and friends assisting a person more vulnerable to the upcoming changes in the telephone system (due to the factors listed above)</w:t>
      </w:r>
      <w:r w:rsidR="19DAAE9B" w:rsidRPr="007155BC">
        <w:rPr>
          <w:rFonts w:ascii="Trebuchet MS" w:hAnsi="Trebuchet MS"/>
        </w:rPr>
        <w:t>.</w:t>
      </w:r>
      <w:r w:rsidR="00E45C2F" w:rsidRPr="007155BC">
        <w:rPr>
          <w:rFonts w:ascii="Trebuchet MS" w:hAnsi="Trebuchet MS"/>
        </w:rPr>
        <w:br/>
      </w:r>
    </w:p>
    <w:p w14:paraId="0826BD71" w14:textId="755327D3" w:rsidR="00E45C2F" w:rsidRPr="007155BC" w:rsidRDefault="2FAE125E" w:rsidP="005C0D84">
      <w:pPr>
        <w:rPr>
          <w:rFonts w:cstheme="minorBidi"/>
          <w:i/>
          <w:iCs/>
        </w:rPr>
      </w:pPr>
      <w:r w:rsidRPr="007155BC">
        <w:rPr>
          <w:rFonts w:cstheme="minorBidi"/>
          <w:i/>
          <w:iCs/>
        </w:rPr>
        <w:t>Business audiences</w:t>
      </w:r>
    </w:p>
    <w:p w14:paraId="5BED4258" w14:textId="05F30CB5" w:rsidR="00E45C2F" w:rsidRPr="007155BC" w:rsidRDefault="2FAE125E" w:rsidP="005C0D84">
      <w:pPr>
        <w:pStyle w:val="ListParagraph"/>
        <w:numPr>
          <w:ilvl w:val="0"/>
          <w:numId w:val="17"/>
        </w:numPr>
        <w:rPr>
          <w:rFonts w:ascii="Trebuchet MS" w:hAnsi="Trebuchet MS"/>
          <w:color w:val="000000" w:themeColor="text1"/>
        </w:rPr>
      </w:pPr>
      <w:r w:rsidRPr="007155BC">
        <w:rPr>
          <w:rFonts w:ascii="Trebuchet MS" w:hAnsi="Trebuchet MS"/>
        </w:rPr>
        <w:t>5 businesses reliant on PSTN technology</w:t>
      </w:r>
    </w:p>
    <w:p w14:paraId="583B2377" w14:textId="305BB9F1" w:rsidR="00E45C2F" w:rsidRPr="007155BC" w:rsidRDefault="2FAE125E" w:rsidP="005C0D84">
      <w:pPr>
        <w:pStyle w:val="ListParagraph"/>
        <w:numPr>
          <w:ilvl w:val="0"/>
          <w:numId w:val="17"/>
        </w:numPr>
        <w:rPr>
          <w:rFonts w:ascii="Trebuchet MS" w:hAnsi="Trebuchet MS"/>
          <w:color w:val="000000" w:themeColor="text1"/>
        </w:rPr>
      </w:pPr>
      <w:r w:rsidRPr="007155BC">
        <w:rPr>
          <w:rFonts w:ascii="Trebuchet MS" w:hAnsi="Trebuchet MS"/>
        </w:rPr>
        <w:t>5 businesses selling and/or installing PSTN technology</w:t>
      </w:r>
    </w:p>
    <w:p w14:paraId="49F929EB" w14:textId="071DD17C" w:rsidR="00E45C2F" w:rsidRPr="007155BC" w:rsidRDefault="2FAE125E" w:rsidP="005C0D84">
      <w:pPr>
        <w:pStyle w:val="ListParagraph"/>
        <w:numPr>
          <w:ilvl w:val="0"/>
          <w:numId w:val="17"/>
        </w:numPr>
        <w:rPr>
          <w:rFonts w:ascii="Trebuchet MS" w:hAnsi="Trebuchet MS"/>
          <w:color w:val="000000" w:themeColor="text1"/>
        </w:rPr>
      </w:pPr>
      <w:r w:rsidRPr="007155BC">
        <w:rPr>
          <w:rFonts w:ascii="Trebuchet MS" w:hAnsi="Trebuchet MS"/>
        </w:rPr>
        <w:t>5 businesses buying PSTN equipment on behalf of those with additional requirements</w:t>
      </w:r>
    </w:p>
    <w:p w14:paraId="1DFA32D4" w14:textId="227CAC02" w:rsidR="00E45C2F" w:rsidRPr="007155BC" w:rsidRDefault="00E45C2F" w:rsidP="005C0D84">
      <w:pPr>
        <w:rPr>
          <w:rFonts w:cstheme="minorBidi"/>
        </w:rPr>
      </w:pPr>
    </w:p>
    <w:p w14:paraId="23DF9D06" w14:textId="7D26A982" w:rsidR="00E45C2F" w:rsidRPr="007155BC" w:rsidRDefault="2FAE125E" w:rsidP="005C0D84">
      <w:pPr>
        <w:rPr>
          <w:rFonts w:cstheme="minorBidi"/>
        </w:rPr>
      </w:pPr>
      <w:r w:rsidRPr="007155BC">
        <w:rPr>
          <w:rFonts w:cstheme="minorBidi"/>
        </w:rPr>
        <w:t>A range of PSTN technologies were covered in the business sample</w:t>
      </w:r>
      <w:r w:rsidR="19DAAE9B" w:rsidRPr="007155BC">
        <w:rPr>
          <w:rFonts w:cstheme="minorBidi"/>
        </w:rPr>
        <w:t xml:space="preserve"> </w:t>
      </w:r>
      <w:r w:rsidR="00BE112B" w:rsidRPr="007155BC">
        <w:rPr>
          <w:rFonts w:cstheme="minorBidi"/>
        </w:rPr>
        <w:t>e.g.</w:t>
      </w:r>
      <w:r w:rsidR="19DAAE9B" w:rsidRPr="007155BC">
        <w:rPr>
          <w:rFonts w:cstheme="minorBidi"/>
        </w:rPr>
        <w:t xml:space="preserve"> </w:t>
      </w:r>
      <w:r w:rsidR="72ADB78A" w:rsidRPr="007155BC">
        <w:rPr>
          <w:rFonts w:cstheme="minorBidi"/>
        </w:rPr>
        <w:t>textphones, medical remote monitoring devices, care buttons</w:t>
      </w:r>
      <w:r w:rsidR="7F0EC673" w:rsidRPr="007155BC">
        <w:rPr>
          <w:rFonts w:cstheme="minorBidi"/>
        </w:rPr>
        <w:t xml:space="preserve">, </w:t>
      </w:r>
      <w:r w:rsidR="72ADB78A" w:rsidRPr="007155BC">
        <w:rPr>
          <w:rFonts w:cstheme="minorBidi"/>
        </w:rPr>
        <w:t>telemetry systems</w:t>
      </w:r>
      <w:r w:rsidR="4588F24B" w:rsidRPr="007155BC">
        <w:rPr>
          <w:rFonts w:cstheme="minorBidi"/>
        </w:rPr>
        <w:t xml:space="preserve"> and fax machines</w:t>
      </w:r>
      <w:r w:rsidRPr="007155BC">
        <w:rPr>
          <w:rFonts w:cstheme="minorBidi"/>
        </w:rPr>
        <w:t xml:space="preserve">. </w:t>
      </w:r>
    </w:p>
    <w:p w14:paraId="451224E8" w14:textId="641E9FC3" w:rsidR="000575AC" w:rsidRPr="007155BC" w:rsidRDefault="000575AC" w:rsidP="005C0D84">
      <w:pPr>
        <w:rPr>
          <w:rFonts w:cstheme="minorBidi"/>
        </w:rPr>
      </w:pPr>
    </w:p>
    <w:p w14:paraId="61732C87" w14:textId="59A17E10" w:rsidR="000575AC" w:rsidRPr="007155BC" w:rsidRDefault="000575AC" w:rsidP="005C0D84">
      <w:pPr>
        <w:rPr>
          <w:rFonts w:cstheme="minorBidi"/>
        </w:rPr>
      </w:pPr>
    </w:p>
    <w:p w14:paraId="236E20A1" w14:textId="61E1E984" w:rsidR="000575AC" w:rsidRPr="00DC0E16" w:rsidRDefault="2FAE125E" w:rsidP="005C0D84">
      <w:pPr>
        <w:rPr>
          <w:rFonts w:eastAsiaTheme="minorEastAsia"/>
          <w:b/>
          <w:bCs/>
          <w:sz w:val="26"/>
          <w:szCs w:val="26"/>
          <w:lang w:eastAsia="en-US"/>
        </w:rPr>
      </w:pPr>
      <w:r w:rsidRPr="00DC0E16">
        <w:rPr>
          <w:rFonts w:eastAsiaTheme="minorEastAsia"/>
          <w:b/>
          <w:bCs/>
          <w:sz w:val="26"/>
          <w:szCs w:val="26"/>
          <w:lang w:eastAsia="en-US"/>
        </w:rPr>
        <w:t>Objectives</w:t>
      </w:r>
    </w:p>
    <w:p w14:paraId="6F0130A2" w14:textId="1BB398DC" w:rsidR="000575AC" w:rsidRPr="007155BC" w:rsidRDefault="000575AC" w:rsidP="005C0D84">
      <w:pPr>
        <w:rPr>
          <w:rFonts w:cstheme="minorBidi"/>
        </w:rPr>
      </w:pPr>
    </w:p>
    <w:p w14:paraId="1F1A7D29" w14:textId="5DEA924B" w:rsidR="000575AC" w:rsidRPr="007155BC" w:rsidRDefault="2FAE125E" w:rsidP="005C0D84">
      <w:pPr>
        <w:rPr>
          <w:rFonts w:cstheme="minorBidi"/>
        </w:rPr>
      </w:pPr>
      <w:r w:rsidRPr="007155BC">
        <w:rPr>
          <w:rFonts w:cstheme="minorBidi"/>
        </w:rPr>
        <w:t xml:space="preserve">We had </w:t>
      </w:r>
      <w:proofErr w:type="gramStart"/>
      <w:r w:rsidRPr="007155BC">
        <w:rPr>
          <w:rFonts w:cstheme="minorBidi"/>
        </w:rPr>
        <w:t>a number of</w:t>
      </w:r>
      <w:proofErr w:type="gramEnd"/>
      <w:r w:rsidRPr="007155BC">
        <w:rPr>
          <w:rFonts w:cstheme="minorBidi"/>
        </w:rPr>
        <w:t xml:space="preserve"> primary objectives for the research. We wanted:</w:t>
      </w:r>
    </w:p>
    <w:p w14:paraId="0AFB2BBA" w14:textId="77777777" w:rsidR="00C41A80" w:rsidRPr="007155BC" w:rsidRDefault="00C41A80" w:rsidP="005C0D84">
      <w:pPr>
        <w:rPr>
          <w:rFonts w:cstheme="minorBidi"/>
        </w:rPr>
      </w:pPr>
    </w:p>
    <w:p w14:paraId="2BB59543" w14:textId="599067EE" w:rsidR="5D00D2B5" w:rsidRPr="007155BC" w:rsidRDefault="5D00D2B5" w:rsidP="005C0D84">
      <w:pPr>
        <w:pStyle w:val="ListParagraph"/>
        <w:numPr>
          <w:ilvl w:val="0"/>
          <w:numId w:val="17"/>
        </w:numPr>
        <w:rPr>
          <w:rFonts w:ascii="Trebuchet MS" w:eastAsiaTheme="minorEastAsia" w:hAnsi="Trebuchet MS"/>
          <w:color w:val="000000" w:themeColor="text1"/>
        </w:rPr>
      </w:pPr>
      <w:r w:rsidRPr="007155BC">
        <w:rPr>
          <w:rFonts w:ascii="Trebuchet MS" w:hAnsi="Trebuchet MS"/>
        </w:rPr>
        <w:t xml:space="preserve"> The needs of customers that may have additional requirements and/or be at risk of detriment when the changes to landlines services occur, so that sources of potential harm can be identified and mitigated </w:t>
      </w:r>
      <w:proofErr w:type="gramStart"/>
      <w:r w:rsidRPr="007155BC">
        <w:rPr>
          <w:rFonts w:ascii="Trebuchet MS" w:hAnsi="Trebuchet MS"/>
        </w:rPr>
        <w:t>against;</w:t>
      </w:r>
      <w:proofErr w:type="gramEnd"/>
      <w:r w:rsidRPr="007155BC">
        <w:rPr>
          <w:rFonts w:ascii="Trebuchet MS" w:hAnsi="Trebuchet MS"/>
        </w:rPr>
        <w:t> </w:t>
      </w:r>
    </w:p>
    <w:p w14:paraId="30679A29" w14:textId="2037A1B6" w:rsidR="5D00D2B5" w:rsidRPr="007155BC" w:rsidRDefault="5D00D2B5" w:rsidP="005C0D84">
      <w:pPr>
        <w:pStyle w:val="ListParagraph"/>
        <w:numPr>
          <w:ilvl w:val="0"/>
          <w:numId w:val="17"/>
        </w:numPr>
        <w:rPr>
          <w:rFonts w:ascii="Trebuchet MS" w:eastAsiaTheme="minorEastAsia" w:hAnsi="Trebuchet MS"/>
          <w:color w:val="000000" w:themeColor="text1"/>
        </w:rPr>
      </w:pPr>
      <w:r w:rsidRPr="007155BC">
        <w:rPr>
          <w:rFonts w:ascii="Trebuchet MS" w:hAnsi="Trebuchet MS"/>
        </w:rPr>
        <w:t xml:space="preserve">The level of knowledge and confidence of those people who may be at higher risk of detriment in their ability to carry out the switchover, and the level or type of support they may expect from communications providers (CPs) and other </w:t>
      </w:r>
      <w:proofErr w:type="gramStart"/>
      <w:r w:rsidRPr="007155BC">
        <w:rPr>
          <w:rFonts w:ascii="Trebuchet MS" w:hAnsi="Trebuchet MS"/>
        </w:rPr>
        <w:t>organisations;</w:t>
      </w:r>
      <w:proofErr w:type="gramEnd"/>
      <w:r w:rsidRPr="007155BC">
        <w:rPr>
          <w:rFonts w:ascii="Trebuchet MS" w:hAnsi="Trebuchet MS"/>
        </w:rPr>
        <w:t> </w:t>
      </w:r>
    </w:p>
    <w:p w14:paraId="51145537" w14:textId="5D8D5E95" w:rsidR="5D00D2B5" w:rsidRPr="007155BC" w:rsidRDefault="5D00D2B5" w:rsidP="005C0D84">
      <w:pPr>
        <w:pStyle w:val="ListParagraph"/>
        <w:numPr>
          <w:ilvl w:val="0"/>
          <w:numId w:val="17"/>
        </w:numPr>
        <w:rPr>
          <w:rFonts w:ascii="Trebuchet MS" w:eastAsiaTheme="minorEastAsia" w:hAnsi="Trebuchet MS"/>
          <w:color w:val="000000" w:themeColor="text1"/>
        </w:rPr>
      </w:pPr>
      <w:r w:rsidRPr="007155BC">
        <w:rPr>
          <w:rFonts w:ascii="Trebuchet MS" w:hAnsi="Trebuchet MS"/>
        </w:rPr>
        <w:lastRenderedPageBreak/>
        <w:t xml:space="preserve">Whether third parties such as family and friends assisting those with additional requirements anticipate being able to support them through the </w:t>
      </w:r>
      <w:proofErr w:type="gramStart"/>
      <w:r w:rsidRPr="007155BC">
        <w:rPr>
          <w:rFonts w:ascii="Trebuchet MS" w:hAnsi="Trebuchet MS"/>
        </w:rPr>
        <w:t>migration;</w:t>
      </w:r>
      <w:proofErr w:type="gramEnd"/>
      <w:r w:rsidRPr="007155BC">
        <w:rPr>
          <w:rFonts w:ascii="Trebuchet MS" w:hAnsi="Trebuchet MS"/>
        </w:rPr>
        <w:t> </w:t>
      </w:r>
    </w:p>
    <w:p w14:paraId="5E69C97B" w14:textId="219CDF7D" w:rsidR="5D00D2B5" w:rsidRPr="007155BC" w:rsidRDefault="5D00D2B5" w:rsidP="005C0D84">
      <w:pPr>
        <w:pStyle w:val="ListParagraph"/>
        <w:numPr>
          <w:ilvl w:val="0"/>
          <w:numId w:val="17"/>
        </w:numPr>
        <w:rPr>
          <w:rFonts w:ascii="Trebuchet MS" w:eastAsiaTheme="minorEastAsia" w:hAnsi="Trebuchet MS"/>
          <w:color w:val="000000" w:themeColor="text1"/>
        </w:rPr>
      </w:pPr>
      <w:r w:rsidRPr="007155BC">
        <w:rPr>
          <w:rFonts w:ascii="Trebuchet MS" w:hAnsi="Trebuchet MS"/>
        </w:rPr>
        <w:t>The extent to which organisations selling/supporting/commissioning technology that is dependent on PSTN lines are aware of, and preparing for, the upcoming changes to landline services.</w:t>
      </w:r>
    </w:p>
    <w:p w14:paraId="24FABF19" w14:textId="79436DA1" w:rsidR="699C867A" w:rsidRPr="007155BC" w:rsidRDefault="699C867A" w:rsidP="005C0D84"/>
    <w:p w14:paraId="221A6342" w14:textId="31FFF506" w:rsidR="00FE708A" w:rsidRPr="007155BC" w:rsidRDefault="00FE708A" w:rsidP="005C0D84">
      <w:pPr>
        <w:rPr>
          <w:rFonts w:cstheme="minorBidi"/>
        </w:rPr>
      </w:pPr>
    </w:p>
    <w:p w14:paraId="76FA0D3E" w14:textId="6F4DF00A" w:rsidR="00286E24" w:rsidRPr="007155BC" w:rsidRDefault="12069F1E" w:rsidP="005C0D84">
      <w:pPr>
        <w:rPr>
          <w:rFonts w:cstheme="minorBidi"/>
        </w:rPr>
      </w:pPr>
      <w:r w:rsidRPr="007155BC">
        <w:rPr>
          <w:rFonts w:cstheme="minorBidi"/>
        </w:rPr>
        <w:t xml:space="preserve">In addition, there were more detailed </w:t>
      </w:r>
      <w:r w:rsidR="19DAAE9B" w:rsidRPr="007155BC">
        <w:rPr>
          <w:rFonts w:cstheme="minorBidi"/>
        </w:rPr>
        <w:t xml:space="preserve">secondary </w:t>
      </w:r>
      <w:r w:rsidRPr="007155BC">
        <w:rPr>
          <w:rFonts w:cstheme="minorBidi"/>
        </w:rPr>
        <w:t>objectives. We wanted to explore:</w:t>
      </w:r>
    </w:p>
    <w:p w14:paraId="2C7D46FD" w14:textId="77777777" w:rsidR="00286E24" w:rsidRPr="007155BC" w:rsidRDefault="12069F1E" w:rsidP="005C0D84">
      <w:pPr>
        <w:pStyle w:val="NormalWeb"/>
        <w:numPr>
          <w:ilvl w:val="0"/>
          <w:numId w:val="20"/>
        </w:numPr>
        <w:rPr>
          <w:rFonts w:eastAsiaTheme="minorEastAsia" w:cstheme="minorBidi"/>
          <w:color w:val="000000" w:themeColor="text1"/>
          <w:lang w:eastAsia="en-US"/>
        </w:rPr>
      </w:pPr>
      <w:r w:rsidRPr="007155BC">
        <w:rPr>
          <w:rFonts w:cstheme="minorBidi"/>
          <w:i/>
          <w:iCs/>
        </w:rPr>
        <w:t>Current landline set-ups</w:t>
      </w:r>
      <w:r w:rsidRPr="007155BC">
        <w:rPr>
          <w:rFonts w:cstheme="minorBidi"/>
        </w:rPr>
        <w:t xml:space="preserve">: What do customers and businesses have in place in their </w:t>
      </w:r>
      <w:r w:rsidRPr="007155BC">
        <w:rPr>
          <w:rFonts w:eastAsiaTheme="minorEastAsia" w:cstheme="minorBidi"/>
          <w:lang w:eastAsia="en-US"/>
        </w:rPr>
        <w:t>home/office and what are the implications when it comes to switching?</w:t>
      </w:r>
    </w:p>
    <w:p w14:paraId="76F7AAE0" w14:textId="5DFFAB85" w:rsidR="00286E24" w:rsidRPr="007155BC" w:rsidRDefault="12069F1E" w:rsidP="005C0D84">
      <w:pPr>
        <w:pStyle w:val="NormalWeb"/>
        <w:numPr>
          <w:ilvl w:val="0"/>
          <w:numId w:val="20"/>
        </w:numPr>
        <w:rPr>
          <w:rFonts w:eastAsiaTheme="minorEastAsia" w:cstheme="minorBidi"/>
          <w:color w:val="000000" w:themeColor="text1"/>
          <w:lang w:eastAsia="en-US"/>
        </w:rPr>
      </w:pPr>
      <w:r w:rsidRPr="007155BC">
        <w:rPr>
          <w:rFonts w:eastAsiaTheme="minorEastAsia" w:cstheme="minorBidi"/>
          <w:i/>
          <w:iCs/>
          <w:lang w:eastAsia="en-US"/>
        </w:rPr>
        <w:t>Views on how to check compatibility of current landline technology</w:t>
      </w:r>
      <w:r w:rsidRPr="007155BC">
        <w:rPr>
          <w:rFonts w:eastAsiaTheme="minorEastAsia" w:cstheme="minorBidi"/>
          <w:lang w:eastAsia="en-US"/>
        </w:rPr>
        <w:t>: How would customers and businesses make sure any PSTN technologies continue to work</w:t>
      </w:r>
      <w:r w:rsidR="19DAAE9B" w:rsidRPr="007155BC">
        <w:rPr>
          <w:rFonts w:eastAsiaTheme="minorEastAsia" w:cstheme="minorBidi"/>
          <w:lang w:eastAsia="en-US"/>
        </w:rPr>
        <w:t>? What were people’s l</w:t>
      </w:r>
      <w:r w:rsidRPr="007155BC">
        <w:rPr>
          <w:rFonts w:eastAsiaTheme="minorEastAsia" w:cstheme="minorBidi"/>
          <w:lang w:eastAsia="en-US"/>
        </w:rPr>
        <w:t>evels of understanding / accepta</w:t>
      </w:r>
      <w:r w:rsidR="19DAAE9B" w:rsidRPr="007155BC">
        <w:rPr>
          <w:rFonts w:eastAsiaTheme="minorEastAsia" w:cstheme="minorBidi"/>
          <w:lang w:eastAsia="en-US"/>
        </w:rPr>
        <w:t>nce</w:t>
      </w:r>
      <w:r w:rsidRPr="007155BC">
        <w:rPr>
          <w:rFonts w:eastAsiaTheme="minorEastAsia" w:cstheme="minorBidi"/>
          <w:lang w:eastAsia="en-US"/>
        </w:rPr>
        <w:t xml:space="preserve"> in relation to alternatives such as moving from a wired to a wireless telephone?</w:t>
      </w:r>
    </w:p>
    <w:p w14:paraId="4AF4F24B" w14:textId="60E97343" w:rsidR="00286E24" w:rsidRPr="007155BC" w:rsidRDefault="12069F1E" w:rsidP="005C0D84">
      <w:pPr>
        <w:pStyle w:val="NormalWeb"/>
        <w:numPr>
          <w:ilvl w:val="0"/>
          <w:numId w:val="20"/>
        </w:numPr>
        <w:rPr>
          <w:rFonts w:eastAsiaTheme="minorEastAsia" w:cstheme="minorBidi"/>
          <w:color w:val="000000" w:themeColor="text1"/>
          <w:lang w:eastAsia="en-US"/>
        </w:rPr>
      </w:pPr>
      <w:r w:rsidRPr="007155BC">
        <w:rPr>
          <w:rFonts w:eastAsiaTheme="minorEastAsia" w:cstheme="minorBidi"/>
          <w:i/>
          <w:iCs/>
          <w:lang w:eastAsia="en-US"/>
        </w:rPr>
        <w:t>Views of appropriate alternatives for emergency calling</w:t>
      </w:r>
      <w:r w:rsidRPr="007155BC">
        <w:rPr>
          <w:rFonts w:eastAsiaTheme="minorEastAsia" w:cstheme="minorBidi"/>
          <w:lang w:eastAsia="en-US"/>
        </w:rPr>
        <w:t xml:space="preserve"> during a power-cut and willingness to use battery back-ups.</w:t>
      </w:r>
    </w:p>
    <w:p w14:paraId="774DC938" w14:textId="77777777" w:rsidR="00286E24" w:rsidRPr="007155BC" w:rsidRDefault="00286E24" w:rsidP="005C0D84">
      <w:pPr>
        <w:rPr>
          <w:rFonts w:cstheme="minorBidi"/>
        </w:rPr>
      </w:pPr>
    </w:p>
    <w:p w14:paraId="700C75F3" w14:textId="2915E81C" w:rsidR="00FE708A" w:rsidRPr="007155BC" w:rsidRDefault="00FE708A" w:rsidP="005C0D84">
      <w:pPr>
        <w:rPr>
          <w:rFonts w:cstheme="minorBidi"/>
        </w:rPr>
      </w:pPr>
    </w:p>
    <w:p w14:paraId="1A8906A2" w14:textId="753007B4" w:rsidR="00FE708A" w:rsidRPr="00DC0E16" w:rsidRDefault="00286E24" w:rsidP="005C0D84">
      <w:pPr>
        <w:spacing w:before="240"/>
        <w:rPr>
          <w:b/>
          <w:bCs/>
          <w:sz w:val="26"/>
          <w:szCs w:val="26"/>
        </w:rPr>
      </w:pPr>
      <w:r w:rsidRPr="007155BC">
        <w:rPr>
          <w:rFonts w:cstheme="minorHAnsi"/>
        </w:rPr>
        <w:br w:type="column"/>
      </w:r>
      <w:r w:rsidR="07B7238D" w:rsidRPr="00DC0E16">
        <w:rPr>
          <w:b/>
          <w:bCs/>
          <w:sz w:val="26"/>
          <w:szCs w:val="26"/>
        </w:rPr>
        <w:lastRenderedPageBreak/>
        <w:t>What we found</w:t>
      </w:r>
    </w:p>
    <w:p w14:paraId="703472D4" w14:textId="659DD7F6" w:rsidR="00FE708A" w:rsidRPr="007155BC" w:rsidRDefault="00FE708A" w:rsidP="699C867A">
      <w:pPr>
        <w:rPr>
          <w:rFonts w:cstheme="minorBidi"/>
        </w:rPr>
      </w:pPr>
    </w:p>
    <w:p w14:paraId="3ABB8DBE" w14:textId="1A33C23C" w:rsidR="00FE708A" w:rsidRPr="007155BC" w:rsidRDefault="07B7238D" w:rsidP="699C867A">
      <w:pPr>
        <w:pStyle w:val="ListParagraph"/>
        <w:numPr>
          <w:ilvl w:val="0"/>
          <w:numId w:val="19"/>
        </w:numPr>
        <w:rPr>
          <w:rFonts w:ascii="Trebuchet MS" w:hAnsi="Trebuchet MS"/>
          <w:color w:val="000000" w:themeColor="text1"/>
        </w:rPr>
      </w:pPr>
      <w:r w:rsidRPr="007155BC">
        <w:rPr>
          <w:rFonts w:ascii="Trebuchet MS" w:hAnsi="Trebuchet MS"/>
          <w:b/>
          <w:bCs/>
        </w:rPr>
        <w:t>Awareness of the VoIP switchover was generally very low, but more varied among expert businesses</w:t>
      </w:r>
      <w:r w:rsidR="45E1A072" w:rsidRPr="007155BC">
        <w:rPr>
          <w:rFonts w:ascii="Trebuchet MS" w:hAnsi="Trebuchet MS"/>
          <w:b/>
          <w:bCs/>
        </w:rPr>
        <w:t xml:space="preserve">. </w:t>
      </w:r>
      <w:r w:rsidR="45E1A072" w:rsidRPr="007155BC">
        <w:rPr>
          <w:rFonts w:ascii="Trebuchet MS" w:hAnsi="Trebuchet MS"/>
        </w:rPr>
        <w:t xml:space="preserve">Awareness among residential customers </w:t>
      </w:r>
      <w:proofErr w:type="gramStart"/>
      <w:r w:rsidR="45E1A072" w:rsidRPr="007155BC">
        <w:rPr>
          <w:rFonts w:ascii="Trebuchet MS" w:hAnsi="Trebuchet MS"/>
        </w:rPr>
        <w:t>in particular was</w:t>
      </w:r>
      <w:proofErr w:type="gramEnd"/>
      <w:r w:rsidR="45E1A072" w:rsidRPr="007155BC">
        <w:rPr>
          <w:rFonts w:ascii="Trebuchet MS" w:hAnsi="Trebuchet MS"/>
        </w:rPr>
        <w:t xml:space="preserve"> very low. Some expert businesses were already aware and taking steps to be ready as well as stopping the sale of PSTN equipment; others, particularly those that only used PSTN technology</w:t>
      </w:r>
      <w:r w:rsidR="7FC291D5" w:rsidRPr="007155BC">
        <w:rPr>
          <w:rFonts w:ascii="Trebuchet MS" w:hAnsi="Trebuchet MS"/>
        </w:rPr>
        <w:t xml:space="preserve"> (for instance, alarm systems reliant on a PSTN line)</w:t>
      </w:r>
      <w:r w:rsidR="45E1A072" w:rsidRPr="007155BC">
        <w:rPr>
          <w:rFonts w:ascii="Trebuchet MS" w:hAnsi="Trebuchet MS"/>
        </w:rPr>
        <w:t xml:space="preserve"> were often shocked and concerned about the planned changes. </w:t>
      </w:r>
    </w:p>
    <w:p w14:paraId="0C25BAAF" w14:textId="316D1203" w:rsidR="00FE708A" w:rsidRPr="007155BC" w:rsidRDefault="07B7238D" w:rsidP="699C867A">
      <w:pPr>
        <w:pStyle w:val="ListParagraph"/>
        <w:numPr>
          <w:ilvl w:val="0"/>
          <w:numId w:val="19"/>
        </w:numPr>
        <w:rPr>
          <w:rFonts w:ascii="Trebuchet MS" w:hAnsi="Trebuchet MS"/>
          <w:color w:val="000000" w:themeColor="text1"/>
        </w:rPr>
      </w:pPr>
      <w:r w:rsidRPr="007155BC">
        <w:rPr>
          <w:rFonts w:ascii="Trebuchet MS" w:hAnsi="Trebuchet MS"/>
          <w:b/>
          <w:bCs/>
        </w:rPr>
        <w:t>Overall, most accepted the concept of the VoIP switchover as technological progress</w:t>
      </w:r>
      <w:r w:rsidR="45E1A072" w:rsidRPr="007155BC">
        <w:rPr>
          <w:rFonts w:ascii="Trebuchet MS" w:hAnsi="Trebuchet MS"/>
          <w:b/>
          <w:bCs/>
        </w:rPr>
        <w:t>.</w:t>
      </w:r>
      <w:r w:rsidR="45E1A072" w:rsidRPr="007155BC">
        <w:rPr>
          <w:rFonts w:ascii="Trebuchet MS" w:hAnsi="Trebuchet MS"/>
        </w:rPr>
        <w:t xml:space="preserve"> Many saw it as a ‘logical’ change given the age of the landline network, and perceived that there would be benefits to the country from the update to services as well as potentially direct benefits such as call quality. Others were upset that a technology they trusted and that worked well was being taken away, with little obvious upside for them to the switch. </w:t>
      </w:r>
    </w:p>
    <w:p w14:paraId="4058BB5B" w14:textId="06F32CA7" w:rsidR="008B09D0" w:rsidRPr="007155BC" w:rsidRDefault="008B09D0" w:rsidP="699C867A">
      <w:pPr>
        <w:rPr>
          <w:rFonts w:cstheme="minorBidi"/>
        </w:rPr>
      </w:pPr>
    </w:p>
    <w:p w14:paraId="5F5EB7C0" w14:textId="290708F2" w:rsidR="008B09D0" w:rsidRPr="00AA0BFB" w:rsidRDefault="6DE2A0D0" w:rsidP="00AA0BFB">
      <w:pPr>
        <w:pStyle w:val="Quote"/>
      </w:pPr>
      <w:r w:rsidRPr="002253AC">
        <w:t>“I accept change and progress – you have to. That’s keeping up with the modern world” - Female, higher risk participant, Northern Ireland</w:t>
      </w:r>
    </w:p>
    <w:p w14:paraId="0DEEF2F3" w14:textId="22EB1AC0" w:rsidR="008B09D0" w:rsidRPr="00AA0BFB" w:rsidRDefault="008B09D0" w:rsidP="00AA0BFB">
      <w:pPr>
        <w:pStyle w:val="Quote"/>
      </w:pPr>
    </w:p>
    <w:p w14:paraId="1C221B49" w14:textId="6256D9A2" w:rsidR="008B09D0" w:rsidRPr="00AA0BFB" w:rsidRDefault="6DE2A0D0" w:rsidP="00AA0BFB">
      <w:pPr>
        <w:pStyle w:val="Quote"/>
      </w:pPr>
      <w:r w:rsidRPr="00AA0BFB">
        <w:t xml:space="preserve">“It’s all about moving technology forward… and some people say ‘oh it’s progress’ but I say ‘well my phone has worked and I’ve had it 40 odd years, and it’s all been quite straightforward’… They’re pushing all these </w:t>
      </w:r>
      <w:proofErr w:type="gramStart"/>
      <w:r w:rsidRPr="00AA0BFB">
        <w:t>things</w:t>
      </w:r>
      <w:proofErr w:type="gramEnd"/>
      <w:r w:rsidRPr="00AA0BFB">
        <w:t xml:space="preserve"> but they don’t think [about whether] everyone wants it. It’s all expense, everything is working fine </w:t>
      </w:r>
      <w:proofErr w:type="gramStart"/>
      <w:r w:rsidRPr="00AA0BFB">
        <w:t>at the moment</w:t>
      </w:r>
      <w:proofErr w:type="gramEnd"/>
      <w:r w:rsidRPr="00AA0BFB">
        <w:t xml:space="preserve"> and I don’t need to do it” - Female, higher risk participant, Wales</w:t>
      </w:r>
    </w:p>
    <w:p w14:paraId="306DF801" w14:textId="77777777" w:rsidR="008B09D0" w:rsidRPr="007155BC" w:rsidRDefault="008B09D0" w:rsidP="699C867A">
      <w:pPr>
        <w:ind w:left="1440"/>
        <w:rPr>
          <w:rFonts w:cstheme="minorBidi"/>
          <w:i/>
          <w:iCs/>
        </w:rPr>
      </w:pPr>
    </w:p>
    <w:p w14:paraId="39E0A7F0" w14:textId="77777777" w:rsidR="008B09D0" w:rsidRPr="007155BC" w:rsidRDefault="008B09D0" w:rsidP="699C867A">
      <w:pPr>
        <w:rPr>
          <w:rFonts w:cstheme="minorBidi"/>
        </w:rPr>
      </w:pPr>
    </w:p>
    <w:p w14:paraId="3C63191A" w14:textId="246EA86C" w:rsidR="001B15D6" w:rsidRPr="007155BC" w:rsidRDefault="07B7238D" w:rsidP="699C867A">
      <w:pPr>
        <w:pStyle w:val="ListParagraph"/>
        <w:numPr>
          <w:ilvl w:val="0"/>
          <w:numId w:val="19"/>
        </w:numPr>
        <w:rPr>
          <w:rFonts w:ascii="Trebuchet MS" w:hAnsi="Trebuchet MS"/>
          <w:color w:val="000000" w:themeColor="text1"/>
        </w:rPr>
      </w:pPr>
      <w:r w:rsidRPr="007155BC">
        <w:rPr>
          <w:rFonts w:ascii="Trebuchet MS" w:hAnsi="Trebuchet MS"/>
          <w:b/>
          <w:bCs/>
        </w:rPr>
        <w:t>Consumers believed they understood what the VoIP switchover meant</w:t>
      </w:r>
      <w:r w:rsidR="45E1A072" w:rsidRPr="007155BC">
        <w:rPr>
          <w:rFonts w:ascii="Trebuchet MS" w:hAnsi="Trebuchet MS"/>
          <w:b/>
          <w:bCs/>
        </w:rPr>
        <w:t>.</w:t>
      </w:r>
      <w:r w:rsidR="45E1A072" w:rsidRPr="007155BC">
        <w:rPr>
          <w:rFonts w:ascii="Trebuchet MS" w:hAnsi="Trebuchet MS"/>
        </w:rPr>
        <w:t xml:space="preserve"> The switch from analogue to digital was generally understood, including by those mo</w:t>
      </w:r>
      <w:r w:rsidR="49369D26" w:rsidRPr="007155BC">
        <w:rPr>
          <w:rFonts w:ascii="Trebuchet MS" w:hAnsi="Trebuchet MS"/>
        </w:rPr>
        <w:t>re</w:t>
      </w:r>
      <w:r w:rsidR="45E1A072" w:rsidRPr="007155BC">
        <w:rPr>
          <w:rFonts w:ascii="Trebuchet MS" w:hAnsi="Trebuchet MS"/>
        </w:rPr>
        <w:t xml:space="preserve"> at risk </w:t>
      </w:r>
      <w:r w:rsidR="49369D26" w:rsidRPr="007155BC">
        <w:rPr>
          <w:rFonts w:ascii="Trebuchet MS" w:hAnsi="Trebuchet MS"/>
        </w:rPr>
        <w:t xml:space="preserve">of detriment </w:t>
      </w:r>
      <w:r w:rsidR="45E1A072" w:rsidRPr="007155BC">
        <w:rPr>
          <w:rFonts w:ascii="Trebuchet MS" w:hAnsi="Trebuchet MS"/>
        </w:rPr>
        <w:t xml:space="preserve">and businesses reliant on PSTN. Some </w:t>
      </w:r>
      <w:r w:rsidR="49369D26" w:rsidRPr="007155BC">
        <w:rPr>
          <w:rFonts w:ascii="Trebuchet MS" w:hAnsi="Trebuchet MS"/>
        </w:rPr>
        <w:t xml:space="preserve">people </w:t>
      </w:r>
      <w:r w:rsidR="45E1A072" w:rsidRPr="007155BC">
        <w:rPr>
          <w:rFonts w:ascii="Trebuchet MS" w:hAnsi="Trebuchet MS"/>
        </w:rPr>
        <w:t xml:space="preserve">had additional questions as they learnt more about the switch, but many did not – either because they knew little about technology and did not know what to ask, or who were confident with it and felt it was not worth worrying about. </w:t>
      </w:r>
    </w:p>
    <w:p w14:paraId="37B7C2BB" w14:textId="39D122C6" w:rsidR="008B09D0" w:rsidRPr="007155BC" w:rsidRDefault="008B09D0" w:rsidP="699C867A">
      <w:pPr>
        <w:rPr>
          <w:rFonts w:cstheme="minorBidi"/>
        </w:rPr>
      </w:pPr>
    </w:p>
    <w:p w14:paraId="64A2F2C1" w14:textId="0E0494FC" w:rsidR="008B09D0" w:rsidRPr="007155BC" w:rsidRDefault="6DE2A0D0" w:rsidP="00AA0BFB">
      <w:pPr>
        <w:pStyle w:val="Quote"/>
      </w:pPr>
      <w:r w:rsidRPr="007155BC">
        <w:t>“I can’t really see how I’d have any questions, no. I’d just assume that the background work would have been done and that’s that” - Male, higher risk participant, Wales</w:t>
      </w:r>
    </w:p>
    <w:p w14:paraId="272FE5D7" w14:textId="73912FC3" w:rsidR="008B09D0" w:rsidRPr="007155BC" w:rsidRDefault="008B09D0" w:rsidP="699C867A">
      <w:pPr>
        <w:rPr>
          <w:rFonts w:cstheme="minorBidi"/>
        </w:rPr>
      </w:pPr>
    </w:p>
    <w:p w14:paraId="23E230B2" w14:textId="77777777" w:rsidR="008B09D0" w:rsidRPr="007155BC" w:rsidRDefault="008B09D0" w:rsidP="699C867A">
      <w:pPr>
        <w:rPr>
          <w:rFonts w:cstheme="minorBidi"/>
        </w:rPr>
      </w:pPr>
    </w:p>
    <w:p w14:paraId="47EAEB07" w14:textId="49B4E933" w:rsidR="00FE708A" w:rsidRPr="007155BC" w:rsidRDefault="45E1A072" w:rsidP="699C867A">
      <w:pPr>
        <w:pStyle w:val="ListParagraph"/>
        <w:numPr>
          <w:ilvl w:val="0"/>
          <w:numId w:val="19"/>
        </w:numPr>
        <w:rPr>
          <w:rFonts w:ascii="Trebuchet MS" w:hAnsi="Trebuchet MS"/>
          <w:color w:val="000000" w:themeColor="text1"/>
        </w:rPr>
      </w:pPr>
      <w:r w:rsidRPr="007155BC">
        <w:rPr>
          <w:rFonts w:ascii="Trebuchet MS" w:hAnsi="Trebuchet MS"/>
          <w:b/>
          <w:bCs/>
        </w:rPr>
        <w:t>There was considerable variability of response among expert businesses</w:t>
      </w:r>
      <w:r w:rsidRPr="007155BC">
        <w:rPr>
          <w:rFonts w:ascii="Trebuchet MS" w:hAnsi="Trebuchet MS"/>
        </w:rPr>
        <w:t xml:space="preserve">, with some seeing PSTN as more reliable while others felt that VoIP would have benefits in areas such as telemetry, and others feeling they did not know enough to have a view. </w:t>
      </w:r>
    </w:p>
    <w:p w14:paraId="2B3E6127" w14:textId="7B3F5DD5" w:rsidR="2382F20E" w:rsidRPr="007155BC" w:rsidRDefault="2382F20E" w:rsidP="699C867A"/>
    <w:p w14:paraId="58E051CB" w14:textId="71DC83C3" w:rsidR="00FE708A" w:rsidRPr="007155BC" w:rsidRDefault="07B7238D" w:rsidP="699C867A">
      <w:pPr>
        <w:pStyle w:val="ListParagraph"/>
        <w:numPr>
          <w:ilvl w:val="0"/>
          <w:numId w:val="19"/>
        </w:numPr>
        <w:rPr>
          <w:rFonts w:ascii="Trebuchet MS" w:hAnsi="Trebuchet MS"/>
          <w:color w:val="000000" w:themeColor="text1"/>
        </w:rPr>
      </w:pPr>
      <w:r w:rsidRPr="007155BC">
        <w:rPr>
          <w:rFonts w:ascii="Trebuchet MS" w:hAnsi="Trebuchet MS"/>
          <w:b/>
          <w:bCs/>
        </w:rPr>
        <w:t>The</w:t>
      </w:r>
      <w:r w:rsidR="49369D26" w:rsidRPr="007155BC">
        <w:rPr>
          <w:rFonts w:ascii="Trebuchet MS" w:hAnsi="Trebuchet MS"/>
          <w:b/>
          <w:bCs/>
        </w:rPr>
        <w:t xml:space="preserve"> research suggests that there are </w:t>
      </w:r>
      <w:proofErr w:type="gramStart"/>
      <w:r w:rsidRPr="007155BC">
        <w:rPr>
          <w:rFonts w:ascii="Trebuchet MS" w:hAnsi="Trebuchet MS"/>
          <w:b/>
          <w:bCs/>
        </w:rPr>
        <w:t>a number of</w:t>
      </w:r>
      <w:proofErr w:type="gramEnd"/>
      <w:r w:rsidRPr="007155BC">
        <w:rPr>
          <w:rFonts w:ascii="Trebuchet MS" w:hAnsi="Trebuchet MS"/>
          <w:b/>
          <w:bCs/>
        </w:rPr>
        <w:t xml:space="preserve"> factors that could increase or decrease the likely impact that switchover could have on customers</w:t>
      </w:r>
      <w:r w:rsidR="45E1A072" w:rsidRPr="007155BC">
        <w:rPr>
          <w:rFonts w:ascii="Trebuchet MS" w:hAnsi="Trebuchet MS"/>
        </w:rPr>
        <w:t>. Potential higher impact was typically related to:</w:t>
      </w:r>
    </w:p>
    <w:p w14:paraId="01EB2804" w14:textId="7C21F93A" w:rsidR="004E0E1B" w:rsidRPr="007155BC" w:rsidRDefault="0DB1C10D" w:rsidP="699C867A">
      <w:pPr>
        <w:pStyle w:val="ListParagraph"/>
        <w:numPr>
          <w:ilvl w:val="1"/>
          <w:numId w:val="19"/>
        </w:numPr>
        <w:rPr>
          <w:rFonts w:ascii="Trebuchet MS" w:hAnsi="Trebuchet MS"/>
          <w:color w:val="000000" w:themeColor="text1"/>
        </w:rPr>
      </w:pPr>
      <w:r w:rsidRPr="007155BC">
        <w:rPr>
          <w:rFonts w:ascii="Trebuchet MS" w:hAnsi="Trebuchet MS"/>
          <w:i/>
          <w:iCs/>
        </w:rPr>
        <w:lastRenderedPageBreak/>
        <w:t>Not having broadband</w:t>
      </w:r>
      <w:r w:rsidRPr="007155BC">
        <w:rPr>
          <w:rFonts w:ascii="Trebuchet MS" w:hAnsi="Trebuchet MS"/>
        </w:rPr>
        <w:t xml:space="preserve"> at home or the office. These people were the group most likely to be adversely impacted by the switchover process.</w:t>
      </w:r>
    </w:p>
    <w:p w14:paraId="729E94FA" w14:textId="7ACCCD47" w:rsidR="001B15D6" w:rsidRPr="007155BC" w:rsidRDefault="14CFC4A9" w:rsidP="699C867A">
      <w:pPr>
        <w:pStyle w:val="ListParagraph"/>
        <w:numPr>
          <w:ilvl w:val="1"/>
          <w:numId w:val="19"/>
        </w:numPr>
        <w:rPr>
          <w:rFonts w:ascii="Trebuchet MS" w:hAnsi="Trebuchet MS"/>
          <w:color w:val="000000" w:themeColor="text1"/>
        </w:rPr>
      </w:pPr>
      <w:r w:rsidRPr="007155BC">
        <w:rPr>
          <w:rFonts w:ascii="Trebuchet MS" w:hAnsi="Trebuchet MS"/>
          <w:i/>
          <w:iCs/>
        </w:rPr>
        <w:t>Age</w:t>
      </w:r>
      <w:r w:rsidRPr="007155BC">
        <w:rPr>
          <w:rFonts w:ascii="Trebuchet MS" w:hAnsi="Trebuchet MS"/>
        </w:rPr>
        <w:t xml:space="preserve"> (</w:t>
      </w:r>
      <w:r w:rsidR="0E4C9673" w:rsidRPr="007155BC">
        <w:rPr>
          <w:rFonts w:ascii="Trebuchet MS" w:hAnsi="Trebuchet MS"/>
        </w:rPr>
        <w:t xml:space="preserve">people </w:t>
      </w:r>
      <w:r w:rsidRPr="007155BC">
        <w:rPr>
          <w:rFonts w:ascii="Trebuchet MS" w:hAnsi="Trebuchet MS"/>
        </w:rPr>
        <w:t>over 65 most at risk due to increased landline reliance</w:t>
      </w:r>
      <w:r w:rsidR="3CB9C396" w:rsidRPr="007155BC">
        <w:rPr>
          <w:rFonts w:ascii="Trebuchet MS" w:hAnsi="Trebuchet MS"/>
        </w:rPr>
        <w:t xml:space="preserve"> – they may not </w:t>
      </w:r>
      <w:proofErr w:type="gramStart"/>
      <w:r w:rsidR="3CB9C396" w:rsidRPr="007155BC">
        <w:rPr>
          <w:rFonts w:ascii="Trebuchet MS" w:hAnsi="Trebuchet MS"/>
        </w:rPr>
        <w:t>own</w:t>
      </w:r>
      <w:r w:rsidR="19788719" w:rsidRPr="007155BC">
        <w:rPr>
          <w:rFonts w:ascii="Trebuchet MS" w:hAnsi="Trebuchet MS"/>
        </w:rPr>
        <w:t>,</w:t>
      </w:r>
      <w:r w:rsidR="3CB9C396" w:rsidRPr="007155BC">
        <w:rPr>
          <w:rFonts w:ascii="Trebuchet MS" w:hAnsi="Trebuchet MS"/>
        </w:rPr>
        <w:t xml:space="preserve"> or</w:t>
      </w:r>
      <w:proofErr w:type="gramEnd"/>
      <w:r w:rsidR="3CB9C396" w:rsidRPr="007155BC">
        <w:rPr>
          <w:rFonts w:ascii="Trebuchet MS" w:hAnsi="Trebuchet MS"/>
        </w:rPr>
        <w:t xml:space="preserve"> be comfortable using a mobile phone - </w:t>
      </w:r>
      <w:r w:rsidRPr="007155BC">
        <w:rPr>
          <w:rFonts w:ascii="Trebuchet MS" w:hAnsi="Trebuchet MS"/>
        </w:rPr>
        <w:t>and lower confidence with technology)</w:t>
      </w:r>
      <w:r w:rsidR="49369D26" w:rsidRPr="007155BC">
        <w:rPr>
          <w:rFonts w:ascii="Trebuchet MS" w:hAnsi="Trebuchet MS"/>
        </w:rPr>
        <w:t>.</w:t>
      </w:r>
    </w:p>
    <w:p w14:paraId="538C5F34" w14:textId="175CA4D8" w:rsidR="00932BFE" w:rsidRPr="007155BC" w:rsidRDefault="14CFC4A9" w:rsidP="699C867A">
      <w:pPr>
        <w:pStyle w:val="ListParagraph"/>
        <w:numPr>
          <w:ilvl w:val="1"/>
          <w:numId w:val="19"/>
        </w:numPr>
        <w:rPr>
          <w:rFonts w:ascii="Trebuchet MS" w:hAnsi="Trebuchet MS"/>
          <w:color w:val="000000" w:themeColor="text1"/>
        </w:rPr>
      </w:pPr>
      <w:r w:rsidRPr="007155BC">
        <w:rPr>
          <w:rFonts w:ascii="Trebuchet MS" w:hAnsi="Trebuchet MS"/>
          <w:i/>
          <w:iCs/>
        </w:rPr>
        <w:t>More severe disabilities</w:t>
      </w:r>
      <w:r w:rsidRPr="007155BC">
        <w:rPr>
          <w:rFonts w:ascii="Trebuchet MS" w:hAnsi="Trebuchet MS"/>
        </w:rPr>
        <w:t xml:space="preserve"> leading to difficulty in conducting manual parts of the switchover process</w:t>
      </w:r>
      <w:r w:rsidR="49369D26" w:rsidRPr="007155BC">
        <w:rPr>
          <w:rFonts w:ascii="Trebuchet MS" w:hAnsi="Trebuchet MS"/>
        </w:rPr>
        <w:t>.</w:t>
      </w:r>
    </w:p>
    <w:p w14:paraId="16FF6D12" w14:textId="582CA425" w:rsidR="00932BFE" w:rsidRPr="007155BC" w:rsidRDefault="14CFC4A9" w:rsidP="699C867A">
      <w:pPr>
        <w:pStyle w:val="ListParagraph"/>
        <w:numPr>
          <w:ilvl w:val="1"/>
          <w:numId w:val="19"/>
        </w:numPr>
        <w:rPr>
          <w:rFonts w:ascii="Trebuchet MS" w:hAnsi="Trebuchet MS"/>
          <w:color w:val="000000" w:themeColor="text1"/>
        </w:rPr>
      </w:pPr>
      <w:r w:rsidRPr="007155BC">
        <w:rPr>
          <w:rFonts w:ascii="Trebuchet MS" w:hAnsi="Trebuchet MS"/>
          <w:i/>
          <w:iCs/>
        </w:rPr>
        <w:t>Cognitive i</w:t>
      </w:r>
      <w:r w:rsidR="7462EACD" w:rsidRPr="007155BC">
        <w:rPr>
          <w:rFonts w:ascii="Trebuchet MS" w:hAnsi="Trebuchet MS"/>
          <w:i/>
          <w:iCs/>
        </w:rPr>
        <w:t>mpairments</w:t>
      </w:r>
      <w:r w:rsidRPr="007155BC">
        <w:rPr>
          <w:rFonts w:ascii="Trebuchet MS" w:hAnsi="Trebuchet MS"/>
          <w:i/>
          <w:iCs/>
        </w:rPr>
        <w:t xml:space="preserve"> </w:t>
      </w:r>
      <w:r w:rsidRPr="007155BC">
        <w:rPr>
          <w:rFonts w:ascii="Trebuchet MS" w:hAnsi="Trebuchet MS"/>
        </w:rPr>
        <w:t>such as memory loss leading to difficulty in understanding the task</w:t>
      </w:r>
      <w:r w:rsidR="49369D26" w:rsidRPr="007155BC">
        <w:rPr>
          <w:rFonts w:ascii="Trebuchet MS" w:hAnsi="Trebuchet MS"/>
        </w:rPr>
        <w:t>.</w:t>
      </w:r>
    </w:p>
    <w:p w14:paraId="66DE37DA" w14:textId="43A209B1" w:rsidR="00932BFE" w:rsidRPr="007155BC" w:rsidRDefault="14CFC4A9" w:rsidP="699C867A">
      <w:pPr>
        <w:pStyle w:val="ListParagraph"/>
        <w:numPr>
          <w:ilvl w:val="1"/>
          <w:numId w:val="19"/>
        </w:numPr>
        <w:rPr>
          <w:rFonts w:ascii="Trebuchet MS" w:hAnsi="Trebuchet MS"/>
          <w:color w:val="000000" w:themeColor="text1"/>
        </w:rPr>
      </w:pPr>
      <w:r w:rsidRPr="007155BC">
        <w:rPr>
          <w:rFonts w:ascii="Trebuchet MS" w:hAnsi="Trebuchet MS"/>
          <w:i/>
          <w:iCs/>
        </w:rPr>
        <w:t>Low digital literacy</w:t>
      </w:r>
      <w:r w:rsidRPr="007155BC">
        <w:rPr>
          <w:rFonts w:ascii="Trebuchet MS" w:hAnsi="Trebuchet MS"/>
        </w:rPr>
        <w:t xml:space="preserve"> leading to lack of confidence or engagement with technology</w:t>
      </w:r>
      <w:r w:rsidR="49369D26" w:rsidRPr="007155BC">
        <w:rPr>
          <w:rFonts w:ascii="Trebuchet MS" w:hAnsi="Trebuchet MS"/>
        </w:rPr>
        <w:t>.</w:t>
      </w:r>
    </w:p>
    <w:p w14:paraId="50609A99" w14:textId="3A5A9482" w:rsidR="00932BFE" w:rsidRPr="007155BC" w:rsidRDefault="14CFC4A9" w:rsidP="699C867A">
      <w:pPr>
        <w:pStyle w:val="ListParagraph"/>
        <w:numPr>
          <w:ilvl w:val="1"/>
          <w:numId w:val="19"/>
        </w:numPr>
        <w:rPr>
          <w:rFonts w:ascii="Trebuchet MS" w:hAnsi="Trebuchet MS"/>
          <w:color w:val="000000" w:themeColor="text1"/>
        </w:rPr>
      </w:pPr>
      <w:r w:rsidRPr="007155BC">
        <w:rPr>
          <w:rFonts w:ascii="Trebuchet MS" w:hAnsi="Trebuchet MS"/>
          <w:i/>
          <w:iCs/>
        </w:rPr>
        <w:t>Level of complexity</w:t>
      </w:r>
      <w:r w:rsidRPr="007155BC">
        <w:rPr>
          <w:rFonts w:ascii="Trebuchet MS" w:hAnsi="Trebuchet MS"/>
        </w:rPr>
        <w:t xml:space="preserve"> of home/office set up</w:t>
      </w:r>
      <w:r w:rsidR="49369D26" w:rsidRPr="007155BC">
        <w:rPr>
          <w:rFonts w:ascii="Trebuchet MS" w:hAnsi="Trebuchet MS"/>
        </w:rPr>
        <w:t>.</w:t>
      </w:r>
    </w:p>
    <w:p w14:paraId="67A51DB1" w14:textId="40000476" w:rsidR="00932BFE" w:rsidRPr="007155BC" w:rsidRDefault="14CFC4A9" w:rsidP="699C867A">
      <w:pPr>
        <w:pStyle w:val="ListParagraph"/>
        <w:numPr>
          <w:ilvl w:val="1"/>
          <w:numId w:val="19"/>
        </w:numPr>
        <w:rPr>
          <w:rFonts w:ascii="Trebuchet MS" w:hAnsi="Trebuchet MS"/>
          <w:color w:val="000000" w:themeColor="text1"/>
        </w:rPr>
      </w:pPr>
      <w:r w:rsidRPr="007155BC">
        <w:rPr>
          <w:rFonts w:ascii="Trebuchet MS" w:hAnsi="Trebuchet MS"/>
          <w:i/>
          <w:iCs/>
        </w:rPr>
        <w:t xml:space="preserve">Limited </w:t>
      </w:r>
      <w:r w:rsidR="5275FB4D" w:rsidRPr="007155BC">
        <w:rPr>
          <w:rFonts w:ascii="Trebuchet MS" w:hAnsi="Trebuchet MS"/>
          <w:i/>
          <w:iCs/>
        </w:rPr>
        <w:t xml:space="preserve">or no </w:t>
      </w:r>
      <w:r w:rsidRPr="007155BC">
        <w:rPr>
          <w:rFonts w:ascii="Trebuchet MS" w:hAnsi="Trebuchet MS"/>
          <w:i/>
          <w:iCs/>
        </w:rPr>
        <w:t xml:space="preserve">support </w:t>
      </w:r>
      <w:r w:rsidRPr="007155BC">
        <w:rPr>
          <w:rFonts w:ascii="Trebuchet MS" w:hAnsi="Trebuchet MS"/>
        </w:rPr>
        <w:t>from friends or family</w:t>
      </w:r>
      <w:r w:rsidR="49369D26" w:rsidRPr="007155BC">
        <w:rPr>
          <w:rFonts w:ascii="Trebuchet MS" w:hAnsi="Trebuchet MS"/>
        </w:rPr>
        <w:t>.</w:t>
      </w:r>
    </w:p>
    <w:p w14:paraId="4112B2CB" w14:textId="5BB7F669" w:rsidR="00932BFE" w:rsidRPr="007155BC" w:rsidRDefault="14CFC4A9" w:rsidP="699C867A">
      <w:pPr>
        <w:pStyle w:val="ListParagraph"/>
        <w:numPr>
          <w:ilvl w:val="1"/>
          <w:numId w:val="19"/>
        </w:numPr>
        <w:rPr>
          <w:rFonts w:ascii="Trebuchet MS" w:hAnsi="Trebuchet MS"/>
          <w:color w:val="000000" w:themeColor="text1"/>
        </w:rPr>
      </w:pPr>
      <w:r w:rsidRPr="007155BC">
        <w:rPr>
          <w:rFonts w:ascii="Trebuchet MS" w:hAnsi="Trebuchet MS"/>
          <w:i/>
          <w:iCs/>
        </w:rPr>
        <w:t xml:space="preserve">Greater reliance </w:t>
      </w:r>
      <w:r w:rsidRPr="007155BC">
        <w:rPr>
          <w:rFonts w:ascii="Trebuchet MS" w:hAnsi="Trebuchet MS"/>
        </w:rPr>
        <w:t>on the landline (practical or emotional)</w:t>
      </w:r>
      <w:r w:rsidR="49369D26" w:rsidRPr="007155BC">
        <w:rPr>
          <w:rFonts w:ascii="Trebuchet MS" w:hAnsi="Trebuchet MS"/>
        </w:rPr>
        <w:t>.</w:t>
      </w:r>
    </w:p>
    <w:p w14:paraId="5A03355F" w14:textId="3B75084A" w:rsidR="00932BFE" w:rsidRPr="007155BC" w:rsidRDefault="14CFC4A9" w:rsidP="699C867A">
      <w:pPr>
        <w:pStyle w:val="ListParagraph"/>
        <w:numPr>
          <w:ilvl w:val="1"/>
          <w:numId w:val="19"/>
        </w:numPr>
        <w:rPr>
          <w:rFonts w:ascii="Trebuchet MS" w:hAnsi="Trebuchet MS"/>
          <w:color w:val="000000" w:themeColor="text1"/>
        </w:rPr>
      </w:pPr>
      <w:r w:rsidRPr="007155BC">
        <w:rPr>
          <w:rFonts w:ascii="Trebuchet MS" w:hAnsi="Trebuchet MS"/>
          <w:i/>
          <w:iCs/>
        </w:rPr>
        <w:t>Use of other PSTN reliant services</w:t>
      </w:r>
      <w:r w:rsidRPr="007155BC">
        <w:rPr>
          <w:rFonts w:ascii="Trebuchet MS" w:hAnsi="Trebuchet MS"/>
        </w:rPr>
        <w:t xml:space="preserve"> such as care alarms</w:t>
      </w:r>
      <w:r w:rsidR="49369D26" w:rsidRPr="007155BC">
        <w:rPr>
          <w:rFonts w:ascii="Trebuchet MS" w:hAnsi="Trebuchet MS"/>
        </w:rPr>
        <w:t>.</w:t>
      </w:r>
    </w:p>
    <w:p w14:paraId="49AC9E0F" w14:textId="705E0A6E" w:rsidR="008B09D0" w:rsidRPr="007155BC" w:rsidRDefault="008B09D0" w:rsidP="0021652F">
      <w:pPr>
        <w:pStyle w:val="ListParagraph"/>
        <w:ind w:left="1440"/>
        <w:rPr>
          <w:rFonts w:ascii="Trebuchet MS" w:hAnsi="Trebuchet MS"/>
          <w:color w:val="000000" w:themeColor="text1"/>
        </w:rPr>
      </w:pPr>
    </w:p>
    <w:p w14:paraId="52D7CF55" w14:textId="1118FCB7" w:rsidR="008B09D0" w:rsidRPr="007155BC" w:rsidRDefault="6DE2A0D0" w:rsidP="0017483A">
      <w:pPr>
        <w:pStyle w:val="Quote"/>
      </w:pPr>
      <w:r w:rsidRPr="007155BC">
        <w:t>“If it’s going to mean that my mum has to pay for broadband, which she’s never needed and will never need for anything else, that’s going to be an additional cost for the privilege of making a phone call or a couple of phone calls a day. I can see no end of problems…” - Family &amp; Friends, England</w:t>
      </w:r>
    </w:p>
    <w:p w14:paraId="6E146B31" w14:textId="77777777" w:rsidR="008B09D0" w:rsidRPr="007155BC" w:rsidRDefault="008B09D0" w:rsidP="699C867A">
      <w:pPr>
        <w:rPr>
          <w:rFonts w:cstheme="minorBidi"/>
        </w:rPr>
      </w:pPr>
    </w:p>
    <w:p w14:paraId="46E9D6B7" w14:textId="77777777" w:rsidR="008B09D0" w:rsidRPr="007155BC" w:rsidRDefault="008B09D0" w:rsidP="699C867A">
      <w:pPr>
        <w:rPr>
          <w:rFonts w:cstheme="minorBidi"/>
        </w:rPr>
      </w:pPr>
    </w:p>
    <w:p w14:paraId="085321C9" w14:textId="727A88C0" w:rsidR="00FE708A" w:rsidRPr="008E3BDE" w:rsidRDefault="07B7238D" w:rsidP="699C867A">
      <w:pPr>
        <w:pStyle w:val="ListParagraph"/>
        <w:numPr>
          <w:ilvl w:val="0"/>
          <w:numId w:val="19"/>
        </w:numPr>
        <w:rPr>
          <w:rFonts w:ascii="Trebuchet MS" w:hAnsi="Trebuchet MS"/>
          <w:color w:val="000000" w:themeColor="text1"/>
        </w:rPr>
      </w:pPr>
      <w:r w:rsidRPr="007155BC">
        <w:rPr>
          <w:rFonts w:ascii="Trebuchet MS" w:hAnsi="Trebuchet MS"/>
          <w:b/>
          <w:bCs/>
        </w:rPr>
        <w:t>There was a wide variety of different types of landline set-up</w:t>
      </w:r>
      <w:r w:rsidR="45F42A12" w:rsidRPr="007155BC">
        <w:rPr>
          <w:rFonts w:ascii="Trebuchet MS" w:hAnsi="Trebuchet MS"/>
        </w:rPr>
        <w:t xml:space="preserve">. They ranged from the very simple to the much more complex, </w:t>
      </w:r>
      <w:r w:rsidR="10A6A299" w:rsidRPr="007155BC">
        <w:rPr>
          <w:rFonts w:ascii="Trebuchet MS" w:hAnsi="Trebuchet MS"/>
        </w:rPr>
        <w:t>relat</w:t>
      </w:r>
      <w:r w:rsidR="632E9058" w:rsidRPr="007155BC">
        <w:rPr>
          <w:rFonts w:ascii="Trebuchet MS" w:hAnsi="Trebuchet MS"/>
        </w:rPr>
        <w:t>ing</w:t>
      </w:r>
      <w:r w:rsidR="10A6A299" w:rsidRPr="007155BC">
        <w:rPr>
          <w:rFonts w:ascii="Trebuchet MS" w:hAnsi="Trebuchet MS"/>
        </w:rPr>
        <w:t xml:space="preserve"> to </w:t>
      </w:r>
      <w:r w:rsidR="45F42A12" w:rsidRPr="007155BC">
        <w:rPr>
          <w:rFonts w:ascii="Trebuchet MS" w:hAnsi="Trebuchet MS"/>
        </w:rPr>
        <w:t xml:space="preserve">the number and type of PSTN services being used, the placement of master sockets and power sockets, and whether customers were using extension sockets. Most residential and business customers were now using cordless phones, while fax machines and text phones were becoming obsolete. </w:t>
      </w:r>
    </w:p>
    <w:p w14:paraId="61DD2CC0" w14:textId="77777777" w:rsidR="008E3BDE" w:rsidRPr="007155BC" w:rsidRDefault="008E3BDE" w:rsidP="008E3BDE">
      <w:pPr>
        <w:pStyle w:val="ListParagraph"/>
        <w:rPr>
          <w:rFonts w:ascii="Trebuchet MS" w:hAnsi="Trebuchet MS"/>
          <w:color w:val="000000" w:themeColor="text1"/>
        </w:rPr>
      </w:pPr>
    </w:p>
    <w:p w14:paraId="3C31B76F" w14:textId="1503282A" w:rsidR="008E3BDE" w:rsidRDefault="07B7238D" w:rsidP="699C867A">
      <w:pPr>
        <w:pStyle w:val="ListParagraph"/>
        <w:numPr>
          <w:ilvl w:val="0"/>
          <w:numId w:val="19"/>
        </w:numPr>
        <w:rPr>
          <w:rFonts w:ascii="Trebuchet MS" w:hAnsi="Trebuchet MS"/>
        </w:rPr>
      </w:pPr>
      <w:r w:rsidRPr="007155BC">
        <w:rPr>
          <w:rFonts w:ascii="Trebuchet MS" w:hAnsi="Trebuchet MS"/>
          <w:b/>
          <w:bCs/>
        </w:rPr>
        <w:t xml:space="preserve">Participants </w:t>
      </w:r>
      <w:r w:rsidR="5BF31CD5" w:rsidRPr="007155BC">
        <w:rPr>
          <w:rFonts w:ascii="Trebuchet MS" w:hAnsi="Trebuchet MS"/>
          <w:b/>
          <w:bCs/>
        </w:rPr>
        <w:t xml:space="preserve">perceived that there were two stages to the </w:t>
      </w:r>
      <w:proofErr w:type="gramStart"/>
      <w:r w:rsidR="5BF31CD5" w:rsidRPr="007155BC">
        <w:rPr>
          <w:rFonts w:ascii="Trebuchet MS" w:hAnsi="Trebuchet MS"/>
          <w:b/>
          <w:bCs/>
        </w:rPr>
        <w:t>switchover</w:t>
      </w:r>
      <w:r w:rsidRPr="007155BC">
        <w:rPr>
          <w:rFonts w:ascii="Trebuchet MS" w:hAnsi="Trebuchet MS"/>
          <w:b/>
          <w:bCs/>
        </w:rPr>
        <w:t>, and</w:t>
      </w:r>
      <w:proofErr w:type="gramEnd"/>
      <w:r w:rsidRPr="007155BC">
        <w:rPr>
          <w:rFonts w:ascii="Trebuchet MS" w:hAnsi="Trebuchet MS"/>
          <w:b/>
          <w:bCs/>
        </w:rPr>
        <w:t xml:space="preserve"> felt they could manage most of </w:t>
      </w:r>
      <w:r w:rsidR="05ABFDAA" w:rsidRPr="007155BC">
        <w:rPr>
          <w:rFonts w:ascii="Trebuchet MS" w:hAnsi="Trebuchet MS"/>
          <w:b/>
          <w:bCs/>
        </w:rPr>
        <w:t xml:space="preserve">the process </w:t>
      </w:r>
      <w:r w:rsidRPr="007155BC">
        <w:rPr>
          <w:rFonts w:ascii="Trebuchet MS" w:hAnsi="Trebuchet MS"/>
          <w:b/>
          <w:bCs/>
        </w:rPr>
        <w:t>themselves with support from CPs and other providers</w:t>
      </w:r>
      <w:r w:rsidR="1089C099" w:rsidRPr="007155BC">
        <w:rPr>
          <w:rFonts w:ascii="Trebuchet MS" w:hAnsi="Trebuchet MS"/>
        </w:rPr>
        <w:t xml:space="preserve">. On the one hand, they focused on the switchover itself, which they imagined they would be able to handle themselves, perhaps with some help from friends or family. On the other, they focused on what happens after the switch, where they foresaw issues to resolve around compatibility. They were anxious to avoid a gap in their landline service, with some intending to buy VoIP-ready products in anticipation of the switch. Consumers largely accepted it was their responsibility to source and pay for new handsets if required. </w:t>
      </w:r>
    </w:p>
    <w:p w14:paraId="352898F1" w14:textId="77777777" w:rsidR="008E3BDE" w:rsidRDefault="008E3BDE">
      <w:pPr>
        <w:rPr>
          <w:rFonts w:eastAsiaTheme="minorHAnsi" w:cstheme="minorBidi"/>
          <w:lang w:eastAsia="en-US"/>
        </w:rPr>
      </w:pPr>
      <w:r>
        <w:br w:type="page"/>
      </w:r>
    </w:p>
    <w:p w14:paraId="20130713" w14:textId="77777777" w:rsidR="00FE708A" w:rsidRPr="007155BC" w:rsidRDefault="00FE708A" w:rsidP="0017483A">
      <w:pPr>
        <w:pStyle w:val="ListParagraph"/>
        <w:rPr>
          <w:rFonts w:ascii="Trebuchet MS" w:hAnsi="Trebuchet MS"/>
          <w:color w:val="000000" w:themeColor="text1"/>
        </w:rPr>
      </w:pPr>
    </w:p>
    <w:p w14:paraId="1BB4F2C7" w14:textId="4A0066B2" w:rsidR="00FE708A" w:rsidRPr="007155BC" w:rsidRDefault="25AA3F01" w:rsidP="699C867A">
      <w:pPr>
        <w:pStyle w:val="ListParagraph"/>
        <w:numPr>
          <w:ilvl w:val="0"/>
          <w:numId w:val="19"/>
        </w:numPr>
        <w:rPr>
          <w:rFonts w:ascii="Trebuchet MS" w:hAnsi="Trebuchet MS"/>
          <w:b/>
          <w:bCs/>
          <w:color w:val="000000" w:themeColor="text1"/>
        </w:rPr>
      </w:pPr>
      <w:r w:rsidRPr="007155BC">
        <w:rPr>
          <w:rFonts w:ascii="Trebuchet MS" w:hAnsi="Trebuchet MS"/>
          <w:b/>
          <w:bCs/>
        </w:rPr>
        <w:t xml:space="preserve">Participants considered that the </w:t>
      </w:r>
      <w:r w:rsidR="07B7238D" w:rsidRPr="007155BC">
        <w:rPr>
          <w:rFonts w:ascii="Trebuchet MS" w:hAnsi="Trebuchet MS"/>
          <w:b/>
          <w:bCs/>
        </w:rPr>
        <w:t>onus is firmly on the providers to initiate the switch and support customers to migrate</w:t>
      </w:r>
      <w:r w:rsidR="1089C099" w:rsidRPr="007155BC">
        <w:rPr>
          <w:rFonts w:ascii="Trebuchet MS" w:hAnsi="Trebuchet MS"/>
          <w:b/>
          <w:bCs/>
        </w:rPr>
        <w:t xml:space="preserve">. </w:t>
      </w:r>
      <w:r w:rsidR="1089C099" w:rsidRPr="007155BC">
        <w:rPr>
          <w:rFonts w:ascii="Trebuchet MS" w:hAnsi="Trebuchet MS"/>
        </w:rPr>
        <w:t>Providers are expected to take the lead</w:t>
      </w:r>
      <w:r w:rsidR="2E58FEBC" w:rsidRPr="007155BC">
        <w:rPr>
          <w:rFonts w:ascii="Trebuchet MS" w:hAnsi="Trebuchet MS"/>
        </w:rPr>
        <w:t xml:space="preserve"> in informing customers and support them during the migration, providing necessary routers and basic instructions and offering hands-on support if needed both during and after the switchover, potentially including checking phone compatibility. This could extend to providing extra help to people with additional access requirements – though it was recognised that CPs do not always know who these customers are. </w:t>
      </w:r>
    </w:p>
    <w:p w14:paraId="4E6D9D17" w14:textId="704B4817" w:rsidR="00FE708A" w:rsidRPr="007155BC" w:rsidRDefault="07B7238D" w:rsidP="699C867A">
      <w:pPr>
        <w:pStyle w:val="ListParagraph"/>
        <w:numPr>
          <w:ilvl w:val="0"/>
          <w:numId w:val="19"/>
        </w:numPr>
        <w:rPr>
          <w:rFonts w:ascii="Trebuchet MS" w:hAnsi="Trebuchet MS"/>
          <w:color w:val="000000" w:themeColor="text1"/>
        </w:rPr>
      </w:pPr>
      <w:r w:rsidRPr="007155BC">
        <w:rPr>
          <w:rFonts w:ascii="Trebuchet MS" w:hAnsi="Trebuchet MS"/>
          <w:b/>
          <w:bCs/>
        </w:rPr>
        <w:t xml:space="preserve">There were </w:t>
      </w:r>
      <w:proofErr w:type="gramStart"/>
      <w:r w:rsidRPr="007155BC">
        <w:rPr>
          <w:rFonts w:ascii="Trebuchet MS" w:hAnsi="Trebuchet MS"/>
          <w:b/>
          <w:bCs/>
        </w:rPr>
        <w:t>a number of</w:t>
      </w:r>
      <w:proofErr w:type="gramEnd"/>
      <w:r w:rsidRPr="007155BC">
        <w:rPr>
          <w:rFonts w:ascii="Trebuchet MS" w:hAnsi="Trebuchet MS"/>
          <w:b/>
          <w:bCs/>
        </w:rPr>
        <w:t xml:space="preserve"> questions raised about the switchover during the research</w:t>
      </w:r>
      <w:r w:rsidR="2E58FEBC" w:rsidRPr="007155BC">
        <w:rPr>
          <w:rFonts w:ascii="Trebuchet MS" w:hAnsi="Trebuchet MS"/>
          <w:b/>
          <w:bCs/>
        </w:rPr>
        <w:t xml:space="preserve">. </w:t>
      </w:r>
      <w:r w:rsidR="2E58FEBC" w:rsidRPr="007155BC">
        <w:rPr>
          <w:rFonts w:ascii="Trebuchet MS" w:hAnsi="Trebuchet MS"/>
        </w:rPr>
        <w:t xml:space="preserve">These related to </w:t>
      </w:r>
      <w:proofErr w:type="gramStart"/>
      <w:r w:rsidR="2E58FEBC" w:rsidRPr="007155BC">
        <w:rPr>
          <w:rFonts w:ascii="Trebuchet MS" w:hAnsi="Trebuchet MS"/>
        </w:rPr>
        <w:t>a number of</w:t>
      </w:r>
      <w:proofErr w:type="gramEnd"/>
      <w:r w:rsidR="2E58FEBC" w:rsidRPr="007155BC">
        <w:rPr>
          <w:rFonts w:ascii="Trebuchet MS" w:hAnsi="Trebuchet MS"/>
        </w:rPr>
        <w:t xml:space="preserve"> themes: most frequently they related to timescale and cost, but also to reliability and performance, the role of the communications provider, extension sockets, external rewiring, compatibility and the impact of power cuts on the service. </w:t>
      </w:r>
    </w:p>
    <w:p w14:paraId="4480C053" w14:textId="06A3B986" w:rsidR="00FE708A" w:rsidRPr="007155BC" w:rsidRDefault="00FE708A" w:rsidP="699C867A">
      <w:pPr>
        <w:pStyle w:val="ListParagraph"/>
        <w:rPr>
          <w:rFonts w:ascii="Trebuchet MS" w:hAnsi="Trebuchet MS"/>
        </w:rPr>
      </w:pPr>
    </w:p>
    <w:p w14:paraId="344F76DD" w14:textId="37F901E2" w:rsidR="008B09D0" w:rsidRPr="002253AC" w:rsidRDefault="6DE2A0D0" w:rsidP="00AA0BFB">
      <w:pPr>
        <w:pStyle w:val="Quote"/>
      </w:pPr>
      <w:r w:rsidRPr="002253AC">
        <w:t xml:space="preserve">“So, what happens with my extensions? They won’t </w:t>
      </w:r>
      <w:proofErr w:type="gramStart"/>
      <w:r w:rsidRPr="002253AC">
        <w:t>work?</w:t>
      </w:r>
      <w:proofErr w:type="gramEnd"/>
      <w:r w:rsidRPr="002253AC">
        <w:t xml:space="preserve"> I’ve just decorated my bedroom so wouldn’t be thinking about re-wiring!” -  Male, higher risk participant, England</w:t>
      </w:r>
    </w:p>
    <w:p w14:paraId="66C9FCF6" w14:textId="27BAAB80" w:rsidR="002253AC" w:rsidRDefault="002253AC" w:rsidP="008E3BDE">
      <w:pPr>
        <w:rPr>
          <w:rFonts w:cstheme="minorBidi"/>
          <w:i/>
          <w:iCs/>
        </w:rPr>
      </w:pPr>
    </w:p>
    <w:p w14:paraId="3F52083F" w14:textId="77777777" w:rsidR="002253AC" w:rsidRPr="007155BC" w:rsidRDefault="002253AC" w:rsidP="699C867A">
      <w:pPr>
        <w:ind w:left="1440"/>
        <w:rPr>
          <w:rFonts w:cstheme="minorBidi"/>
          <w:i/>
          <w:iCs/>
        </w:rPr>
      </w:pPr>
    </w:p>
    <w:p w14:paraId="5210F044" w14:textId="77777777" w:rsidR="008B09D0" w:rsidRPr="007155BC" w:rsidRDefault="008B09D0" w:rsidP="00E02B50">
      <w:pPr>
        <w:pStyle w:val="Heading2"/>
      </w:pPr>
    </w:p>
    <w:p w14:paraId="1E25FA49" w14:textId="77777777" w:rsidR="001C7681" w:rsidRDefault="001C7681" w:rsidP="00E02B50">
      <w:pPr>
        <w:pStyle w:val="Heading2"/>
        <w:rPr>
          <w:rFonts w:cstheme="minorBidi"/>
          <w:bCs/>
        </w:rPr>
      </w:pPr>
    </w:p>
    <w:p w14:paraId="33A5E38C" w14:textId="77777777" w:rsidR="001C7681" w:rsidRDefault="001C7681" w:rsidP="00E02B50">
      <w:pPr>
        <w:pStyle w:val="Heading2"/>
        <w:rPr>
          <w:rFonts w:cstheme="minorBidi"/>
          <w:bCs/>
        </w:rPr>
      </w:pPr>
    </w:p>
    <w:p w14:paraId="5C923CC9" w14:textId="77777777" w:rsidR="001C7681" w:rsidRDefault="001C7681" w:rsidP="00E02B50">
      <w:pPr>
        <w:pStyle w:val="Heading2"/>
        <w:rPr>
          <w:rFonts w:cstheme="minorBidi"/>
          <w:bCs/>
        </w:rPr>
      </w:pPr>
    </w:p>
    <w:p w14:paraId="4879C6C2" w14:textId="77777777" w:rsidR="001C7681" w:rsidRDefault="001C7681" w:rsidP="00E02B50">
      <w:pPr>
        <w:pStyle w:val="Heading2"/>
        <w:rPr>
          <w:rFonts w:cstheme="minorBidi"/>
          <w:bCs/>
        </w:rPr>
      </w:pPr>
    </w:p>
    <w:p w14:paraId="3DB5899D" w14:textId="77777777" w:rsidR="001C7681" w:rsidRDefault="001C7681" w:rsidP="00E02B50">
      <w:pPr>
        <w:pStyle w:val="Heading2"/>
        <w:rPr>
          <w:rFonts w:cstheme="minorBidi"/>
          <w:bCs/>
        </w:rPr>
      </w:pPr>
    </w:p>
    <w:p w14:paraId="0B6D4C6B" w14:textId="77777777" w:rsidR="001C7681" w:rsidRDefault="001C7681" w:rsidP="00E02B50">
      <w:pPr>
        <w:pStyle w:val="Heading2"/>
        <w:rPr>
          <w:rFonts w:cstheme="minorBidi"/>
          <w:bCs/>
        </w:rPr>
      </w:pPr>
    </w:p>
    <w:p w14:paraId="191100F8" w14:textId="77777777" w:rsidR="001C7681" w:rsidRDefault="001C7681" w:rsidP="00E02B50">
      <w:pPr>
        <w:pStyle w:val="Heading2"/>
        <w:rPr>
          <w:rFonts w:cstheme="minorBidi"/>
          <w:bCs/>
        </w:rPr>
      </w:pPr>
    </w:p>
    <w:p w14:paraId="1F9D6DBF" w14:textId="77777777" w:rsidR="001C7681" w:rsidRDefault="001C7681" w:rsidP="00E02B50">
      <w:pPr>
        <w:pStyle w:val="Heading2"/>
        <w:rPr>
          <w:rFonts w:cstheme="minorBidi"/>
          <w:bCs/>
        </w:rPr>
      </w:pPr>
    </w:p>
    <w:p w14:paraId="7CA97559" w14:textId="77777777" w:rsidR="001C7681" w:rsidRDefault="001C7681" w:rsidP="00E02B50">
      <w:pPr>
        <w:pStyle w:val="Heading2"/>
        <w:rPr>
          <w:rFonts w:cstheme="minorBidi"/>
          <w:bCs/>
        </w:rPr>
      </w:pPr>
    </w:p>
    <w:p w14:paraId="22468724" w14:textId="77777777" w:rsidR="001C7681" w:rsidRDefault="001C7681" w:rsidP="00E02B50">
      <w:pPr>
        <w:pStyle w:val="Heading2"/>
        <w:rPr>
          <w:rFonts w:cstheme="minorBidi"/>
          <w:bCs/>
        </w:rPr>
      </w:pPr>
    </w:p>
    <w:p w14:paraId="57FBC5F8" w14:textId="77777777" w:rsidR="001C7681" w:rsidRDefault="001C7681" w:rsidP="00E02B50">
      <w:pPr>
        <w:pStyle w:val="Heading2"/>
        <w:rPr>
          <w:rFonts w:cstheme="minorBidi"/>
          <w:bCs/>
        </w:rPr>
      </w:pPr>
    </w:p>
    <w:p w14:paraId="58204FAD" w14:textId="77777777" w:rsidR="001C7681" w:rsidRDefault="001C7681" w:rsidP="00E02B50">
      <w:pPr>
        <w:pStyle w:val="Heading2"/>
        <w:rPr>
          <w:rFonts w:cstheme="minorBidi"/>
          <w:bCs/>
        </w:rPr>
      </w:pPr>
    </w:p>
    <w:p w14:paraId="39DE7DBE" w14:textId="77777777" w:rsidR="001C7681" w:rsidRDefault="001C7681" w:rsidP="00E02B50">
      <w:pPr>
        <w:pStyle w:val="Heading2"/>
        <w:rPr>
          <w:rFonts w:cstheme="minorBidi"/>
          <w:bCs/>
        </w:rPr>
      </w:pPr>
    </w:p>
    <w:p w14:paraId="10951C1D" w14:textId="77777777" w:rsidR="001C7681" w:rsidRDefault="001C7681" w:rsidP="00E02B50">
      <w:pPr>
        <w:pStyle w:val="Heading2"/>
        <w:rPr>
          <w:rFonts w:cstheme="minorBidi"/>
          <w:bCs/>
        </w:rPr>
      </w:pPr>
    </w:p>
    <w:p w14:paraId="7A5D7360" w14:textId="77777777" w:rsidR="001C7681" w:rsidRDefault="001C7681" w:rsidP="00E02B50">
      <w:pPr>
        <w:pStyle w:val="Heading2"/>
        <w:rPr>
          <w:rFonts w:cstheme="minorBidi"/>
          <w:bCs/>
        </w:rPr>
      </w:pPr>
    </w:p>
    <w:p w14:paraId="60C1EC9E" w14:textId="77777777" w:rsidR="001C7681" w:rsidRDefault="001C7681" w:rsidP="00E02B50">
      <w:pPr>
        <w:pStyle w:val="Heading2"/>
        <w:rPr>
          <w:rFonts w:cstheme="minorBidi"/>
          <w:bCs/>
        </w:rPr>
      </w:pPr>
    </w:p>
    <w:p w14:paraId="1D6CEF9B" w14:textId="77777777" w:rsidR="001C7681" w:rsidRDefault="001C7681" w:rsidP="00E02B50">
      <w:pPr>
        <w:pStyle w:val="Heading2"/>
        <w:rPr>
          <w:rFonts w:cstheme="minorBidi"/>
          <w:bCs/>
        </w:rPr>
      </w:pPr>
    </w:p>
    <w:p w14:paraId="2877019E" w14:textId="77777777" w:rsidR="001C7681" w:rsidRDefault="001C7681" w:rsidP="00E02B50">
      <w:pPr>
        <w:pStyle w:val="Heading2"/>
        <w:rPr>
          <w:rFonts w:cstheme="minorBidi"/>
          <w:bCs/>
        </w:rPr>
      </w:pPr>
    </w:p>
    <w:p w14:paraId="42F0D113" w14:textId="77777777" w:rsidR="001C7681" w:rsidRDefault="001C7681" w:rsidP="00E02B50">
      <w:pPr>
        <w:pStyle w:val="Heading2"/>
        <w:rPr>
          <w:rFonts w:cstheme="minorBidi"/>
          <w:bCs/>
        </w:rPr>
      </w:pPr>
    </w:p>
    <w:p w14:paraId="0CB58D2E" w14:textId="77777777" w:rsidR="001C7681" w:rsidRDefault="001C7681" w:rsidP="00E02B50">
      <w:pPr>
        <w:pStyle w:val="Heading2"/>
        <w:rPr>
          <w:rFonts w:cstheme="minorBidi"/>
          <w:bCs/>
        </w:rPr>
      </w:pPr>
    </w:p>
    <w:p w14:paraId="06D8E3BB" w14:textId="2429642B" w:rsidR="00D81A02" w:rsidRDefault="001C7681" w:rsidP="00DA45F1">
      <w:pPr>
        <w:jc w:val="center"/>
      </w:pPr>
      <w:r>
        <w:rPr>
          <w:rFonts w:cstheme="minorBidi"/>
          <w:bCs/>
        </w:rPr>
        <w:br w:type="page"/>
      </w:r>
      <w:r w:rsidR="00EF11A1">
        <w:rPr>
          <w:noProof/>
        </w:rPr>
        <w:lastRenderedPageBreak/>
        <w:drawing>
          <wp:inline distT="0" distB="0" distL="0" distR="0" wp14:anchorId="1CBA7B93" wp14:editId="32DF2F43">
            <wp:extent cx="824089" cy="804699"/>
            <wp:effectExtent l="0" t="0" r="0" b="0"/>
            <wp:docPr id="13" name="Picture 13" descr="C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CP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9479" cy="819727"/>
                    </a:xfrm>
                    <a:prstGeom prst="rect">
                      <a:avLst/>
                    </a:prstGeom>
                  </pic:spPr>
                </pic:pic>
              </a:graphicData>
            </a:graphic>
          </wp:inline>
        </w:drawing>
      </w:r>
    </w:p>
    <w:p w14:paraId="7372DD72" w14:textId="3D35E7E0" w:rsidR="00FE708A" w:rsidRPr="007155BC" w:rsidRDefault="3D78564A" w:rsidP="00DA45F1">
      <w:pPr>
        <w:pStyle w:val="Heading1"/>
        <w:jc w:val="center"/>
      </w:pPr>
      <w:bookmarkStart w:id="4" w:name="_Toc80349365"/>
      <w:r w:rsidRPr="007155BC">
        <w:t>Communicating about the switchover</w:t>
      </w:r>
      <w:bookmarkEnd w:id="4"/>
    </w:p>
    <w:p w14:paraId="3D9BDE2F" w14:textId="346C3487" w:rsidR="699C867A" w:rsidRPr="007155BC" w:rsidRDefault="699C867A" w:rsidP="699C867A">
      <w:pPr>
        <w:rPr>
          <w:b/>
          <w:bCs/>
        </w:rPr>
      </w:pPr>
    </w:p>
    <w:p w14:paraId="419DC304" w14:textId="675E62EF" w:rsidR="5AD39305" w:rsidRPr="007155BC" w:rsidRDefault="5AD39305" w:rsidP="00DA45F1">
      <w:pPr>
        <w:spacing w:line="259" w:lineRule="auto"/>
        <w:rPr>
          <w:rFonts w:cstheme="minorBidi"/>
        </w:rPr>
      </w:pPr>
      <w:r w:rsidRPr="007155BC">
        <w:rPr>
          <w:rFonts w:cstheme="minorBidi"/>
        </w:rPr>
        <w:t xml:space="preserve">The </w:t>
      </w:r>
      <w:r w:rsidR="00B058B3">
        <w:rPr>
          <w:rFonts w:cstheme="minorBidi"/>
        </w:rPr>
        <w:t>flowchart</w:t>
      </w:r>
      <w:r w:rsidR="00B058B3" w:rsidRPr="007155BC">
        <w:rPr>
          <w:rFonts w:cstheme="minorBidi"/>
        </w:rPr>
        <w:t xml:space="preserve"> </w:t>
      </w:r>
      <w:r w:rsidRPr="007155BC">
        <w:rPr>
          <w:rFonts w:cstheme="minorBidi"/>
        </w:rPr>
        <w:t xml:space="preserve">below illustrates the expectations that </w:t>
      </w:r>
      <w:r w:rsidR="00BB4F11">
        <w:rPr>
          <w:rFonts w:cstheme="minorBidi"/>
        </w:rPr>
        <w:t>participants</w:t>
      </w:r>
      <w:r w:rsidR="00BB4F11" w:rsidRPr="007155BC">
        <w:rPr>
          <w:rFonts w:cstheme="minorBidi"/>
        </w:rPr>
        <w:t xml:space="preserve"> </w:t>
      </w:r>
      <w:r w:rsidRPr="007155BC">
        <w:rPr>
          <w:rFonts w:cstheme="minorBidi"/>
        </w:rPr>
        <w:t xml:space="preserve">in </w:t>
      </w:r>
      <w:r w:rsidR="00934FFD">
        <w:rPr>
          <w:rFonts w:cstheme="minorBidi"/>
        </w:rPr>
        <w:t>our</w:t>
      </w:r>
      <w:r w:rsidRPr="007155BC">
        <w:rPr>
          <w:rFonts w:cstheme="minorBidi"/>
        </w:rPr>
        <w:t xml:space="preserve"> research had in terms of communication</w:t>
      </w:r>
      <w:r w:rsidR="00584836">
        <w:rPr>
          <w:rFonts w:cstheme="minorBidi"/>
        </w:rPr>
        <w:t xml:space="preserve"> and support</w:t>
      </w:r>
      <w:r w:rsidRPr="007155BC">
        <w:rPr>
          <w:rFonts w:cstheme="minorBidi"/>
        </w:rPr>
        <w:t xml:space="preserve"> at different stages of the switchover</w:t>
      </w:r>
      <w:r w:rsidR="007B1CE4">
        <w:rPr>
          <w:rFonts w:cstheme="minorBidi"/>
        </w:rPr>
        <w:t>:</w:t>
      </w:r>
      <w:r w:rsidR="007B1CE4">
        <w:rPr>
          <w:rFonts w:cstheme="minorBidi"/>
        </w:rPr>
        <w:br/>
      </w:r>
    </w:p>
    <w:p w14:paraId="0E9B4090" w14:textId="12A15185" w:rsidR="2382F20E" w:rsidRPr="007155BC" w:rsidRDefault="00B058B3" w:rsidP="699C867A">
      <w:r>
        <w:rPr>
          <w:noProof/>
        </w:rPr>
        <mc:AlternateContent>
          <mc:Choice Requires="wps">
            <w:drawing>
              <wp:anchor distT="0" distB="0" distL="114300" distR="114300" simplePos="0" relativeHeight="251658243" behindDoc="1" locked="0" layoutInCell="1" allowOverlap="1" wp14:anchorId="51C12785" wp14:editId="51A8C3C3">
                <wp:simplePos x="0" y="0"/>
                <wp:positionH relativeFrom="column">
                  <wp:posOffset>-135467</wp:posOffset>
                </wp:positionH>
                <wp:positionV relativeFrom="paragraph">
                  <wp:posOffset>112113</wp:posOffset>
                </wp:positionV>
                <wp:extent cx="5937462" cy="925336"/>
                <wp:effectExtent l="0" t="0" r="25400" b="27305"/>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462" cy="925336"/>
                        </a:xfrm>
                        <a:prstGeom prst="roundRect">
                          <a:avLst/>
                        </a:prstGeom>
                        <a:solidFill>
                          <a:srgbClr val="FEFAF8"/>
                        </a:solidFill>
                        <a:ln>
                          <a:solidFill>
                            <a:srgbClr val="D7621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98C64" w14:textId="0B7C2E8B" w:rsidR="00781BDE" w:rsidRDefault="00781BDE" w:rsidP="00845AC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12785" id="Rectangle: Rounded Corners 6" o:spid="_x0000_s1026" alt="&quot;&quot;" style="position:absolute;margin-left:-10.65pt;margin-top:8.85pt;width:467.5pt;height:72.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" fillcolor="#fefaf8" strokecolor="#d76213" strokeweight="1pt">
                <v:stroke joinstyle="miter"/>
                <v:textbox>
                  <w:txbxContent>
                    <w:p w14:paraId="47D98C64" w14:textId="0B7C2E8B" w:rsidR="00781BDE" w:rsidRDefault="00781BDE" w:rsidP="00845AC6">
                      <w:pPr>
                        <w:jc w:val="center"/>
                      </w:pPr>
                      <w:r>
                        <w:t xml:space="preserve">: </w:t>
                      </w:r>
                    </w:p>
                  </w:txbxContent>
                </v:textbox>
              </v:roundrect>
            </w:pict>
          </mc:Fallback>
        </mc:AlternateContent>
      </w:r>
    </w:p>
    <w:p w14:paraId="69B642E6" w14:textId="38B3B5FF" w:rsidR="0040152C" w:rsidRPr="009417CD" w:rsidRDefault="00395061" w:rsidP="00484E30">
      <w:pPr>
        <w:rPr>
          <w:rFonts w:eastAsiaTheme="majorEastAsia" w:cstheme="majorBidi"/>
          <w:b/>
          <w:sz w:val="24"/>
        </w:rPr>
      </w:pPr>
      <w:r w:rsidRPr="0040152C">
        <w:rPr>
          <w:rFonts w:eastAsiaTheme="majorEastAsia" w:cstheme="majorBidi"/>
          <w:b/>
          <w:sz w:val="28"/>
          <w:szCs w:val="28"/>
        </w:rPr>
        <w:t xml:space="preserve">In time to prepare: </w:t>
      </w:r>
      <w:r w:rsidR="000B1153" w:rsidRPr="009417CD">
        <w:rPr>
          <w:rFonts w:eastAsiaTheme="majorEastAsia" w:cstheme="majorBidi"/>
          <w:bCs/>
          <w:sz w:val="24"/>
        </w:rPr>
        <w:t>Communications Providers (CPs)</w:t>
      </w:r>
      <w:r w:rsidR="00F81E57">
        <w:rPr>
          <w:rFonts w:eastAsiaTheme="majorEastAsia" w:cstheme="majorBidi"/>
          <w:bCs/>
        </w:rPr>
        <w:t xml:space="preserve"> to inform</w:t>
      </w:r>
      <w:r w:rsidR="00845AC6">
        <w:rPr>
          <w:rFonts w:eastAsiaTheme="majorEastAsia" w:cstheme="majorBidi"/>
          <w:bCs/>
        </w:rPr>
        <w:t xml:space="preserve"> </w:t>
      </w:r>
      <w:r w:rsidR="000B1153" w:rsidRPr="009417CD">
        <w:rPr>
          <w:rFonts w:eastAsiaTheme="majorEastAsia" w:cstheme="majorBidi"/>
          <w:bCs/>
          <w:sz w:val="24"/>
        </w:rPr>
        <w:t xml:space="preserve">customers </w:t>
      </w:r>
      <w:r w:rsidR="00B77CA9">
        <w:rPr>
          <w:rFonts w:eastAsiaTheme="majorEastAsia" w:cstheme="majorBidi"/>
          <w:bCs/>
        </w:rPr>
        <w:t xml:space="preserve">(consumers and micro businesses) </w:t>
      </w:r>
      <w:r w:rsidR="000B1153" w:rsidRPr="009417CD">
        <w:rPr>
          <w:rFonts w:eastAsiaTheme="majorEastAsia" w:cstheme="majorBidi"/>
          <w:bCs/>
          <w:sz w:val="24"/>
        </w:rPr>
        <w:t>about the switchover and timelines</w:t>
      </w:r>
      <w:r w:rsidR="00B77CA9">
        <w:rPr>
          <w:rFonts w:eastAsiaTheme="majorEastAsia" w:cstheme="majorBidi"/>
          <w:bCs/>
        </w:rPr>
        <w:t xml:space="preserve"> </w:t>
      </w:r>
      <w:r w:rsidR="00781BDE">
        <w:rPr>
          <w:rFonts w:eastAsiaTheme="majorEastAsia" w:cstheme="majorBidi"/>
          <w:bCs/>
        </w:rPr>
        <w:t xml:space="preserve">[Note: PSTN-reliant businesses </w:t>
      </w:r>
      <w:r w:rsidR="00845AC6">
        <w:rPr>
          <w:rFonts w:eastAsiaTheme="majorEastAsia" w:cstheme="majorBidi"/>
          <w:bCs/>
        </w:rPr>
        <w:t>voiced their need for</w:t>
      </w:r>
      <w:r w:rsidR="00281A8F">
        <w:rPr>
          <w:rFonts w:eastAsiaTheme="majorEastAsia" w:cstheme="majorBidi"/>
          <w:bCs/>
        </w:rPr>
        <w:t xml:space="preserve"> additional</w:t>
      </w:r>
      <w:r w:rsidR="00845AC6">
        <w:rPr>
          <w:rFonts w:eastAsiaTheme="majorEastAsia" w:cstheme="majorBidi"/>
          <w:bCs/>
        </w:rPr>
        <w:t xml:space="preserve"> time to prepare themselves and their customers]</w:t>
      </w:r>
    </w:p>
    <w:p w14:paraId="5DB7771C" w14:textId="4B40A92C" w:rsidR="0040152C" w:rsidRDefault="0040152C" w:rsidP="004D0955">
      <w:pPr>
        <w:rPr>
          <w:rFonts w:eastAsiaTheme="majorEastAsia" w:cstheme="majorBidi"/>
          <w:b/>
          <w:sz w:val="28"/>
          <w:szCs w:val="28"/>
        </w:rPr>
      </w:pPr>
    </w:p>
    <w:p w14:paraId="4CCAE346" w14:textId="0AA6E570" w:rsidR="0040152C" w:rsidRPr="0040152C" w:rsidRDefault="00B51850" w:rsidP="00484E30">
      <w:pPr>
        <w:rPr>
          <w:rFonts w:eastAsiaTheme="majorEastAsia" w:cstheme="majorBidi"/>
          <w:b/>
          <w:sz w:val="28"/>
          <w:szCs w:val="28"/>
        </w:rPr>
      </w:pPr>
      <w:r w:rsidRPr="0040152C">
        <w:rPr>
          <w:rFonts w:eastAsiaTheme="majorEastAsia" w:cstheme="majorBidi"/>
          <w:b/>
          <w:noProof/>
          <w:sz w:val="28"/>
          <w:szCs w:val="28"/>
        </w:rPr>
        <mc:AlternateContent>
          <mc:Choice Requires="wps">
            <w:drawing>
              <wp:anchor distT="0" distB="0" distL="114300" distR="114300" simplePos="0" relativeHeight="251658240" behindDoc="0" locked="0" layoutInCell="1" allowOverlap="1" wp14:anchorId="23B768FF" wp14:editId="3DC2DB8F">
                <wp:simplePos x="0" y="0"/>
                <wp:positionH relativeFrom="margin">
                  <wp:posOffset>2596444</wp:posOffset>
                </wp:positionH>
                <wp:positionV relativeFrom="paragraph">
                  <wp:posOffset>7337</wp:posOffset>
                </wp:positionV>
                <wp:extent cx="575310" cy="484999"/>
                <wp:effectExtent l="0" t="0" r="0" b="0"/>
                <wp:wrapNone/>
                <wp:docPr id="3" name="Arrow: Dow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310" cy="484999"/>
                        </a:xfrm>
                        <a:prstGeom prst="downArrow">
                          <a:avLst/>
                        </a:prstGeom>
                        <a:solidFill>
                          <a:srgbClr val="0B42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9CEC4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alt="&quot;&quot;" style="position:absolute;margin-left:204.45pt;margin-top:.6pt;width:45.3pt;height:38.2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" adj="10800" fillcolor="#0b424d" stroked="f" strokeweight="1pt">
                <w10:wrap anchorx="margin"/>
              </v:shape>
            </w:pict>
          </mc:Fallback>
        </mc:AlternateContent>
      </w:r>
    </w:p>
    <w:p w14:paraId="021ADDA7" w14:textId="751D8858" w:rsidR="00A040DB" w:rsidRDefault="00A040DB" w:rsidP="00484E30">
      <w:pPr>
        <w:rPr>
          <w:rFonts w:eastAsiaTheme="majorEastAsia" w:cstheme="majorBidi"/>
          <w:b/>
          <w:sz w:val="28"/>
          <w:szCs w:val="28"/>
        </w:rPr>
      </w:pPr>
    </w:p>
    <w:p w14:paraId="41CE039E" w14:textId="55E2F35F" w:rsidR="00B058B3" w:rsidRDefault="00DA45F1" w:rsidP="00484E30">
      <w:pPr>
        <w:rPr>
          <w:rFonts w:eastAsiaTheme="majorEastAsia" w:cstheme="majorBidi"/>
          <w:b/>
          <w:sz w:val="28"/>
          <w:szCs w:val="28"/>
        </w:rPr>
      </w:pPr>
      <w:r>
        <w:rPr>
          <w:noProof/>
        </w:rPr>
        <mc:AlternateContent>
          <mc:Choice Requires="wps">
            <w:drawing>
              <wp:anchor distT="0" distB="0" distL="114300" distR="114300" simplePos="0" relativeHeight="251658244" behindDoc="1" locked="0" layoutInCell="1" allowOverlap="1" wp14:anchorId="19A179D0" wp14:editId="48F3164B">
                <wp:simplePos x="0" y="0"/>
                <wp:positionH relativeFrom="margin">
                  <wp:posOffset>-113030</wp:posOffset>
                </wp:positionH>
                <wp:positionV relativeFrom="paragraph">
                  <wp:posOffset>169545</wp:posOffset>
                </wp:positionV>
                <wp:extent cx="5937250" cy="688340"/>
                <wp:effectExtent l="0" t="0" r="25400" b="1651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0" cy="688340"/>
                        </a:xfrm>
                        <a:prstGeom prst="roundRect">
                          <a:avLst/>
                        </a:pr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28978" id="Rectangle: Rounded Corners 7" o:spid="_x0000_s1026" alt="&quot;&quot;" style="position:absolute;margin-left:-8.9pt;margin-top:13.35pt;width:467.5pt;height:54.2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" fillcolor="#ededed [662]" strokecolor="#a5a5a5 [3206]" strokeweight="1pt">
                <v:stroke joinstyle="miter"/>
                <w10:wrap anchorx="margin"/>
              </v:roundrect>
            </w:pict>
          </mc:Fallback>
        </mc:AlternateContent>
      </w:r>
    </w:p>
    <w:p w14:paraId="5233E4AD" w14:textId="5FFF1BEF" w:rsidR="0040152C" w:rsidRPr="00BD6870" w:rsidRDefault="00395061" w:rsidP="00484E30">
      <w:pPr>
        <w:rPr>
          <w:rFonts w:eastAsiaTheme="majorEastAsia" w:cstheme="majorBidi"/>
          <w:bCs/>
          <w:sz w:val="24"/>
        </w:rPr>
      </w:pPr>
      <w:r w:rsidRPr="0040152C">
        <w:rPr>
          <w:rFonts w:eastAsiaTheme="majorEastAsia" w:cstheme="majorBidi"/>
          <w:b/>
          <w:sz w:val="28"/>
          <w:szCs w:val="28"/>
        </w:rPr>
        <w:t>Before switchover:</w:t>
      </w:r>
      <w:r w:rsidR="00B058B3" w:rsidRPr="00B058B3">
        <w:rPr>
          <w:noProof/>
        </w:rPr>
        <w:t xml:space="preserve"> </w:t>
      </w:r>
      <w:r w:rsidRPr="0040152C">
        <w:rPr>
          <w:rFonts w:eastAsiaTheme="majorEastAsia" w:cstheme="majorBidi"/>
          <w:b/>
          <w:sz w:val="28"/>
          <w:szCs w:val="28"/>
        </w:rPr>
        <w:t xml:space="preserve"> </w:t>
      </w:r>
      <w:r w:rsidR="00581833" w:rsidRPr="009417CD">
        <w:rPr>
          <w:rFonts w:eastAsiaTheme="majorEastAsia" w:cstheme="majorBidi"/>
          <w:bCs/>
          <w:sz w:val="24"/>
        </w:rPr>
        <w:t xml:space="preserve">CPs </w:t>
      </w:r>
      <w:r w:rsidR="00845AC6">
        <w:rPr>
          <w:rFonts w:eastAsiaTheme="majorEastAsia" w:cstheme="majorBidi"/>
          <w:bCs/>
        </w:rPr>
        <w:t xml:space="preserve">to </w:t>
      </w:r>
      <w:r w:rsidR="00581833" w:rsidRPr="009417CD">
        <w:rPr>
          <w:rFonts w:eastAsiaTheme="majorEastAsia" w:cstheme="majorBidi"/>
          <w:bCs/>
          <w:sz w:val="24"/>
        </w:rPr>
        <w:t xml:space="preserve">provide routers </w:t>
      </w:r>
      <w:r w:rsidR="00DB42D7">
        <w:rPr>
          <w:rFonts w:eastAsiaTheme="majorEastAsia" w:cstheme="majorBidi"/>
          <w:bCs/>
        </w:rPr>
        <w:t xml:space="preserve">and other necessary equipment </w:t>
      </w:r>
      <w:r w:rsidR="00581833" w:rsidRPr="009417CD">
        <w:rPr>
          <w:rFonts w:eastAsiaTheme="majorEastAsia" w:cstheme="majorBidi"/>
          <w:bCs/>
          <w:sz w:val="24"/>
        </w:rPr>
        <w:t xml:space="preserve">to those who need them - and </w:t>
      </w:r>
      <w:r w:rsidR="00DB42D7">
        <w:rPr>
          <w:rFonts w:eastAsiaTheme="majorEastAsia" w:cstheme="majorBidi"/>
          <w:bCs/>
        </w:rPr>
        <w:t xml:space="preserve">clear, </w:t>
      </w:r>
      <w:r w:rsidR="00581833" w:rsidRPr="009417CD">
        <w:rPr>
          <w:rFonts w:eastAsiaTheme="majorEastAsia" w:cstheme="majorBidi"/>
          <w:bCs/>
          <w:sz w:val="24"/>
        </w:rPr>
        <w:t xml:space="preserve">basic instructions - and </w:t>
      </w:r>
      <w:r w:rsidR="00BD6870">
        <w:rPr>
          <w:rFonts w:eastAsiaTheme="majorEastAsia" w:cstheme="majorBidi"/>
          <w:bCs/>
        </w:rPr>
        <w:t xml:space="preserve">to arrange </w:t>
      </w:r>
      <w:r w:rsidR="00581833" w:rsidRPr="009417CD">
        <w:rPr>
          <w:rFonts w:eastAsiaTheme="majorEastAsia" w:cstheme="majorBidi"/>
          <w:bCs/>
          <w:sz w:val="24"/>
        </w:rPr>
        <w:t xml:space="preserve">support </w:t>
      </w:r>
      <w:r w:rsidR="00BD6870">
        <w:rPr>
          <w:rFonts w:eastAsiaTheme="majorEastAsia" w:cstheme="majorBidi"/>
          <w:bCs/>
        </w:rPr>
        <w:t xml:space="preserve">with set-up </w:t>
      </w:r>
      <w:r w:rsidR="00581833" w:rsidRPr="009417CD">
        <w:rPr>
          <w:rFonts w:eastAsiaTheme="majorEastAsia" w:cstheme="majorBidi"/>
          <w:bCs/>
          <w:sz w:val="24"/>
        </w:rPr>
        <w:t>where needed</w:t>
      </w:r>
    </w:p>
    <w:p w14:paraId="5B92BC69" w14:textId="54A17BE6" w:rsidR="0040152C" w:rsidRDefault="0040152C" w:rsidP="004D0955">
      <w:pPr>
        <w:rPr>
          <w:rFonts w:eastAsiaTheme="majorEastAsia" w:cstheme="majorBidi"/>
          <w:b/>
          <w:sz w:val="28"/>
          <w:szCs w:val="28"/>
        </w:rPr>
      </w:pPr>
    </w:p>
    <w:p w14:paraId="3204CE99" w14:textId="521B08A3" w:rsidR="0040152C" w:rsidRDefault="00B51850" w:rsidP="00484E30">
      <w:pPr>
        <w:rPr>
          <w:rFonts w:eastAsiaTheme="majorEastAsia" w:cstheme="majorBidi"/>
          <w:b/>
          <w:sz w:val="28"/>
          <w:szCs w:val="28"/>
        </w:rPr>
      </w:pPr>
      <w:r w:rsidRPr="00581833">
        <w:rPr>
          <w:b/>
          <w:noProof/>
          <w:sz w:val="28"/>
          <w:szCs w:val="28"/>
        </w:rPr>
        <mc:AlternateContent>
          <mc:Choice Requires="wps">
            <w:drawing>
              <wp:anchor distT="0" distB="0" distL="114300" distR="114300" simplePos="0" relativeHeight="251658241" behindDoc="0" locked="0" layoutInCell="1" allowOverlap="1" wp14:anchorId="07742714" wp14:editId="776DC387">
                <wp:simplePos x="0" y="0"/>
                <wp:positionH relativeFrom="margin">
                  <wp:posOffset>2573867</wp:posOffset>
                </wp:positionH>
                <wp:positionV relativeFrom="paragraph">
                  <wp:posOffset>9666</wp:posOffset>
                </wp:positionV>
                <wp:extent cx="575310" cy="428484"/>
                <wp:effectExtent l="0" t="0" r="0" b="0"/>
                <wp:wrapNone/>
                <wp:docPr id="4" name="Arrow: Dow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310" cy="428484"/>
                        </a:xfrm>
                        <a:prstGeom prst="downArrow">
                          <a:avLst/>
                        </a:prstGeom>
                        <a:solidFill>
                          <a:srgbClr val="0B42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D23AE6" id="Arrow: Down 4" o:spid="_x0000_s1026" type="#_x0000_t67" alt="&quot;&quot;" style="position:absolute;margin-left:202.65pt;margin-top:.75pt;width:45.3pt;height:33.7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" adj="10800" fillcolor="#0b424d" stroked="f" strokeweight="1pt">
                <w10:wrap anchorx="margin"/>
              </v:shape>
            </w:pict>
          </mc:Fallback>
        </mc:AlternateContent>
      </w:r>
    </w:p>
    <w:p w14:paraId="612EB4EB" w14:textId="6A01CDF2" w:rsidR="00B058B3" w:rsidRPr="0040152C" w:rsidRDefault="00B058B3" w:rsidP="00484E30">
      <w:pPr>
        <w:rPr>
          <w:rFonts w:eastAsiaTheme="majorEastAsia" w:cstheme="majorBidi"/>
          <w:b/>
          <w:sz w:val="28"/>
          <w:szCs w:val="28"/>
        </w:rPr>
      </w:pPr>
    </w:p>
    <w:p w14:paraId="17479F4D" w14:textId="018168AF" w:rsidR="00AB2DE9" w:rsidRDefault="00584836" w:rsidP="00484E30">
      <w:pPr>
        <w:rPr>
          <w:b/>
          <w:bCs/>
          <w:sz w:val="28"/>
          <w:szCs w:val="28"/>
        </w:rPr>
      </w:pPr>
      <w:r>
        <w:rPr>
          <w:noProof/>
        </w:rPr>
        <mc:AlternateContent>
          <mc:Choice Requires="wps">
            <w:drawing>
              <wp:anchor distT="0" distB="0" distL="114300" distR="114300" simplePos="0" relativeHeight="251658245" behindDoc="1" locked="0" layoutInCell="1" allowOverlap="1" wp14:anchorId="33A72002" wp14:editId="30AB05A7">
                <wp:simplePos x="0" y="0"/>
                <wp:positionH relativeFrom="margin">
                  <wp:align>center</wp:align>
                </wp:positionH>
                <wp:positionV relativeFrom="paragraph">
                  <wp:posOffset>114229</wp:posOffset>
                </wp:positionV>
                <wp:extent cx="5937462" cy="767644"/>
                <wp:effectExtent l="0" t="0" r="25400" b="1397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462" cy="767644"/>
                        </a:xfrm>
                        <a:prstGeom prst="roundRect">
                          <a:avLst/>
                        </a:prstGeom>
                        <a:solidFill>
                          <a:schemeClr val="accent5">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2C6B5" id="Rectangle: Rounded Corners 8" o:spid="_x0000_s1026" alt="&quot;&quot;" style="position:absolute;margin-left:0;margin-top:9pt;width:467.5pt;height:60.45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" fillcolor="#deeaf6 [664]" strokecolor="#44546a [3215]" strokeweight="1pt">
                <v:stroke joinstyle="miter"/>
                <w10:wrap anchorx="margin"/>
              </v:roundrect>
            </w:pict>
          </mc:Fallback>
        </mc:AlternateContent>
      </w:r>
    </w:p>
    <w:p w14:paraId="24D81E2C" w14:textId="42DD9461" w:rsidR="00581833" w:rsidRPr="009417CD" w:rsidRDefault="00B01CD5" w:rsidP="00B058B3">
      <w:pPr>
        <w:rPr>
          <w:sz w:val="24"/>
        </w:rPr>
      </w:pPr>
      <w:r w:rsidRPr="0040152C">
        <w:rPr>
          <w:b/>
          <w:bCs/>
          <w:sz w:val="28"/>
          <w:szCs w:val="28"/>
        </w:rPr>
        <w:t>Upon switchover</w:t>
      </w:r>
      <w:r w:rsidR="00797F72">
        <w:rPr>
          <w:b/>
          <w:bCs/>
          <w:sz w:val="28"/>
          <w:szCs w:val="28"/>
        </w:rPr>
        <w:t>:</w:t>
      </w:r>
      <w:r w:rsidR="004D0955">
        <w:rPr>
          <w:b/>
          <w:bCs/>
          <w:sz w:val="28"/>
          <w:szCs w:val="28"/>
        </w:rPr>
        <w:t xml:space="preserve"> </w:t>
      </w:r>
      <w:r w:rsidR="00484E30" w:rsidRPr="009417CD">
        <w:rPr>
          <w:sz w:val="24"/>
        </w:rPr>
        <w:t xml:space="preserve">CPs </w:t>
      </w:r>
      <w:r w:rsidR="00824609">
        <w:t xml:space="preserve">to provide support </w:t>
      </w:r>
      <w:r w:rsidR="00484E30" w:rsidRPr="009417CD">
        <w:rPr>
          <w:sz w:val="24"/>
        </w:rPr>
        <w:t>in checking phone compatibility</w:t>
      </w:r>
      <w:r w:rsidR="00B53DCB">
        <w:t>;</w:t>
      </w:r>
      <w:r w:rsidR="00BB4F11">
        <w:t xml:space="preserve"> </w:t>
      </w:r>
      <w:r w:rsidR="00581833" w:rsidRPr="009417CD">
        <w:rPr>
          <w:sz w:val="24"/>
        </w:rPr>
        <w:t xml:space="preserve">Service Providers </w:t>
      </w:r>
      <w:r w:rsidR="00B53DCB">
        <w:t xml:space="preserve">to provide support </w:t>
      </w:r>
      <w:r w:rsidR="00581833" w:rsidRPr="009417CD">
        <w:rPr>
          <w:sz w:val="24"/>
        </w:rPr>
        <w:t>in respect of other services (telecare alarms etc)</w:t>
      </w:r>
    </w:p>
    <w:p w14:paraId="23C66D0E" w14:textId="77777777" w:rsidR="00B058B3" w:rsidRPr="000D5F18" w:rsidRDefault="00B058B3" w:rsidP="002253AC">
      <w:pPr>
        <w:rPr>
          <w:sz w:val="28"/>
          <w:szCs w:val="28"/>
        </w:rPr>
      </w:pPr>
    </w:p>
    <w:p w14:paraId="193A8FB6" w14:textId="26E05526" w:rsidR="00581833" w:rsidRPr="00581833" w:rsidRDefault="00EF11A1" w:rsidP="004D0955">
      <w:pPr>
        <w:ind w:left="720"/>
        <w:rPr>
          <w:b/>
          <w:bCs/>
          <w:sz w:val="28"/>
          <w:szCs w:val="28"/>
        </w:rPr>
      </w:pPr>
      <w:r w:rsidRPr="00581833">
        <w:rPr>
          <w:b/>
          <w:noProof/>
          <w:sz w:val="28"/>
          <w:szCs w:val="28"/>
        </w:rPr>
        <mc:AlternateContent>
          <mc:Choice Requires="wps">
            <w:drawing>
              <wp:anchor distT="0" distB="0" distL="114300" distR="114300" simplePos="0" relativeHeight="251658242" behindDoc="0" locked="0" layoutInCell="1" allowOverlap="1" wp14:anchorId="2500DFD0" wp14:editId="2C04994F">
                <wp:simplePos x="0" y="0"/>
                <wp:positionH relativeFrom="margin">
                  <wp:posOffset>2573655</wp:posOffset>
                </wp:positionH>
                <wp:positionV relativeFrom="paragraph">
                  <wp:posOffset>19050</wp:posOffset>
                </wp:positionV>
                <wp:extent cx="575310" cy="451485"/>
                <wp:effectExtent l="0" t="0" r="0" b="5715"/>
                <wp:wrapNone/>
                <wp:docPr id="5" name="Arrow: Dow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310" cy="451485"/>
                        </a:xfrm>
                        <a:prstGeom prst="downArrow">
                          <a:avLst/>
                        </a:prstGeom>
                        <a:solidFill>
                          <a:srgbClr val="0B42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4E90BF" id="Arrow: Down 5" o:spid="_x0000_s1026" type="#_x0000_t67" alt="&quot;&quot;" style="position:absolute;margin-left:202.65pt;margin-top:1.5pt;width:45.3pt;height:35.5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" adj="10800" fillcolor="#0b424d" stroked="f" strokeweight="1pt">
                <w10:wrap anchorx="margin"/>
              </v:shape>
            </w:pict>
          </mc:Fallback>
        </mc:AlternateContent>
      </w:r>
    </w:p>
    <w:p w14:paraId="2968AFB4" w14:textId="29CE2F6C" w:rsidR="00B058B3" w:rsidRDefault="008E115A" w:rsidP="008E115A">
      <w:pPr>
        <w:pStyle w:val="Heading1"/>
        <w:tabs>
          <w:tab w:val="left" w:pos="8124"/>
        </w:tabs>
        <w:rPr>
          <w:sz w:val="28"/>
          <w:szCs w:val="28"/>
        </w:rPr>
      </w:pPr>
      <w:r>
        <w:rPr>
          <w:sz w:val="28"/>
          <w:szCs w:val="28"/>
        </w:rPr>
        <w:tab/>
      </w:r>
    </w:p>
    <w:p w14:paraId="65D1A5BA" w14:textId="2EA618C0" w:rsidR="00581833" w:rsidRPr="007A37CA" w:rsidRDefault="007A37CA" w:rsidP="007A37CA">
      <w:pPr>
        <w:rPr>
          <w:bCs/>
          <w:sz w:val="24"/>
        </w:rPr>
      </w:pPr>
      <w:r w:rsidRPr="007A37CA">
        <w:rPr>
          <w:b/>
          <w:noProof/>
          <w:sz w:val="28"/>
          <w:szCs w:val="28"/>
        </w:rPr>
        <mc:AlternateContent>
          <mc:Choice Requires="wps">
            <w:drawing>
              <wp:anchor distT="0" distB="0" distL="114300" distR="114300" simplePos="0" relativeHeight="251658246" behindDoc="1" locked="0" layoutInCell="1" allowOverlap="1" wp14:anchorId="40384F0B" wp14:editId="477A23AC">
                <wp:simplePos x="0" y="0"/>
                <wp:positionH relativeFrom="margin">
                  <wp:posOffset>-158044</wp:posOffset>
                </wp:positionH>
                <wp:positionV relativeFrom="paragraph">
                  <wp:posOffset>64629</wp:posOffset>
                </wp:positionV>
                <wp:extent cx="6015990" cy="1411111"/>
                <wp:effectExtent l="0" t="0" r="22860" b="1778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5990" cy="1411111"/>
                        </a:xfrm>
                        <a:prstGeom prst="roundRect">
                          <a:avLst/>
                        </a:prstGeom>
                        <a:solidFill>
                          <a:srgbClr val="318D8D">
                            <a:alpha val="16000"/>
                          </a:srgbClr>
                        </a:solidFill>
                        <a:ln>
                          <a:solidFill>
                            <a:srgbClr val="318D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E59B7" id="Rectangle: Rounded Corners 9" o:spid="_x0000_s1026" alt="&quot;&quot;" style="position:absolute;margin-left:-12.45pt;margin-top:5.1pt;width:473.7pt;height:111.1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" fillcolor="#318d8d" strokecolor="#318d8d" strokeweight="1pt">
                <v:fill opacity="10537f"/>
                <v:stroke joinstyle="miter"/>
                <w10:wrap anchorx="margin"/>
              </v:roundrect>
            </w:pict>
          </mc:Fallback>
        </mc:AlternateContent>
      </w:r>
      <w:r w:rsidR="001D5F0B">
        <w:rPr>
          <w:bCs/>
          <w:sz w:val="28"/>
          <w:szCs w:val="28"/>
        </w:rPr>
        <w:br/>
      </w:r>
      <w:r w:rsidR="000D5F18" w:rsidRPr="007A37CA">
        <w:rPr>
          <w:b/>
          <w:sz w:val="28"/>
          <w:szCs w:val="28"/>
        </w:rPr>
        <w:t>After switchover:</w:t>
      </w:r>
      <w:r w:rsidR="000D5F18" w:rsidRPr="007A37CA">
        <w:rPr>
          <w:sz w:val="24"/>
        </w:rPr>
        <w:br/>
      </w:r>
      <w:r w:rsidR="00BB4F11" w:rsidRPr="007A37CA">
        <w:rPr>
          <w:sz w:val="24"/>
        </w:rPr>
        <w:t>The</w:t>
      </w:r>
      <w:r w:rsidR="00581833" w:rsidRPr="007A37CA">
        <w:rPr>
          <w:sz w:val="24"/>
        </w:rPr>
        <w:t xml:space="preserve"> following</w:t>
      </w:r>
      <w:r w:rsidR="00BB4F11" w:rsidRPr="007A37CA">
        <w:rPr>
          <w:sz w:val="24"/>
        </w:rPr>
        <w:t xml:space="preserve"> to provide support</w:t>
      </w:r>
      <w:r w:rsidR="00B058B3" w:rsidRPr="007A37CA">
        <w:rPr>
          <w:sz w:val="24"/>
        </w:rPr>
        <w:t xml:space="preserve"> where required by customers</w:t>
      </w:r>
      <w:r w:rsidR="00581833" w:rsidRPr="007A37CA">
        <w:rPr>
          <w:sz w:val="24"/>
        </w:rPr>
        <w:t>:</w:t>
      </w:r>
    </w:p>
    <w:p w14:paraId="72B823EF" w14:textId="77777777" w:rsidR="00581833" w:rsidRPr="007A37CA" w:rsidRDefault="00581833" w:rsidP="007A37CA">
      <w:pPr>
        <w:rPr>
          <w:bCs/>
          <w:sz w:val="24"/>
        </w:rPr>
      </w:pPr>
      <w:r w:rsidRPr="007A37CA">
        <w:rPr>
          <w:rFonts w:eastAsiaTheme="majorEastAsia" w:cstheme="majorBidi"/>
          <w:bCs/>
          <w:sz w:val="24"/>
        </w:rPr>
        <w:t>CPs,</w:t>
      </w:r>
    </w:p>
    <w:p w14:paraId="40E27E28" w14:textId="77777777" w:rsidR="00581833" w:rsidRPr="007A37CA" w:rsidRDefault="00581833" w:rsidP="007A37CA">
      <w:pPr>
        <w:rPr>
          <w:bCs/>
          <w:sz w:val="24"/>
        </w:rPr>
      </w:pPr>
      <w:r w:rsidRPr="007A37CA">
        <w:rPr>
          <w:rFonts w:eastAsiaTheme="majorEastAsia" w:cstheme="majorBidi"/>
          <w:bCs/>
          <w:sz w:val="24"/>
        </w:rPr>
        <w:t>Providers of the previously PSTN-reliant services,</w:t>
      </w:r>
    </w:p>
    <w:p w14:paraId="624DE0F1" w14:textId="4BB31816" w:rsidR="00581833" w:rsidRPr="007A37CA" w:rsidRDefault="00581833" w:rsidP="007A37CA">
      <w:pPr>
        <w:rPr>
          <w:rFonts w:eastAsiaTheme="majorEastAsia" w:cstheme="majorBidi"/>
          <w:bCs/>
          <w:sz w:val="24"/>
        </w:rPr>
      </w:pPr>
      <w:r w:rsidRPr="007A37CA">
        <w:rPr>
          <w:rFonts w:eastAsiaTheme="majorEastAsia" w:cstheme="majorBidi"/>
          <w:bCs/>
          <w:sz w:val="24"/>
        </w:rPr>
        <w:t>Third parties - trusted partners such as charitie</w:t>
      </w:r>
      <w:r w:rsidR="000D5F18" w:rsidRPr="007A37CA">
        <w:rPr>
          <w:bCs/>
          <w:sz w:val="24"/>
        </w:rPr>
        <w:t>s (there may also be a role for these organisations throughout this process).</w:t>
      </w:r>
    </w:p>
    <w:p w14:paraId="09B7BC83" w14:textId="7917FB92" w:rsidR="00581833" w:rsidRDefault="00581833" w:rsidP="00E02B50">
      <w:pPr>
        <w:pStyle w:val="Heading1"/>
      </w:pPr>
    </w:p>
    <w:p w14:paraId="4FAB61A1" w14:textId="0705B2B0" w:rsidR="002A2709" w:rsidRDefault="002A2709">
      <w:pPr>
        <w:rPr>
          <w:rFonts w:eastAsiaTheme="majorEastAsia" w:cstheme="majorBidi"/>
          <w:b/>
          <w:sz w:val="32"/>
          <w:szCs w:val="32"/>
        </w:rPr>
      </w:pPr>
      <w:r>
        <w:br w:type="page"/>
      </w:r>
    </w:p>
    <w:p w14:paraId="7C3A9981" w14:textId="68C7AFAD" w:rsidR="00FE708A" w:rsidRPr="007155BC" w:rsidRDefault="1A506EBF" w:rsidP="00E02B50">
      <w:pPr>
        <w:pStyle w:val="Heading1"/>
      </w:pPr>
      <w:bookmarkStart w:id="5" w:name="_Toc80349366"/>
      <w:r w:rsidRPr="007155BC">
        <w:lastRenderedPageBreak/>
        <w:t>Case studies</w:t>
      </w:r>
      <w:bookmarkEnd w:id="5"/>
      <w:r w:rsidRPr="007155BC">
        <w:t xml:space="preserve"> </w:t>
      </w:r>
    </w:p>
    <w:p w14:paraId="14AC6CE9" w14:textId="35DAE476" w:rsidR="003D37AE" w:rsidRPr="007155BC" w:rsidRDefault="003D37AE" w:rsidP="699C867A">
      <w:pPr>
        <w:rPr>
          <w:rFonts w:cstheme="minorBidi"/>
        </w:rPr>
      </w:pPr>
    </w:p>
    <w:p w14:paraId="297B5717" w14:textId="6E0157F4" w:rsidR="003D37AE" w:rsidRPr="007155BC" w:rsidRDefault="1A506EBF" w:rsidP="699C867A">
      <w:pPr>
        <w:rPr>
          <w:rFonts w:cstheme="minorBidi"/>
        </w:rPr>
      </w:pPr>
      <w:r w:rsidRPr="007155BC">
        <w:rPr>
          <w:rFonts w:cstheme="minorBidi"/>
        </w:rPr>
        <w:t xml:space="preserve">When recruiting people to take part in this research, we focused on people in a range of circumstances who would be affected by the VoIP switchover in different ways and to differing extents. The case studies below tell the story of three people that illustrate some of the issues this report highlights. </w:t>
      </w:r>
    </w:p>
    <w:p w14:paraId="33559A07" w14:textId="7602D754" w:rsidR="00FE708A" w:rsidRPr="007155BC" w:rsidRDefault="00FE708A" w:rsidP="699C867A">
      <w:pPr>
        <w:rPr>
          <w:rFonts w:cstheme="minorBidi"/>
        </w:rPr>
      </w:pPr>
    </w:p>
    <w:p w14:paraId="2CB91AE2" w14:textId="77777777" w:rsidR="0089647A" w:rsidRPr="007155BC" w:rsidRDefault="0089647A" w:rsidP="699C867A">
      <w:pPr>
        <w:rPr>
          <w:rFonts w:cstheme="minorBidi"/>
          <w:b/>
          <w:bCs/>
        </w:rPr>
      </w:pPr>
    </w:p>
    <w:p w14:paraId="111DCACD" w14:textId="1227C812" w:rsidR="0089647A" w:rsidRPr="007155BC" w:rsidRDefault="0EFDAFFA" w:rsidP="699C867A">
      <w:pPr>
        <w:rPr>
          <w:rFonts w:cstheme="minorBidi"/>
          <w:b/>
          <w:bCs/>
        </w:rPr>
      </w:pPr>
      <w:r w:rsidRPr="007B7705">
        <w:rPr>
          <w:rFonts w:cstheme="minorBidi"/>
          <w:b/>
          <w:bCs/>
          <w:sz w:val="28"/>
          <w:szCs w:val="28"/>
        </w:rPr>
        <w:t>Case study 1</w:t>
      </w:r>
      <w:r w:rsidR="00D508F1" w:rsidRPr="007B7705">
        <w:rPr>
          <w:rFonts w:cstheme="minorBidi"/>
          <w:b/>
          <w:bCs/>
          <w:sz w:val="28"/>
          <w:szCs w:val="28"/>
        </w:rPr>
        <w:t>: June</w:t>
      </w:r>
      <w:r w:rsidR="00D508F1">
        <w:rPr>
          <w:rFonts w:cstheme="minorBidi"/>
          <w:b/>
          <w:bCs/>
          <w:sz w:val="28"/>
          <w:szCs w:val="28"/>
        </w:rPr>
        <w:br/>
      </w:r>
      <w:r w:rsidR="00D508F1">
        <w:rPr>
          <w:rFonts w:cstheme="minorBidi"/>
          <w:b/>
          <w:bCs/>
        </w:rPr>
        <w:br/>
      </w:r>
      <w:r w:rsidRPr="007155BC">
        <w:rPr>
          <w:rFonts w:cstheme="minorBidi"/>
          <w:b/>
          <w:bCs/>
        </w:rPr>
        <w:t xml:space="preserve"> Low</w:t>
      </w:r>
      <w:r w:rsidR="00D508F1">
        <w:rPr>
          <w:rFonts w:cstheme="minorBidi"/>
          <w:b/>
          <w:bCs/>
        </w:rPr>
        <w:t xml:space="preserve"> risk of negative</w:t>
      </w:r>
      <w:r w:rsidRPr="007155BC">
        <w:rPr>
          <w:rFonts w:cstheme="minorBidi"/>
          <w:b/>
          <w:bCs/>
        </w:rPr>
        <w:t xml:space="preserve"> impact</w:t>
      </w:r>
      <w:r w:rsidR="00D508F1">
        <w:rPr>
          <w:rFonts w:cstheme="minorBidi"/>
          <w:b/>
          <w:bCs/>
        </w:rPr>
        <w:br/>
        <w:t>O</w:t>
      </w:r>
      <w:r w:rsidRPr="007155BC">
        <w:rPr>
          <w:rFonts w:cstheme="minorBidi"/>
          <w:b/>
          <w:bCs/>
        </w:rPr>
        <w:t>lder age group</w:t>
      </w:r>
      <w:r w:rsidR="00D508F1">
        <w:rPr>
          <w:rFonts w:cstheme="minorBidi"/>
          <w:b/>
          <w:bCs/>
        </w:rPr>
        <w:br/>
        <w:t>F</w:t>
      </w:r>
      <w:r w:rsidRPr="007155BC">
        <w:rPr>
          <w:rFonts w:cstheme="minorBidi"/>
          <w:b/>
          <w:bCs/>
        </w:rPr>
        <w:t>requent landline user</w:t>
      </w:r>
    </w:p>
    <w:p w14:paraId="04FE2888" w14:textId="77777777" w:rsidR="0089647A" w:rsidRPr="007155BC" w:rsidRDefault="0089647A" w:rsidP="699C867A">
      <w:pPr>
        <w:rPr>
          <w:rFonts w:cstheme="minorBidi"/>
          <w:b/>
          <w:bCs/>
        </w:rPr>
      </w:pPr>
    </w:p>
    <w:p w14:paraId="7EF63A8C" w14:textId="72CF2F8B" w:rsidR="0089647A" w:rsidRPr="007155BC" w:rsidRDefault="0EFDAFFA" w:rsidP="699C867A">
      <w:pPr>
        <w:rPr>
          <w:rFonts w:eastAsiaTheme="minorEastAsia" w:cstheme="minorBidi"/>
          <w:lang w:eastAsia="en-US"/>
        </w:rPr>
      </w:pPr>
      <w:r w:rsidRPr="007155BC">
        <w:rPr>
          <w:rFonts w:eastAsiaTheme="minorEastAsia" w:cstheme="minorBidi"/>
          <w:i/>
          <w:iCs/>
          <w:lang w:eastAsia="en-US"/>
        </w:rPr>
        <w:t>Profile</w:t>
      </w:r>
      <w:r w:rsidRPr="007155BC">
        <w:rPr>
          <w:rFonts w:eastAsiaTheme="minorEastAsia" w:cstheme="minorBidi"/>
          <w:lang w:eastAsia="en-US"/>
        </w:rPr>
        <w:t xml:space="preserve">: Female, retired hairdresser. June is married with grown-up children. She has recently started to have falls and recognises that she will need to install a </w:t>
      </w:r>
      <w:proofErr w:type="spellStart"/>
      <w:r w:rsidRPr="007155BC">
        <w:rPr>
          <w:rFonts w:eastAsiaTheme="minorEastAsia" w:cstheme="minorBidi"/>
          <w:lang w:eastAsia="en-US"/>
        </w:rPr>
        <w:t>care</w:t>
      </w:r>
      <w:proofErr w:type="spellEnd"/>
      <w:r w:rsidRPr="007155BC">
        <w:rPr>
          <w:rFonts w:eastAsiaTheme="minorEastAsia" w:cstheme="minorBidi"/>
          <w:lang w:eastAsia="en-US"/>
        </w:rPr>
        <w:t xml:space="preserve"> alarm in future</w:t>
      </w:r>
      <w:r w:rsidR="41B6604A" w:rsidRPr="007155BC">
        <w:rPr>
          <w:rFonts w:eastAsiaTheme="minorEastAsia" w:cstheme="minorBidi"/>
          <w:lang w:eastAsia="en-US"/>
        </w:rPr>
        <w:t>.</w:t>
      </w:r>
      <w:r w:rsidRPr="007155BC">
        <w:rPr>
          <w:rFonts w:eastAsiaTheme="minorEastAsia" w:cstheme="minorBidi"/>
          <w:lang w:eastAsia="en-US"/>
        </w:rPr>
        <w:t xml:space="preserve"> </w:t>
      </w:r>
    </w:p>
    <w:p w14:paraId="3EF47A63" w14:textId="77777777" w:rsidR="0089647A" w:rsidRPr="007155BC" w:rsidRDefault="0089647A" w:rsidP="699C867A">
      <w:pPr>
        <w:rPr>
          <w:rFonts w:eastAsiaTheme="minorEastAsia" w:cstheme="minorBidi"/>
          <w:lang w:eastAsia="en-US"/>
        </w:rPr>
      </w:pPr>
    </w:p>
    <w:p w14:paraId="04259766" w14:textId="77777777" w:rsidR="0089647A" w:rsidRPr="007155BC" w:rsidRDefault="0EFDAFFA" w:rsidP="699C867A">
      <w:pPr>
        <w:rPr>
          <w:rFonts w:eastAsiaTheme="minorEastAsia" w:cstheme="minorBidi"/>
          <w:lang w:eastAsia="en-US"/>
        </w:rPr>
      </w:pPr>
      <w:r w:rsidRPr="007155BC">
        <w:rPr>
          <w:rFonts w:eastAsiaTheme="minorEastAsia" w:cstheme="minorBidi"/>
          <w:i/>
          <w:iCs/>
          <w:lang w:eastAsia="en-US"/>
        </w:rPr>
        <w:t>Set-up overview</w:t>
      </w:r>
      <w:r w:rsidRPr="007155BC">
        <w:rPr>
          <w:rFonts w:eastAsiaTheme="minorEastAsia" w:cstheme="minorBidi"/>
          <w:lang w:eastAsia="en-US"/>
        </w:rPr>
        <w:t xml:space="preserve">: June frequently uses her landline, mainly out of habit. She has a handset in her living room where the main socket is, plus a wireless handset upstairs, but she increasingly relies on her mobile phone which she uses for WhatsApp in particular. She has broadband at home and is a regular user of the internet for </w:t>
      </w:r>
      <w:proofErr w:type="gramStart"/>
      <w:r w:rsidRPr="007155BC">
        <w:rPr>
          <w:rFonts w:eastAsiaTheme="minorEastAsia" w:cstheme="minorBidi"/>
          <w:lang w:eastAsia="en-US"/>
        </w:rPr>
        <w:t>shopping, and</w:t>
      </w:r>
      <w:proofErr w:type="gramEnd"/>
      <w:r w:rsidRPr="007155BC">
        <w:rPr>
          <w:rFonts w:eastAsiaTheme="minorEastAsia" w:cstheme="minorBidi"/>
          <w:lang w:eastAsia="en-US"/>
        </w:rPr>
        <w:t xml:space="preserve"> doing things like sorting out her family’s car insurance. </w:t>
      </w:r>
    </w:p>
    <w:p w14:paraId="4481C74C" w14:textId="77777777" w:rsidR="0089647A" w:rsidRPr="007155BC" w:rsidRDefault="0089647A" w:rsidP="699C867A">
      <w:pPr>
        <w:rPr>
          <w:rFonts w:eastAsiaTheme="minorEastAsia" w:cstheme="minorBidi"/>
          <w:lang w:eastAsia="en-US"/>
        </w:rPr>
      </w:pPr>
    </w:p>
    <w:p w14:paraId="6144C61E" w14:textId="77777777" w:rsidR="0089647A" w:rsidRPr="007155BC" w:rsidRDefault="0EFDAFFA" w:rsidP="699C867A">
      <w:pPr>
        <w:rPr>
          <w:rFonts w:cstheme="minorBidi"/>
        </w:rPr>
      </w:pPr>
      <w:r w:rsidRPr="007155BC">
        <w:rPr>
          <w:rFonts w:eastAsiaTheme="minorEastAsia" w:cstheme="minorBidi"/>
          <w:i/>
          <w:iCs/>
          <w:lang w:eastAsia="en-US"/>
        </w:rPr>
        <w:t>The switchover</w:t>
      </w:r>
      <w:r w:rsidRPr="007155BC">
        <w:rPr>
          <w:rFonts w:eastAsiaTheme="minorEastAsia" w:cstheme="minorBidi"/>
          <w:lang w:eastAsia="en-US"/>
        </w:rPr>
        <w:t xml:space="preserve">: June has no real concerns about the VoIP switchover. She recognises the need for progress and has few real issues with power cuts because she can rely on her mobile. Nevertheless, she lives on an exposed hill and the internet can be affected by weather. June is confident that she and her and husband would be able to plug the phone into the router (which they originally installed themselves) or that their children could help. She would be happy to replace the landline handsets if </w:t>
      </w:r>
      <w:proofErr w:type="gramStart"/>
      <w:r w:rsidRPr="007155BC">
        <w:rPr>
          <w:rFonts w:eastAsiaTheme="minorEastAsia" w:cstheme="minorBidi"/>
          <w:lang w:eastAsia="en-US"/>
        </w:rPr>
        <w:t>required, and</w:t>
      </w:r>
      <w:proofErr w:type="gramEnd"/>
      <w:r w:rsidRPr="007155BC">
        <w:rPr>
          <w:rFonts w:eastAsiaTheme="minorEastAsia" w:cstheme="minorBidi"/>
          <w:lang w:eastAsia="en-US"/>
        </w:rPr>
        <w:t xml:space="preserve"> would see it as an opportunity for an upgrade. </w:t>
      </w:r>
    </w:p>
    <w:p w14:paraId="67429DD3" w14:textId="77777777" w:rsidR="0089647A" w:rsidRPr="007155BC" w:rsidRDefault="0089647A" w:rsidP="699C867A">
      <w:pPr>
        <w:rPr>
          <w:rFonts w:cstheme="minorBidi"/>
        </w:rPr>
      </w:pPr>
    </w:p>
    <w:p w14:paraId="12361FBE" w14:textId="7E102670" w:rsidR="0089647A" w:rsidRPr="007155BC" w:rsidRDefault="0EFDAFFA" w:rsidP="007B7705">
      <w:pPr>
        <w:pStyle w:val="Quote"/>
      </w:pPr>
      <w:r w:rsidRPr="007155BC">
        <w:rPr>
          <w:rFonts w:eastAsiaTheme="minorEastAsia"/>
          <w:lang w:eastAsia="en-US"/>
        </w:rPr>
        <w:t>“I do think I could do it [carry out the switch] if I had all the information laid out on a sheet in front of me”</w:t>
      </w:r>
      <w:r w:rsidR="005E682D">
        <w:rPr>
          <w:rFonts w:eastAsiaTheme="minorEastAsia"/>
          <w:lang w:eastAsia="en-US"/>
        </w:rPr>
        <w:br/>
      </w:r>
    </w:p>
    <w:p w14:paraId="62DC891F" w14:textId="1084792B" w:rsidR="0089647A" w:rsidRPr="007155BC" w:rsidRDefault="0089647A" w:rsidP="699C867A">
      <w:pPr>
        <w:rPr>
          <w:rFonts w:cstheme="minorBidi"/>
          <w:b/>
          <w:bCs/>
        </w:rPr>
      </w:pPr>
    </w:p>
    <w:p w14:paraId="45290EB5" w14:textId="2ACEC4C8" w:rsidR="0089647A" w:rsidRPr="007155BC" w:rsidRDefault="0EFDAFFA" w:rsidP="699C867A">
      <w:pPr>
        <w:rPr>
          <w:rFonts w:cstheme="minorBidi"/>
          <w:b/>
          <w:bCs/>
        </w:rPr>
      </w:pPr>
      <w:r w:rsidRPr="00092D9D">
        <w:rPr>
          <w:rFonts w:cstheme="minorBidi"/>
          <w:b/>
          <w:bCs/>
          <w:sz w:val="28"/>
          <w:szCs w:val="28"/>
        </w:rPr>
        <w:t>Case study 2</w:t>
      </w:r>
      <w:r w:rsidR="00D508F1" w:rsidRPr="00092D9D">
        <w:rPr>
          <w:rFonts w:cstheme="minorBidi"/>
          <w:b/>
          <w:bCs/>
          <w:sz w:val="28"/>
          <w:szCs w:val="28"/>
        </w:rPr>
        <w:t>: Terry</w:t>
      </w:r>
      <w:r w:rsidR="400DCBEB" w:rsidRPr="007155BC">
        <w:rPr>
          <w:rFonts w:cstheme="minorBidi"/>
          <w:b/>
          <w:bCs/>
        </w:rPr>
        <w:t xml:space="preserve"> </w:t>
      </w:r>
      <w:r w:rsidR="00D508F1">
        <w:rPr>
          <w:rFonts w:cstheme="minorBidi"/>
          <w:b/>
          <w:bCs/>
        </w:rPr>
        <w:br/>
      </w:r>
      <w:r w:rsidR="009F5DB7">
        <w:rPr>
          <w:rFonts w:cstheme="minorBidi"/>
          <w:b/>
          <w:bCs/>
        </w:rPr>
        <w:br/>
      </w:r>
      <w:r w:rsidR="400DCBEB" w:rsidRPr="007155BC">
        <w:rPr>
          <w:rFonts w:cstheme="minorBidi"/>
          <w:b/>
          <w:bCs/>
        </w:rPr>
        <w:t xml:space="preserve">Medium </w:t>
      </w:r>
      <w:r w:rsidR="00D508F1">
        <w:rPr>
          <w:rFonts w:cstheme="minorBidi"/>
          <w:b/>
          <w:bCs/>
        </w:rPr>
        <w:t xml:space="preserve">risk of negative </w:t>
      </w:r>
      <w:r w:rsidR="400DCBEB" w:rsidRPr="007155BC">
        <w:rPr>
          <w:rFonts w:cstheme="minorBidi"/>
          <w:b/>
          <w:bCs/>
        </w:rPr>
        <w:t>impact</w:t>
      </w:r>
      <w:r w:rsidR="00D508F1">
        <w:rPr>
          <w:rFonts w:cstheme="minorBidi"/>
          <w:b/>
          <w:bCs/>
        </w:rPr>
        <w:br/>
        <w:t>M</w:t>
      </w:r>
      <w:r w:rsidR="400DCBEB" w:rsidRPr="007155BC">
        <w:rPr>
          <w:rFonts w:cstheme="minorBidi"/>
          <w:b/>
          <w:bCs/>
        </w:rPr>
        <w:t>iddle aged group</w:t>
      </w:r>
      <w:r w:rsidR="00D508F1">
        <w:rPr>
          <w:rFonts w:cstheme="minorBidi"/>
          <w:b/>
          <w:bCs/>
        </w:rPr>
        <w:br/>
      </w:r>
      <w:r w:rsidR="009F5DB7">
        <w:rPr>
          <w:rFonts w:cstheme="minorBidi"/>
          <w:b/>
          <w:bCs/>
        </w:rPr>
        <w:t>L</w:t>
      </w:r>
      <w:r w:rsidR="009F5DB7" w:rsidRPr="007155BC">
        <w:rPr>
          <w:rFonts w:cstheme="minorBidi"/>
          <w:b/>
          <w:bCs/>
        </w:rPr>
        <w:t>iving</w:t>
      </w:r>
      <w:r w:rsidR="400DCBEB" w:rsidRPr="007155BC">
        <w:rPr>
          <w:rFonts w:cstheme="minorBidi"/>
          <w:b/>
          <w:bCs/>
        </w:rPr>
        <w:t xml:space="preserve"> alone with </w:t>
      </w:r>
      <w:r w:rsidR="009F5DB7">
        <w:rPr>
          <w:rFonts w:cstheme="minorBidi"/>
          <w:b/>
          <w:bCs/>
        </w:rPr>
        <w:t xml:space="preserve">a </w:t>
      </w:r>
      <w:r w:rsidR="400DCBEB" w:rsidRPr="007155BC">
        <w:rPr>
          <w:rFonts w:cstheme="minorBidi"/>
          <w:b/>
          <w:bCs/>
        </w:rPr>
        <w:t>health condition</w:t>
      </w:r>
      <w:r w:rsidR="009F5DB7">
        <w:rPr>
          <w:rFonts w:cstheme="minorBidi"/>
          <w:b/>
          <w:bCs/>
        </w:rPr>
        <w:t xml:space="preserve"> and uses a </w:t>
      </w:r>
      <w:proofErr w:type="spellStart"/>
      <w:r w:rsidR="009F5DB7">
        <w:rPr>
          <w:rFonts w:cstheme="minorBidi"/>
          <w:b/>
          <w:bCs/>
        </w:rPr>
        <w:t>care</w:t>
      </w:r>
      <w:proofErr w:type="spellEnd"/>
      <w:r w:rsidR="009F5DB7">
        <w:rPr>
          <w:rFonts w:cstheme="minorBidi"/>
          <w:b/>
          <w:bCs/>
        </w:rPr>
        <w:t xml:space="preserve"> alarm</w:t>
      </w:r>
    </w:p>
    <w:p w14:paraId="7D590CF9" w14:textId="5C5398E0" w:rsidR="0089647A" w:rsidRPr="007155BC" w:rsidRDefault="0089647A" w:rsidP="699C867A">
      <w:pPr>
        <w:rPr>
          <w:rFonts w:cstheme="minorBidi"/>
          <w:b/>
          <w:bCs/>
        </w:rPr>
      </w:pPr>
    </w:p>
    <w:p w14:paraId="239510BD" w14:textId="5C82A306" w:rsidR="0089647A" w:rsidRPr="007155BC" w:rsidRDefault="0EFDAFFA" w:rsidP="699C867A">
      <w:pPr>
        <w:rPr>
          <w:rFonts w:eastAsiaTheme="minorEastAsia" w:cstheme="minorBidi"/>
          <w:lang w:eastAsia="en-US"/>
        </w:rPr>
      </w:pPr>
      <w:r w:rsidRPr="007155BC">
        <w:rPr>
          <w:rFonts w:eastAsiaTheme="minorEastAsia" w:cstheme="minorBidi"/>
          <w:i/>
          <w:iCs/>
          <w:lang w:eastAsia="en-US"/>
        </w:rPr>
        <w:t>Profile</w:t>
      </w:r>
      <w:r w:rsidRPr="007155BC">
        <w:rPr>
          <w:rFonts w:eastAsiaTheme="minorEastAsia" w:cstheme="minorBidi"/>
          <w:lang w:eastAsia="en-US"/>
        </w:rPr>
        <w:t>: Terry</w:t>
      </w:r>
      <w:r w:rsidR="400DCBEB" w:rsidRPr="007155BC">
        <w:rPr>
          <w:rFonts w:eastAsiaTheme="minorEastAsia" w:cstheme="minorBidi"/>
          <w:lang w:eastAsia="en-US"/>
        </w:rPr>
        <w:t xml:space="preserve">, in his mid-40s, is </w:t>
      </w:r>
      <w:r w:rsidRPr="007155BC">
        <w:rPr>
          <w:rFonts w:eastAsiaTheme="minorEastAsia" w:cstheme="minorBidi"/>
          <w:lang w:eastAsia="en-US"/>
        </w:rPr>
        <w:t>unable to work because of Type 1 diabetes. He lives in supervised accommodation, in a flat</w:t>
      </w:r>
      <w:r w:rsidR="400DCBEB" w:rsidRPr="007155BC">
        <w:rPr>
          <w:rFonts w:eastAsiaTheme="minorEastAsia" w:cstheme="minorBidi"/>
          <w:lang w:eastAsia="en-US"/>
        </w:rPr>
        <w:t xml:space="preserve"> in the Scottish Borders</w:t>
      </w:r>
      <w:r w:rsidRPr="007155BC">
        <w:rPr>
          <w:rFonts w:eastAsiaTheme="minorEastAsia" w:cstheme="minorBidi"/>
          <w:lang w:eastAsia="en-US"/>
        </w:rPr>
        <w:t xml:space="preserve">. He has a girlfriend and parents who live nearby. </w:t>
      </w:r>
    </w:p>
    <w:p w14:paraId="7DC2225B" w14:textId="77777777" w:rsidR="0089647A" w:rsidRPr="007155BC" w:rsidRDefault="0089647A" w:rsidP="699C867A">
      <w:pPr>
        <w:rPr>
          <w:rFonts w:eastAsiaTheme="minorEastAsia" w:cstheme="minorBidi"/>
          <w:lang w:eastAsia="en-US"/>
        </w:rPr>
      </w:pPr>
    </w:p>
    <w:p w14:paraId="5679E54A" w14:textId="77777777" w:rsidR="0089647A" w:rsidRPr="007155BC" w:rsidRDefault="0EFDAFFA" w:rsidP="699C867A">
      <w:pPr>
        <w:rPr>
          <w:rFonts w:eastAsiaTheme="minorEastAsia" w:cstheme="minorBidi"/>
          <w:lang w:eastAsia="en-US"/>
        </w:rPr>
      </w:pPr>
      <w:r w:rsidRPr="007155BC">
        <w:rPr>
          <w:rFonts w:eastAsiaTheme="minorEastAsia" w:cstheme="minorBidi"/>
          <w:i/>
          <w:iCs/>
          <w:lang w:eastAsia="en-US"/>
        </w:rPr>
        <w:t>Set-up overview</w:t>
      </w:r>
      <w:r w:rsidRPr="007155BC">
        <w:rPr>
          <w:rFonts w:eastAsiaTheme="minorEastAsia" w:cstheme="minorBidi"/>
          <w:lang w:eastAsia="en-US"/>
        </w:rPr>
        <w:t xml:space="preserve">: Terry lives in a highly connected home. The landline master socket is in the sitting room, along with his landline phone, router and </w:t>
      </w:r>
      <w:proofErr w:type="spellStart"/>
      <w:r w:rsidRPr="007155BC">
        <w:rPr>
          <w:rFonts w:eastAsiaTheme="minorEastAsia" w:cstheme="minorBidi"/>
          <w:lang w:eastAsia="en-US"/>
        </w:rPr>
        <w:t>medicare</w:t>
      </w:r>
      <w:proofErr w:type="spellEnd"/>
      <w:r w:rsidRPr="007155BC">
        <w:rPr>
          <w:rFonts w:eastAsiaTheme="minorEastAsia" w:cstheme="minorBidi"/>
          <w:lang w:eastAsia="en-US"/>
        </w:rPr>
        <w:t xml:space="preserve"> alarm. He does use the landline phone, but his main phone is now the mobile. </w:t>
      </w:r>
    </w:p>
    <w:p w14:paraId="41E4097D" w14:textId="77777777" w:rsidR="0089647A" w:rsidRPr="007155BC" w:rsidRDefault="0089647A" w:rsidP="699C867A">
      <w:pPr>
        <w:rPr>
          <w:rFonts w:eastAsiaTheme="minorEastAsia" w:cstheme="minorBidi"/>
          <w:lang w:eastAsia="en-US"/>
        </w:rPr>
      </w:pPr>
    </w:p>
    <w:p w14:paraId="08E27471" w14:textId="5F8727AF" w:rsidR="0089647A" w:rsidRPr="007155BC" w:rsidRDefault="0EFDAFFA" w:rsidP="00D508F1">
      <w:pPr>
        <w:spacing w:before="240"/>
      </w:pPr>
      <w:r w:rsidRPr="007155BC">
        <w:rPr>
          <w:rFonts w:eastAsiaTheme="minorEastAsia" w:cstheme="minorBidi"/>
          <w:i/>
          <w:iCs/>
          <w:lang w:eastAsia="en-US"/>
        </w:rPr>
        <w:lastRenderedPageBreak/>
        <w:t>The switchover</w:t>
      </w:r>
      <w:r w:rsidRPr="007155BC">
        <w:rPr>
          <w:rFonts w:eastAsiaTheme="minorEastAsia" w:cstheme="minorBidi"/>
          <w:lang w:eastAsia="en-US"/>
        </w:rPr>
        <w:t xml:space="preserve">: Terry has few challenges with the switchover process. He feels he would be able to follow instructions and has lots of support in life if help is required. He is more troubled with the issue of power cuts and the impact this would have on his medical alarm, which is essential support if he collapses because of his medical condition. He is reassured at the idea of battery back-up for routers and alarms that can use the mobile network. He has a good relationship with his local alarm provider </w:t>
      </w:r>
      <w:r w:rsidR="00745DD8">
        <w:rPr>
          <w:rFonts w:eastAsiaTheme="minorEastAsia" w:cstheme="minorBidi"/>
          <w:lang w:eastAsia="en-US"/>
        </w:rPr>
        <w:br/>
      </w:r>
      <w:r w:rsidRPr="007155BC">
        <w:rPr>
          <w:rFonts w:eastAsiaTheme="minorEastAsia" w:cstheme="minorBidi"/>
          <w:lang w:eastAsia="en-US"/>
        </w:rPr>
        <w:t xml:space="preserve">so will contact them to discuss the switchover and the options involved. </w:t>
      </w:r>
      <w:r w:rsidR="005E682D">
        <w:rPr>
          <w:rFonts w:eastAsiaTheme="minorEastAsia" w:cstheme="minorBidi"/>
          <w:lang w:eastAsia="en-US"/>
        </w:rPr>
        <w:br/>
      </w:r>
    </w:p>
    <w:p w14:paraId="02F388BD" w14:textId="6AF956A4" w:rsidR="0089647A" w:rsidRPr="007155BC" w:rsidRDefault="0EFDAFFA" w:rsidP="00963BAB">
      <w:pPr>
        <w:pStyle w:val="Quote"/>
        <w:rPr>
          <w:rFonts w:eastAsiaTheme="minorEastAsia"/>
          <w:lang w:eastAsia="en-US"/>
        </w:rPr>
      </w:pPr>
      <w:r w:rsidRPr="007155BC">
        <w:rPr>
          <w:rFonts w:eastAsiaTheme="minorEastAsia"/>
          <w:lang w:eastAsia="en-US"/>
        </w:rPr>
        <w:t xml:space="preserve">“The landline is almost like the ‘old faithful’ in my life… Mobiles aren’t always the most reliable. It’s always been </w:t>
      </w:r>
      <w:proofErr w:type="gramStart"/>
      <w:r w:rsidRPr="007155BC">
        <w:rPr>
          <w:rFonts w:eastAsiaTheme="minorEastAsia"/>
          <w:lang w:eastAsia="en-US"/>
        </w:rPr>
        <w:t>there</w:t>
      </w:r>
      <w:proofErr w:type="gramEnd"/>
      <w:r w:rsidRPr="007155BC">
        <w:rPr>
          <w:rFonts w:eastAsiaTheme="minorEastAsia"/>
          <w:lang w:eastAsia="en-US"/>
        </w:rPr>
        <w:t xml:space="preserve"> and it connects my other systems </w:t>
      </w:r>
      <w:r w:rsidR="00745DD8">
        <w:rPr>
          <w:rFonts w:eastAsiaTheme="minorEastAsia"/>
          <w:lang w:eastAsia="en-US"/>
        </w:rPr>
        <w:t>[</w:t>
      </w:r>
      <w:r w:rsidRPr="007155BC">
        <w:rPr>
          <w:rFonts w:eastAsiaTheme="minorEastAsia"/>
          <w:lang w:eastAsia="en-US"/>
        </w:rPr>
        <w:t>care alarm] so it makes a big difference to me”</w:t>
      </w:r>
    </w:p>
    <w:p w14:paraId="405F29E6" w14:textId="77777777" w:rsidR="0089647A" w:rsidRPr="007155BC" w:rsidRDefault="0089647A" w:rsidP="699C867A">
      <w:pPr>
        <w:rPr>
          <w:rFonts w:cstheme="minorBidi"/>
          <w:b/>
          <w:bCs/>
        </w:rPr>
      </w:pPr>
    </w:p>
    <w:p w14:paraId="7A207A99" w14:textId="77777777" w:rsidR="0089647A" w:rsidRPr="007155BC" w:rsidRDefault="0089647A" w:rsidP="699C867A">
      <w:pPr>
        <w:rPr>
          <w:rFonts w:cstheme="minorBidi"/>
          <w:b/>
          <w:bCs/>
        </w:rPr>
      </w:pPr>
    </w:p>
    <w:p w14:paraId="3BA5C4D4" w14:textId="0C6E5E87" w:rsidR="003D37AE" w:rsidRPr="007155BC" w:rsidRDefault="1A506EBF" w:rsidP="699C867A">
      <w:pPr>
        <w:rPr>
          <w:rFonts w:cstheme="minorBidi"/>
          <w:b/>
          <w:bCs/>
        </w:rPr>
      </w:pPr>
      <w:r w:rsidRPr="00092D9D">
        <w:rPr>
          <w:rFonts w:cstheme="minorBidi"/>
          <w:b/>
          <w:bCs/>
          <w:sz w:val="28"/>
          <w:szCs w:val="28"/>
        </w:rPr>
        <w:t xml:space="preserve">Case study </w:t>
      </w:r>
      <w:r w:rsidR="0EFDAFFA" w:rsidRPr="00092D9D">
        <w:rPr>
          <w:rFonts w:cstheme="minorBidi"/>
          <w:b/>
          <w:bCs/>
          <w:sz w:val="28"/>
          <w:szCs w:val="28"/>
        </w:rPr>
        <w:t>3</w:t>
      </w:r>
      <w:r w:rsidR="00092D9D" w:rsidRPr="00092D9D">
        <w:rPr>
          <w:rFonts w:cstheme="minorBidi"/>
          <w:b/>
          <w:bCs/>
          <w:sz w:val="28"/>
          <w:szCs w:val="28"/>
        </w:rPr>
        <w:t>: Pat</w:t>
      </w:r>
      <w:r w:rsidR="00092D9D" w:rsidRPr="00092D9D">
        <w:rPr>
          <w:rFonts w:cstheme="minorBidi"/>
          <w:b/>
          <w:bCs/>
          <w:sz w:val="28"/>
          <w:szCs w:val="28"/>
        </w:rPr>
        <w:br/>
      </w:r>
      <w:r w:rsidR="00092D9D">
        <w:rPr>
          <w:rFonts w:cstheme="minorBidi"/>
          <w:b/>
          <w:bCs/>
        </w:rPr>
        <w:br/>
      </w:r>
      <w:r w:rsidRPr="007155BC">
        <w:rPr>
          <w:rFonts w:cstheme="minorBidi"/>
          <w:b/>
          <w:bCs/>
        </w:rPr>
        <w:t xml:space="preserve">High </w:t>
      </w:r>
      <w:proofErr w:type="gramStart"/>
      <w:r w:rsidR="00092D9D">
        <w:rPr>
          <w:rFonts w:cstheme="minorBidi"/>
          <w:b/>
          <w:bCs/>
        </w:rPr>
        <w:t>risk  of</w:t>
      </w:r>
      <w:proofErr w:type="gramEnd"/>
      <w:r w:rsidR="00092D9D">
        <w:rPr>
          <w:rFonts w:cstheme="minorBidi"/>
          <w:b/>
          <w:bCs/>
        </w:rPr>
        <w:t xml:space="preserve"> </w:t>
      </w:r>
      <w:r w:rsidRPr="007155BC">
        <w:rPr>
          <w:rFonts w:cstheme="minorBidi"/>
          <w:b/>
          <w:bCs/>
        </w:rPr>
        <w:t>impact</w:t>
      </w:r>
      <w:r w:rsidR="00092D9D">
        <w:rPr>
          <w:rFonts w:cstheme="minorBidi"/>
          <w:b/>
          <w:bCs/>
        </w:rPr>
        <w:br/>
        <w:t>O</w:t>
      </w:r>
      <w:r w:rsidRPr="007155BC">
        <w:rPr>
          <w:rFonts w:cstheme="minorBidi"/>
          <w:b/>
          <w:bCs/>
        </w:rPr>
        <w:t>lder age group</w:t>
      </w:r>
      <w:r w:rsidR="00092D9D">
        <w:rPr>
          <w:rFonts w:cstheme="minorBidi"/>
          <w:b/>
          <w:bCs/>
        </w:rPr>
        <w:br/>
        <w:t>N</w:t>
      </w:r>
      <w:r w:rsidRPr="007155BC">
        <w:rPr>
          <w:rFonts w:cstheme="minorBidi"/>
          <w:b/>
          <w:bCs/>
        </w:rPr>
        <w:t>o mobile phone or internet at home</w:t>
      </w:r>
    </w:p>
    <w:p w14:paraId="0C810F6F" w14:textId="77777777" w:rsidR="003D37AE" w:rsidRPr="007155BC" w:rsidRDefault="003D37AE" w:rsidP="699C867A">
      <w:pPr>
        <w:rPr>
          <w:rFonts w:cstheme="minorBidi"/>
        </w:rPr>
      </w:pPr>
    </w:p>
    <w:p w14:paraId="2EC19D8E" w14:textId="0F102CC1" w:rsidR="003D37AE" w:rsidRPr="007155BC" w:rsidRDefault="1A506EBF" w:rsidP="699C867A">
      <w:pPr>
        <w:rPr>
          <w:rFonts w:eastAsiaTheme="minorEastAsia" w:cstheme="minorBidi"/>
          <w:lang w:eastAsia="en-US"/>
        </w:rPr>
      </w:pPr>
      <w:r w:rsidRPr="007155BC">
        <w:rPr>
          <w:rFonts w:eastAsiaTheme="minorEastAsia" w:cstheme="minorBidi"/>
          <w:i/>
          <w:iCs/>
          <w:lang w:eastAsia="en-US"/>
        </w:rPr>
        <w:t>Profile</w:t>
      </w:r>
      <w:r w:rsidRPr="007155BC">
        <w:rPr>
          <w:rFonts w:eastAsiaTheme="minorEastAsia" w:cstheme="minorBidi"/>
          <w:lang w:eastAsia="en-US"/>
        </w:rPr>
        <w:t>: Pat is a retired widow, living alone</w:t>
      </w:r>
      <w:r w:rsidRPr="007155BC">
        <w:rPr>
          <w:rFonts w:cstheme="minorBidi"/>
        </w:rPr>
        <w:t xml:space="preserve"> in North Wales</w:t>
      </w:r>
      <w:r w:rsidRPr="007155BC">
        <w:rPr>
          <w:rFonts w:eastAsiaTheme="minorEastAsia" w:cstheme="minorBidi"/>
          <w:lang w:eastAsia="en-US"/>
        </w:rPr>
        <w:t xml:space="preserve">. She is </w:t>
      </w:r>
      <w:proofErr w:type="gramStart"/>
      <w:r w:rsidRPr="007155BC">
        <w:rPr>
          <w:rFonts w:eastAsiaTheme="minorEastAsia" w:cstheme="minorBidi"/>
          <w:lang w:eastAsia="en-US"/>
        </w:rPr>
        <w:t>fairly independent</w:t>
      </w:r>
      <w:proofErr w:type="gramEnd"/>
      <w:r w:rsidRPr="007155BC">
        <w:rPr>
          <w:rFonts w:eastAsiaTheme="minorEastAsia" w:cstheme="minorBidi"/>
          <w:lang w:eastAsia="en-US"/>
        </w:rPr>
        <w:t xml:space="preserve"> but is restricted to her immediate local area because she is beginning to lose her short-term memory. She does have grown-up sons, but they live some distance away. </w:t>
      </w:r>
      <w:proofErr w:type="gramStart"/>
      <w:r w:rsidRPr="007155BC">
        <w:rPr>
          <w:rFonts w:eastAsiaTheme="minorEastAsia" w:cstheme="minorBidi"/>
          <w:lang w:eastAsia="en-US"/>
        </w:rPr>
        <w:t>From speaking to Pat, there</w:t>
      </w:r>
      <w:proofErr w:type="gramEnd"/>
      <w:r w:rsidRPr="007155BC">
        <w:rPr>
          <w:rFonts w:eastAsiaTheme="minorEastAsia" w:cstheme="minorBidi"/>
          <w:lang w:eastAsia="en-US"/>
        </w:rPr>
        <w:t xml:space="preserve"> is a sense that she is living a very simple, </w:t>
      </w:r>
      <w:r w:rsidR="0E59DE09" w:rsidRPr="007155BC">
        <w:rPr>
          <w:rFonts w:eastAsiaTheme="minorEastAsia" w:cstheme="minorBidi"/>
          <w:lang w:eastAsia="en-US"/>
        </w:rPr>
        <w:t xml:space="preserve">traditional </w:t>
      </w:r>
      <w:r w:rsidRPr="007155BC">
        <w:rPr>
          <w:rFonts w:eastAsiaTheme="minorEastAsia" w:cstheme="minorBidi"/>
          <w:lang w:eastAsia="en-US"/>
        </w:rPr>
        <w:t>life, although she did not articulate this herself.</w:t>
      </w:r>
    </w:p>
    <w:p w14:paraId="4CC02E19" w14:textId="77777777" w:rsidR="003D37AE" w:rsidRPr="007155BC" w:rsidRDefault="003D37AE" w:rsidP="699C867A">
      <w:pPr>
        <w:rPr>
          <w:rFonts w:eastAsiaTheme="minorEastAsia" w:cstheme="minorBidi"/>
          <w:lang w:eastAsia="en-US"/>
        </w:rPr>
      </w:pPr>
    </w:p>
    <w:p w14:paraId="0283ED83" w14:textId="77777777" w:rsidR="003D37AE" w:rsidRPr="007155BC" w:rsidRDefault="1A506EBF" w:rsidP="699C867A">
      <w:pPr>
        <w:rPr>
          <w:rFonts w:eastAsiaTheme="minorEastAsia" w:cstheme="minorBidi"/>
          <w:lang w:eastAsia="en-US"/>
        </w:rPr>
      </w:pPr>
      <w:r w:rsidRPr="007155BC">
        <w:rPr>
          <w:rFonts w:eastAsiaTheme="minorEastAsia" w:cstheme="minorBidi"/>
          <w:i/>
          <w:iCs/>
          <w:lang w:eastAsia="en-US"/>
        </w:rPr>
        <w:t>Set-up overview</w:t>
      </w:r>
      <w:r w:rsidRPr="007155BC">
        <w:rPr>
          <w:rFonts w:eastAsiaTheme="minorEastAsia" w:cstheme="minorBidi"/>
          <w:lang w:eastAsia="en-US"/>
        </w:rPr>
        <w:t>: Pat is entirely reliant on a single landline phone, plugged into the master socket in the hall with an extension cable running through to her sitting room. She does not have a mobile phone, and she does not have the internet at home- although her sons did have it when they were still living at home.</w:t>
      </w:r>
    </w:p>
    <w:p w14:paraId="7259B21C" w14:textId="77777777" w:rsidR="003D37AE" w:rsidRPr="007155BC" w:rsidRDefault="003D37AE" w:rsidP="699C867A">
      <w:pPr>
        <w:rPr>
          <w:rFonts w:eastAsiaTheme="minorEastAsia" w:cstheme="minorBidi"/>
          <w:lang w:eastAsia="en-US"/>
        </w:rPr>
      </w:pPr>
    </w:p>
    <w:p w14:paraId="7A75779D" w14:textId="521D55F8" w:rsidR="00092D9D" w:rsidRDefault="1A506EBF" w:rsidP="699C867A">
      <w:pPr>
        <w:rPr>
          <w:rFonts w:eastAsiaTheme="minorEastAsia" w:cstheme="minorBidi"/>
          <w:lang w:eastAsia="en-US"/>
        </w:rPr>
      </w:pPr>
      <w:r w:rsidRPr="007155BC">
        <w:rPr>
          <w:rFonts w:eastAsiaTheme="minorEastAsia" w:cstheme="minorBidi"/>
          <w:i/>
          <w:iCs/>
          <w:lang w:eastAsia="en-US"/>
        </w:rPr>
        <w:t>The switchover</w:t>
      </w:r>
      <w:r w:rsidRPr="007155BC">
        <w:rPr>
          <w:rFonts w:eastAsiaTheme="minorEastAsia" w:cstheme="minorBidi"/>
          <w:lang w:eastAsia="en-US"/>
        </w:rPr>
        <w:t xml:space="preserve">: The switchover would present significant challenges for Pat, including comprehension of what’s involved because of her low familiarity with routers and the internet. Therefore, the actual switchover could be difficult as she views the world of internet/broadband as largely alien and a source of mistrust, so organising and running her single communication channel through it is a concern for her. </w:t>
      </w:r>
      <w:r w:rsidR="7FF4B5AB" w:rsidRPr="007155BC">
        <w:rPr>
          <w:rFonts w:eastAsiaTheme="minorEastAsia" w:cstheme="minorBidi"/>
          <w:lang w:eastAsia="en-US"/>
        </w:rPr>
        <w:t xml:space="preserve">Being without a mobile phone, she </w:t>
      </w:r>
      <w:r w:rsidRPr="007155BC">
        <w:rPr>
          <w:rFonts w:eastAsiaTheme="minorEastAsia" w:cstheme="minorBidi"/>
          <w:lang w:eastAsia="en-US"/>
        </w:rPr>
        <w:t xml:space="preserve">does not have a back-up available if the internet fails. </w:t>
      </w:r>
    </w:p>
    <w:p w14:paraId="3C6A3919" w14:textId="5EFA6AD1" w:rsidR="0089647A" w:rsidRPr="007155BC" w:rsidRDefault="0089647A" w:rsidP="699C867A">
      <w:pPr>
        <w:rPr>
          <w:rFonts w:cstheme="minorBidi"/>
        </w:rPr>
      </w:pPr>
    </w:p>
    <w:p w14:paraId="07D17100" w14:textId="77777777" w:rsidR="0089647A" w:rsidRPr="00963BAB" w:rsidRDefault="0089647A" w:rsidP="00963BAB">
      <w:pPr>
        <w:jc w:val="center"/>
        <w:rPr>
          <w:rFonts w:cstheme="minorBidi"/>
          <w:color w:val="00737F"/>
        </w:rPr>
      </w:pPr>
    </w:p>
    <w:p w14:paraId="6D54A979" w14:textId="2F230E3A" w:rsidR="003D37AE" w:rsidRPr="00963BAB" w:rsidRDefault="1A506EBF" w:rsidP="00963BAB">
      <w:pPr>
        <w:jc w:val="center"/>
        <w:rPr>
          <w:rFonts w:eastAsiaTheme="minorEastAsia" w:cstheme="minorBidi"/>
          <w:i/>
          <w:iCs/>
          <w:color w:val="00737F"/>
          <w:lang w:eastAsia="en-US"/>
        </w:rPr>
      </w:pPr>
      <w:r w:rsidRPr="00963BAB">
        <w:rPr>
          <w:rFonts w:eastAsiaTheme="minorEastAsia" w:cstheme="minorBidi"/>
          <w:i/>
          <w:iCs/>
          <w:color w:val="00737F"/>
          <w:lang w:eastAsia="en-US"/>
        </w:rPr>
        <w:t>“I don’t want a charge for the internet. So where would I get a router from?”</w:t>
      </w:r>
      <w:r w:rsidR="249152E5" w:rsidRPr="00963BAB">
        <w:rPr>
          <w:rFonts w:eastAsiaTheme="minorEastAsia" w:cstheme="minorBidi"/>
          <w:i/>
          <w:iCs/>
          <w:color w:val="00737F"/>
          <w:lang w:eastAsia="en-US"/>
        </w:rPr>
        <w:t xml:space="preserve"> [</w:t>
      </w:r>
      <w:r w:rsidR="007B7705">
        <w:rPr>
          <w:rFonts w:eastAsiaTheme="minorEastAsia" w:cstheme="minorBidi"/>
          <w:i/>
          <w:iCs/>
          <w:color w:val="00737F"/>
          <w:lang w:eastAsia="en-US"/>
        </w:rPr>
        <w:t>Note: p</w:t>
      </w:r>
      <w:r w:rsidR="249152E5" w:rsidRPr="00963BAB">
        <w:rPr>
          <w:rFonts w:eastAsiaTheme="minorEastAsia" w:cstheme="minorBidi"/>
          <w:i/>
          <w:iCs/>
          <w:color w:val="00737F"/>
          <w:lang w:eastAsia="en-US"/>
        </w:rPr>
        <w:t>articipants were advised that a router would be provided by their communications provider as part of the switchover]</w:t>
      </w:r>
    </w:p>
    <w:p w14:paraId="14EDEF65" w14:textId="77777777" w:rsidR="002A2709" w:rsidRDefault="002A2709">
      <w:pPr>
        <w:rPr>
          <w:rFonts w:eastAsiaTheme="majorEastAsia" w:cstheme="majorBidi"/>
          <w:b/>
          <w:sz w:val="32"/>
          <w:szCs w:val="32"/>
        </w:rPr>
      </w:pPr>
      <w:r>
        <w:br w:type="page"/>
      </w:r>
    </w:p>
    <w:p w14:paraId="132C3443" w14:textId="069B7541" w:rsidR="00C84494" w:rsidRPr="007155BC" w:rsidRDefault="2F7A8026" w:rsidP="002A2709">
      <w:pPr>
        <w:pStyle w:val="Heading1"/>
        <w:spacing w:before="0"/>
      </w:pPr>
      <w:bookmarkStart w:id="6" w:name="_Toc80349367"/>
      <w:r w:rsidRPr="007155BC">
        <w:lastRenderedPageBreak/>
        <w:t>Recommendations</w:t>
      </w:r>
      <w:bookmarkEnd w:id="6"/>
    </w:p>
    <w:p w14:paraId="21DDA9C3" w14:textId="77777777" w:rsidR="00C84494" w:rsidRPr="007155BC" w:rsidRDefault="00C84494" w:rsidP="699C867A">
      <w:pPr>
        <w:rPr>
          <w:rFonts w:cstheme="minorBidi"/>
        </w:rPr>
      </w:pPr>
    </w:p>
    <w:p w14:paraId="4B782B00" w14:textId="69823140" w:rsidR="1BE2FDFD" w:rsidRPr="007155BC" w:rsidRDefault="1BE2FDFD" w:rsidP="699C867A">
      <w:r w:rsidRPr="007155BC">
        <w:rPr>
          <w:rFonts w:cstheme="minorBidi"/>
        </w:rPr>
        <w:t>The Panel proposes the following practical steps for communications providers (CPs)</w:t>
      </w:r>
      <w:r w:rsidR="009A6AD3">
        <w:rPr>
          <w:rFonts w:cstheme="minorBidi"/>
        </w:rPr>
        <w:t>, UK government bodies and other stakeholders,</w:t>
      </w:r>
      <w:r w:rsidRPr="007155BC">
        <w:rPr>
          <w:rFonts w:cstheme="minorBidi"/>
        </w:rPr>
        <w:t xml:space="preserve"> to ensure that consumers and business</w:t>
      </w:r>
      <w:r w:rsidR="009A6AD3">
        <w:rPr>
          <w:rFonts w:cstheme="minorBidi"/>
        </w:rPr>
        <w:t xml:space="preserve">es’ </w:t>
      </w:r>
      <w:r w:rsidRPr="007155BC">
        <w:rPr>
          <w:rFonts w:cstheme="minorBidi"/>
        </w:rPr>
        <w:t xml:space="preserve">experience of the switchover is </w:t>
      </w:r>
      <w:r w:rsidR="009A6AD3">
        <w:rPr>
          <w:rFonts w:cstheme="minorBidi"/>
        </w:rPr>
        <w:t>positive and not detrimental.</w:t>
      </w:r>
    </w:p>
    <w:p w14:paraId="687008DD" w14:textId="77777777" w:rsidR="699C867A" w:rsidRPr="007155BC" w:rsidRDefault="699C867A" w:rsidP="699C867A">
      <w:pPr>
        <w:rPr>
          <w:rFonts w:cstheme="minorBidi"/>
        </w:rPr>
      </w:pPr>
    </w:p>
    <w:p w14:paraId="55989102" w14:textId="77777777" w:rsidR="699C867A" w:rsidRPr="007155BC" w:rsidRDefault="699C867A" w:rsidP="699C867A">
      <w:pPr>
        <w:rPr>
          <w:rFonts w:cstheme="minorBidi"/>
        </w:rPr>
      </w:pPr>
    </w:p>
    <w:p w14:paraId="0036F77A" w14:textId="77777777" w:rsidR="1BE2FDFD" w:rsidRPr="007155BC" w:rsidRDefault="1BE2FDFD" w:rsidP="00E02B50">
      <w:pPr>
        <w:pStyle w:val="Heading2"/>
      </w:pPr>
      <w:bookmarkStart w:id="7" w:name="_Toc80349368"/>
      <w:r w:rsidRPr="007155BC">
        <w:t>For communications providers:</w:t>
      </w:r>
      <w:bookmarkEnd w:id="7"/>
    </w:p>
    <w:p w14:paraId="40B5A541" w14:textId="1DD05E25" w:rsidR="699C867A" w:rsidRPr="007155BC" w:rsidRDefault="699C867A" w:rsidP="699C867A"/>
    <w:p w14:paraId="39F9FAC6" w14:textId="385C3E8D" w:rsidR="1BE2FDFD" w:rsidRPr="007155BC" w:rsidRDefault="1BE2FDFD" w:rsidP="699C867A">
      <w:pPr>
        <w:rPr>
          <w:rFonts w:cstheme="minorBidi"/>
        </w:rPr>
      </w:pPr>
      <w:r w:rsidRPr="007155BC">
        <w:rPr>
          <w:rFonts w:cstheme="minorBidi"/>
        </w:rPr>
        <w:t>The Panel is aware that the switchover to VOIP brings different challenges to those encountered with digital TV switchover, as it will be happening in stages, over a longer period. These recommendations assume that communications providers have their own switchover plans and can combine our advice with their knowledge to support their customers.</w:t>
      </w:r>
    </w:p>
    <w:p w14:paraId="017CB178" w14:textId="77777777" w:rsidR="003D69AE" w:rsidRPr="007155BC" w:rsidRDefault="003D69AE" w:rsidP="699C867A">
      <w:pPr>
        <w:rPr>
          <w:rFonts w:cstheme="minorBidi"/>
        </w:rPr>
      </w:pPr>
    </w:p>
    <w:p w14:paraId="3F326BD1" w14:textId="1F310FFA" w:rsidR="1BE2FDFD" w:rsidRPr="007155BC" w:rsidRDefault="1BE2FDFD" w:rsidP="003D69AE">
      <w:pPr>
        <w:pStyle w:val="Heading3"/>
        <w:rPr>
          <w:rFonts w:eastAsiaTheme="minorEastAsia"/>
          <w:color w:val="000000" w:themeColor="text1"/>
        </w:rPr>
      </w:pPr>
      <w:bookmarkStart w:id="8" w:name="_Toc80349369"/>
      <w:r w:rsidRPr="007155BC">
        <w:t>Immediate - act now</w:t>
      </w:r>
      <w:bookmarkEnd w:id="8"/>
    </w:p>
    <w:p w14:paraId="6C9E740C" w14:textId="77777777" w:rsidR="699C867A" w:rsidRPr="007155BC" w:rsidRDefault="699C867A" w:rsidP="699C867A">
      <w:pPr>
        <w:rPr>
          <w:rFonts w:cstheme="minorBidi"/>
        </w:rPr>
      </w:pPr>
    </w:p>
    <w:p w14:paraId="38D52DF5" w14:textId="4DAF7E38"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CPs should ensure they get to know their customers’ additional requirements. All CPs are required by Ofcom to publish a Vulnerability Policy, and CPs should promote this widely, explaining the benefits of any services they operate that are designed to provide additional support to consumers who have additional access requirements. This may encourage consumers with additional access requirements to contact their CP, helping the CP to identify which consumers will need more support during switchover to VOIP</w:t>
      </w:r>
    </w:p>
    <w:p w14:paraId="7931ECFD" w14:textId="2B261866" w:rsidR="1BE2FDFD" w:rsidRPr="007155BC" w:rsidRDefault="1BE2FDFD" w:rsidP="699C867A">
      <w:pPr>
        <w:pStyle w:val="ListParagraph"/>
        <w:numPr>
          <w:ilvl w:val="1"/>
          <w:numId w:val="36"/>
        </w:numPr>
        <w:rPr>
          <w:rFonts w:ascii="Trebuchet MS" w:eastAsiaTheme="minorEastAsia" w:hAnsi="Trebuchet MS"/>
          <w:color w:val="000000" w:themeColor="text1"/>
        </w:rPr>
      </w:pPr>
      <w:r w:rsidRPr="007155BC">
        <w:rPr>
          <w:rFonts w:ascii="Trebuchet MS" w:hAnsi="Trebuchet MS"/>
        </w:rPr>
        <w:t xml:space="preserve">Take responsibility for informing their customers of the switchover 12 months in advance to ensure there are no unwelcome surprises – </w:t>
      </w:r>
      <w:proofErr w:type="gramStart"/>
      <w:r w:rsidRPr="007155BC">
        <w:rPr>
          <w:rFonts w:ascii="Trebuchet MS" w:hAnsi="Trebuchet MS"/>
        </w:rPr>
        <w:t>taking into account</w:t>
      </w:r>
      <w:proofErr w:type="gramEnd"/>
      <w:r w:rsidRPr="007155BC">
        <w:rPr>
          <w:rFonts w:ascii="Trebuchet MS" w:hAnsi="Trebuchet MS"/>
        </w:rPr>
        <w:t xml:space="preserve"> the needs of people who do not use the internet. </w:t>
      </w:r>
    </w:p>
    <w:p w14:paraId="140834CB" w14:textId="4C4A9A78"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Train customer-facing staff to tell customers in simple terms why the switchover is happening and what benefits they (and wider society) will receive from it – use language that is consistent across the sector (see recommendations for Government, Ofcom and other stakeholders).</w:t>
      </w:r>
    </w:p>
    <w:p w14:paraId="090DCC28" w14:textId="44D7B0C4"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Collect feedback from customers who they have switched over to VOIP and share learning with other CPs to lessen the impact on consumers, particularly where complex and unusual set-ups are concerned, and support is needed.</w:t>
      </w:r>
    </w:p>
    <w:p w14:paraId="38A2F908" w14:textId="389D2E25"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Display clear information on their website to enable current customers and those looking to sign up to their services to understand how to get in touch with any queries about the switchover.</w:t>
      </w:r>
      <w:r w:rsidRPr="007155BC">
        <w:rPr>
          <w:rFonts w:ascii="Trebuchet MS" w:hAnsi="Trebuchet MS"/>
        </w:rPr>
        <w:tab/>
      </w:r>
    </w:p>
    <w:p w14:paraId="597B2C2B" w14:textId="77777777" w:rsidR="699C867A" w:rsidRPr="007155BC" w:rsidRDefault="699C867A" w:rsidP="699C867A">
      <w:pPr>
        <w:rPr>
          <w:rFonts w:cstheme="minorBidi"/>
        </w:rPr>
      </w:pPr>
    </w:p>
    <w:p w14:paraId="36A7D1A8" w14:textId="67565B21" w:rsidR="1BE2FDFD" w:rsidRPr="007155BC" w:rsidRDefault="1BE2FDFD" w:rsidP="003D69AE">
      <w:pPr>
        <w:pStyle w:val="Heading3"/>
        <w:rPr>
          <w:color w:val="000000" w:themeColor="text1"/>
        </w:rPr>
      </w:pPr>
      <w:bookmarkStart w:id="9" w:name="_Toc80349370"/>
      <w:r w:rsidRPr="007155BC">
        <w:t>Closer to the switchover</w:t>
      </w:r>
      <w:bookmarkEnd w:id="9"/>
      <w:r w:rsidRPr="007155BC">
        <w:t xml:space="preserve"> </w:t>
      </w:r>
    </w:p>
    <w:p w14:paraId="3AE3FB71" w14:textId="77777777" w:rsidR="699C867A" w:rsidRPr="007155BC" w:rsidRDefault="699C867A" w:rsidP="699C867A">
      <w:pPr>
        <w:rPr>
          <w:rFonts w:cstheme="minorBidi"/>
        </w:rPr>
      </w:pPr>
    </w:p>
    <w:p w14:paraId="0A17B958" w14:textId="2C1E00AB"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Provide a more detailed explanation of the switchover closer to the date – around three to six months in advance.</w:t>
      </w:r>
    </w:p>
    <w:p w14:paraId="6FABF081" w14:textId="160C6D4D"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Provide simple explanations and instructions to empower customers, avoiding jargon and technical language (such as PSTN and VoIP) where possible (see recommendations for Governments, Ofcom and other stakeholders) - take into account the needs of people who do not use the internet.</w:t>
      </w:r>
    </w:p>
    <w:p w14:paraId="63E64B0F" w14:textId="532FCBFF"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lastRenderedPageBreak/>
        <w:t>Ensure that customers understand what they can expect from CPs in terms of the provision of new routers and other equipment, and what customers will be required to action themselves.</w:t>
      </w:r>
    </w:p>
    <w:p w14:paraId="6B770988" w14:textId="697B7E69" w:rsidR="1BE2FDFD" w:rsidRPr="007155BC" w:rsidRDefault="1BE2FDFD" w:rsidP="699C867A">
      <w:pPr>
        <w:pStyle w:val="ListParagraph"/>
        <w:numPr>
          <w:ilvl w:val="1"/>
          <w:numId w:val="36"/>
        </w:numPr>
        <w:rPr>
          <w:rFonts w:ascii="Trebuchet MS" w:eastAsiaTheme="minorEastAsia" w:hAnsi="Trebuchet MS"/>
          <w:color w:val="000000" w:themeColor="text1"/>
        </w:rPr>
      </w:pPr>
      <w:r w:rsidRPr="007155BC">
        <w:rPr>
          <w:rFonts w:ascii="Trebuchet MS" w:hAnsi="Trebuchet MS"/>
        </w:rPr>
        <w:t xml:space="preserve">Use relevant branding and signposting to ensure consistency and protect consumers from scams (see recommendations for Governments, </w:t>
      </w:r>
      <w:proofErr w:type="gramStart"/>
      <w:r w:rsidRPr="007155BC">
        <w:rPr>
          <w:rFonts w:ascii="Trebuchet MS" w:hAnsi="Trebuchet MS"/>
        </w:rPr>
        <w:t>Ofcom</w:t>
      </w:r>
      <w:proofErr w:type="gramEnd"/>
      <w:r w:rsidRPr="007155BC">
        <w:rPr>
          <w:rFonts w:ascii="Trebuchet MS" w:hAnsi="Trebuchet MS"/>
        </w:rPr>
        <w:t xml:space="preserve"> and other stakeholders)</w:t>
      </w:r>
    </w:p>
    <w:p w14:paraId="568BAB39" w14:textId="77777777" w:rsidR="699C867A" w:rsidRPr="007155BC" w:rsidRDefault="699C867A" w:rsidP="699C867A">
      <w:pPr>
        <w:rPr>
          <w:rFonts w:cstheme="minorBidi"/>
        </w:rPr>
      </w:pPr>
    </w:p>
    <w:p w14:paraId="0853291F" w14:textId="77777777" w:rsidR="699C867A" w:rsidRPr="007155BC" w:rsidRDefault="699C867A" w:rsidP="699C867A">
      <w:pPr>
        <w:rPr>
          <w:rFonts w:cstheme="minorBidi"/>
        </w:rPr>
      </w:pPr>
    </w:p>
    <w:p w14:paraId="7B5290C2" w14:textId="77777777" w:rsidR="1BE2FDFD" w:rsidRPr="007155BC" w:rsidRDefault="1BE2FDFD" w:rsidP="00795C07">
      <w:pPr>
        <w:pStyle w:val="Heading3"/>
        <w:rPr>
          <w:color w:val="000000" w:themeColor="text1"/>
        </w:rPr>
      </w:pPr>
      <w:bookmarkStart w:id="10" w:name="_Toc80349371"/>
      <w:r w:rsidRPr="007155BC">
        <w:t>During and after the switchover</w:t>
      </w:r>
      <w:bookmarkEnd w:id="10"/>
      <w:r w:rsidRPr="007155BC">
        <w:t xml:space="preserve"> </w:t>
      </w:r>
    </w:p>
    <w:p w14:paraId="139F76C0" w14:textId="77777777" w:rsidR="699C867A" w:rsidRPr="007155BC" w:rsidRDefault="699C867A" w:rsidP="699C867A">
      <w:pPr>
        <w:rPr>
          <w:rFonts w:cstheme="minorBidi"/>
        </w:rPr>
      </w:pPr>
    </w:p>
    <w:p w14:paraId="7D5F9272" w14:textId="513FF853" w:rsidR="1BE2FDFD" w:rsidRPr="007155BC" w:rsidRDefault="1BE2FDFD" w:rsidP="699C867A">
      <w:pPr>
        <w:pStyle w:val="ListParagraph"/>
        <w:numPr>
          <w:ilvl w:val="1"/>
          <w:numId w:val="36"/>
        </w:numPr>
        <w:spacing w:line="259" w:lineRule="auto"/>
        <w:rPr>
          <w:rFonts w:ascii="Trebuchet MS" w:eastAsiaTheme="minorEastAsia" w:hAnsi="Trebuchet MS"/>
          <w:color w:val="000000" w:themeColor="text1"/>
        </w:rPr>
      </w:pPr>
      <w:r w:rsidRPr="007155BC">
        <w:rPr>
          <w:rFonts w:ascii="Trebuchet MS" w:hAnsi="Trebuchet MS"/>
        </w:rPr>
        <w:t xml:space="preserve">Support customers through the switchover by making answers to FAQs available both online and via telephone, and ensuring customers are aware of these support resources, </w:t>
      </w:r>
      <w:proofErr w:type="gramStart"/>
      <w:r w:rsidRPr="007155BC">
        <w:rPr>
          <w:rFonts w:ascii="Trebuchet MS" w:hAnsi="Trebuchet MS"/>
        </w:rPr>
        <w:t>taking into account</w:t>
      </w:r>
      <w:proofErr w:type="gramEnd"/>
      <w:r w:rsidRPr="007155BC">
        <w:rPr>
          <w:rFonts w:ascii="Trebuchet MS" w:hAnsi="Trebuchet MS"/>
        </w:rPr>
        <w:t xml:space="preserve"> the needs of people who do not use the internet.</w:t>
      </w:r>
    </w:p>
    <w:p w14:paraId="33B7A71A" w14:textId="5D009B4A"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Provide a database of VoIP-compatible products online and equivalent information via a helpline so that customers can easily check whether their equipment is compatible before the switchover happens.</w:t>
      </w:r>
    </w:p>
    <w:p w14:paraId="0111DF39" w14:textId="38120F80" w:rsidR="1BE2FDFD" w:rsidRPr="007155BC" w:rsidRDefault="1BE2FDFD" w:rsidP="699C867A">
      <w:pPr>
        <w:pStyle w:val="ListParagraph"/>
        <w:numPr>
          <w:ilvl w:val="1"/>
          <w:numId w:val="36"/>
        </w:numPr>
        <w:rPr>
          <w:rFonts w:ascii="Trebuchet MS" w:eastAsiaTheme="minorEastAsia" w:hAnsi="Trebuchet MS"/>
          <w:color w:val="000000" w:themeColor="text1"/>
        </w:rPr>
      </w:pPr>
      <w:r w:rsidRPr="007155BC">
        <w:rPr>
          <w:rFonts w:ascii="Trebuchet MS" w:hAnsi="Trebuchet MS"/>
        </w:rPr>
        <w:t xml:space="preserve">Use relevant branding and signposting to ensure consistency and protect consumers from scams (see recommendations for Governments, </w:t>
      </w:r>
      <w:proofErr w:type="gramStart"/>
      <w:r w:rsidRPr="007155BC">
        <w:rPr>
          <w:rFonts w:ascii="Trebuchet MS" w:hAnsi="Trebuchet MS"/>
        </w:rPr>
        <w:t>Ofcom</w:t>
      </w:r>
      <w:proofErr w:type="gramEnd"/>
      <w:r w:rsidRPr="007155BC">
        <w:rPr>
          <w:rFonts w:ascii="Trebuchet MS" w:hAnsi="Trebuchet MS"/>
        </w:rPr>
        <w:t xml:space="preserve"> and other stakeholders).</w:t>
      </w:r>
    </w:p>
    <w:p w14:paraId="0D2E402C" w14:textId="27E96683"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 xml:space="preserve">Enlist other sources of authority and support for at-risk audiences – for example, charities, local </w:t>
      </w:r>
      <w:proofErr w:type="gramStart"/>
      <w:r w:rsidRPr="007155BC">
        <w:rPr>
          <w:rFonts w:ascii="Trebuchet MS" w:hAnsi="Trebuchet MS"/>
        </w:rPr>
        <w:t>authorities</w:t>
      </w:r>
      <w:proofErr w:type="gramEnd"/>
      <w:r w:rsidRPr="007155BC">
        <w:rPr>
          <w:rFonts w:ascii="Trebuchet MS" w:hAnsi="Trebuchet MS"/>
        </w:rPr>
        <w:t xml:space="preserve"> and social services.</w:t>
      </w:r>
    </w:p>
    <w:p w14:paraId="2F19C815" w14:textId="081A19E1"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Provide information about requirements in relation to extension sockets, including information about options for wireless handsets and the costs and processes for re-wiring.</w:t>
      </w:r>
    </w:p>
    <w:p w14:paraId="34A856FF" w14:textId="011C91BD" w:rsidR="1BE2FDFD" w:rsidRPr="00963BAB" w:rsidRDefault="1BE2FDFD" w:rsidP="699C867A">
      <w:pPr>
        <w:pStyle w:val="ListParagraph"/>
        <w:numPr>
          <w:ilvl w:val="1"/>
          <w:numId w:val="36"/>
        </w:numPr>
        <w:rPr>
          <w:rFonts w:ascii="Trebuchet MS" w:hAnsi="Trebuchet MS"/>
          <w:color w:val="000000" w:themeColor="text1"/>
        </w:rPr>
      </w:pPr>
      <w:r w:rsidRPr="00963BAB">
        <w:rPr>
          <w:rFonts w:ascii="Trebuchet MS" w:hAnsi="Trebuchet MS"/>
        </w:rPr>
        <w:t>Inform customers about the possibility of battery and mobile network backup for devices and how to access this.</w:t>
      </w:r>
    </w:p>
    <w:p w14:paraId="1D2F4372" w14:textId="596FD330" w:rsidR="1BE2FDFD" w:rsidRPr="00963BAB" w:rsidRDefault="1BE2FDFD" w:rsidP="699C867A">
      <w:pPr>
        <w:pStyle w:val="ListParagraph"/>
        <w:numPr>
          <w:ilvl w:val="1"/>
          <w:numId w:val="36"/>
        </w:numPr>
        <w:rPr>
          <w:rFonts w:ascii="Trebuchet MS" w:hAnsi="Trebuchet MS"/>
          <w:color w:val="000000" w:themeColor="text1"/>
        </w:rPr>
      </w:pPr>
      <w:r w:rsidRPr="00963BAB">
        <w:rPr>
          <w:rFonts w:ascii="Trebuchet MS" w:hAnsi="Trebuchet MS"/>
        </w:rPr>
        <w:t xml:space="preserve">Ensure that customers who have self-identified as vulnerable are communicated with directly according to their </w:t>
      </w:r>
      <w:proofErr w:type="gramStart"/>
      <w:r w:rsidRPr="00963BAB">
        <w:rPr>
          <w:rFonts w:ascii="Trebuchet MS" w:hAnsi="Trebuchet MS"/>
        </w:rPr>
        <w:t>particular requirements</w:t>
      </w:r>
      <w:proofErr w:type="gramEnd"/>
      <w:r w:rsidRPr="00963BAB">
        <w:rPr>
          <w:rFonts w:ascii="Trebuchet MS" w:hAnsi="Trebuchet MS"/>
        </w:rPr>
        <w:t>. Consider targeted support for those less confident with technology (in this qualitative research, this was predominantly people aged over 65</w:t>
      </w:r>
      <w:r w:rsidR="00963BAB" w:rsidRPr="00963BAB">
        <w:rPr>
          <w:rFonts w:ascii="Trebuchet MS" w:hAnsi="Trebuchet MS"/>
        </w:rPr>
        <w:t>, people with additional services attached to their landline and people without a current broadband connection</w:t>
      </w:r>
      <w:r w:rsidRPr="00963BAB">
        <w:rPr>
          <w:rFonts w:ascii="Trebuchet MS" w:hAnsi="Trebuchet MS"/>
        </w:rPr>
        <w:t>)</w:t>
      </w:r>
    </w:p>
    <w:p w14:paraId="2DD247CB" w14:textId="50C66026" w:rsidR="1BE2FDFD" w:rsidRPr="007155BC" w:rsidRDefault="1BE2FDFD" w:rsidP="699C867A">
      <w:pPr>
        <w:pStyle w:val="ListParagraph"/>
        <w:numPr>
          <w:ilvl w:val="1"/>
          <w:numId w:val="36"/>
        </w:numPr>
        <w:rPr>
          <w:rFonts w:ascii="Trebuchet MS" w:hAnsi="Trebuchet MS"/>
          <w:color w:val="000000" w:themeColor="text1"/>
        </w:rPr>
      </w:pPr>
      <w:r w:rsidRPr="007155BC">
        <w:rPr>
          <w:rFonts w:ascii="Trebuchet MS" w:hAnsi="Trebuchet MS"/>
        </w:rPr>
        <w:t>Let relevant customers know they can inform their CP if they live with conditions that may act as a barrier to completing diagnostic checks or manual actions, such as plugging in routers - provide additional support (including free engineer services) where required.</w:t>
      </w:r>
    </w:p>
    <w:p w14:paraId="6F461C29" w14:textId="77777777" w:rsidR="699C867A" w:rsidRPr="007155BC" w:rsidRDefault="699C867A" w:rsidP="699C867A">
      <w:pPr>
        <w:rPr>
          <w:rFonts w:cstheme="minorBidi"/>
        </w:rPr>
      </w:pPr>
    </w:p>
    <w:p w14:paraId="6DFB720E" w14:textId="594C862A" w:rsidR="1BE2FDFD" w:rsidRPr="007155BC" w:rsidRDefault="00D81A02" w:rsidP="699C867A">
      <w:pPr>
        <w:rPr>
          <w:rFonts w:cstheme="minorBidi"/>
        </w:rPr>
      </w:pPr>
      <w:r>
        <w:rPr>
          <w:rFonts w:cstheme="minorBidi"/>
        </w:rPr>
        <w:t>Additionally</w:t>
      </w:r>
      <w:r w:rsidR="1BE2FDFD" w:rsidRPr="007155BC">
        <w:rPr>
          <w:rFonts w:cstheme="minorBidi"/>
        </w:rPr>
        <w:t xml:space="preserve">, there are </w:t>
      </w:r>
      <w:proofErr w:type="gramStart"/>
      <w:r w:rsidR="1BE2FDFD" w:rsidRPr="007155BC">
        <w:rPr>
          <w:rFonts w:cstheme="minorBidi"/>
        </w:rPr>
        <w:t>a number of</w:t>
      </w:r>
      <w:proofErr w:type="gramEnd"/>
      <w:r w:rsidR="1BE2FDFD" w:rsidRPr="007155BC">
        <w:rPr>
          <w:rFonts w:cstheme="minorBidi"/>
        </w:rPr>
        <w:t xml:space="preserve"> priority areas for action by Government and Ofcom:</w:t>
      </w:r>
    </w:p>
    <w:p w14:paraId="3797F65F" w14:textId="22B047A5" w:rsidR="699C867A" w:rsidRPr="007155BC" w:rsidRDefault="699C867A" w:rsidP="699C867A"/>
    <w:p w14:paraId="34B48BA0" w14:textId="4D3C07A7" w:rsidR="00795C07" w:rsidRDefault="00795C07">
      <w:pPr>
        <w:rPr>
          <w:rFonts w:eastAsiaTheme="majorEastAsia" w:cstheme="majorBidi"/>
          <w:b/>
          <w:sz w:val="26"/>
          <w:szCs w:val="26"/>
        </w:rPr>
      </w:pPr>
      <w:r>
        <w:br w:type="page"/>
      </w:r>
    </w:p>
    <w:p w14:paraId="12FE7BBB" w14:textId="77777777" w:rsidR="003F2B8D" w:rsidRDefault="003F2B8D" w:rsidP="00E02B50">
      <w:pPr>
        <w:pStyle w:val="Heading2"/>
      </w:pPr>
    </w:p>
    <w:p w14:paraId="71C4A79E" w14:textId="018CF1EF" w:rsidR="1BE2FDFD" w:rsidRPr="007155BC" w:rsidRDefault="009A652D" w:rsidP="00E02B50">
      <w:pPr>
        <w:pStyle w:val="Heading2"/>
      </w:pPr>
      <w:bookmarkStart w:id="11" w:name="_Toc80349372"/>
      <w:r>
        <w:t xml:space="preserve">For </w:t>
      </w:r>
      <w:r w:rsidR="1BE2FDFD" w:rsidRPr="007155BC">
        <w:t>Government</w:t>
      </w:r>
      <w:r w:rsidR="00EC670C">
        <w:t xml:space="preserve"> bodies</w:t>
      </w:r>
      <w:r w:rsidR="1BE2FDFD" w:rsidRPr="007155BC">
        <w:t xml:space="preserve">, </w:t>
      </w:r>
      <w:proofErr w:type="gramStart"/>
      <w:r w:rsidR="1BE2FDFD" w:rsidRPr="007155BC">
        <w:t>Ofcom</w:t>
      </w:r>
      <w:proofErr w:type="gramEnd"/>
      <w:r w:rsidR="1BE2FDFD" w:rsidRPr="007155BC">
        <w:t xml:space="preserve"> and other stakeholders</w:t>
      </w:r>
      <w:bookmarkEnd w:id="11"/>
      <w:r w:rsidR="1BE2FDFD" w:rsidRPr="007155BC">
        <w:t xml:space="preserve"> </w:t>
      </w:r>
    </w:p>
    <w:p w14:paraId="1502A7BD" w14:textId="69BD1DE5" w:rsidR="699C867A" w:rsidRPr="007155BC" w:rsidRDefault="699C867A" w:rsidP="699C867A">
      <w:pPr>
        <w:rPr>
          <w:b/>
          <w:bCs/>
        </w:rPr>
      </w:pPr>
    </w:p>
    <w:p w14:paraId="6EA784CE" w14:textId="524A5DEA" w:rsidR="1BE2FDFD" w:rsidRPr="00963BAB" w:rsidRDefault="1BE2FDFD" w:rsidP="699C867A">
      <w:pPr>
        <w:rPr>
          <w:rFonts w:cstheme="minorBidi"/>
        </w:rPr>
      </w:pPr>
      <w:r w:rsidRPr="00963BAB">
        <w:rPr>
          <w:rFonts w:cstheme="minorBidi"/>
        </w:rPr>
        <w:t>We believe lessons can be learnt from the VOIP switchover programmes run in other countries. We recommend that UK and devolved governments, and Ofcom, work with an independent organisation, charged to deliver the communications package for the switchover, which can be used by communications providers to inform their customers. To reduce unnecessary detriment, we consider that planning for this must start without delay, to ensure enough time for consumers and businesses to make informed choices as they prepare for switchover and to minimise the chance of them buying telephony equipment that may soon become obsolete.</w:t>
      </w:r>
    </w:p>
    <w:p w14:paraId="7F43B846" w14:textId="6919929F" w:rsidR="699C867A" w:rsidRPr="00963BAB" w:rsidRDefault="699C867A" w:rsidP="699C867A">
      <w:pPr>
        <w:rPr>
          <w:rFonts w:cstheme="minorBidi"/>
          <w:b/>
          <w:bCs/>
        </w:rPr>
      </w:pPr>
    </w:p>
    <w:p w14:paraId="4789665B" w14:textId="15B14836" w:rsidR="1BE2FDFD" w:rsidRPr="00963BAB" w:rsidRDefault="1BE2FDFD" w:rsidP="00795C07">
      <w:pPr>
        <w:pStyle w:val="Heading3"/>
        <w:rPr>
          <w:rFonts w:eastAsiaTheme="minorEastAsia"/>
          <w:color w:val="000000" w:themeColor="text1"/>
        </w:rPr>
      </w:pPr>
      <w:bookmarkStart w:id="12" w:name="_Toc80349373"/>
      <w:r w:rsidRPr="00963BAB">
        <w:t>Immediate, act now</w:t>
      </w:r>
      <w:bookmarkEnd w:id="12"/>
    </w:p>
    <w:p w14:paraId="29FDB3D7" w14:textId="5B863122" w:rsidR="699C867A" w:rsidRPr="00963BAB" w:rsidRDefault="699C867A" w:rsidP="699C867A">
      <w:pPr>
        <w:rPr>
          <w:b/>
          <w:bCs/>
        </w:rPr>
      </w:pPr>
    </w:p>
    <w:p w14:paraId="4DC2D411" w14:textId="6886D940" w:rsidR="1BE2FDFD" w:rsidRPr="00963BAB" w:rsidRDefault="1BE2FDFD" w:rsidP="699C867A">
      <w:pPr>
        <w:pStyle w:val="ListParagraph"/>
        <w:numPr>
          <w:ilvl w:val="1"/>
          <w:numId w:val="35"/>
        </w:numPr>
        <w:rPr>
          <w:rFonts w:ascii="Trebuchet MS" w:hAnsi="Trebuchet MS"/>
          <w:color w:val="000000" w:themeColor="text1"/>
        </w:rPr>
      </w:pPr>
      <w:r w:rsidRPr="00963BAB">
        <w:rPr>
          <w:rFonts w:ascii="Trebuchet MS" w:hAnsi="Trebuchet MS"/>
        </w:rPr>
        <w:t xml:space="preserve">Work with communications providers and consumer groups to agree consistent and consumer-friendly terminology around the switchover, learning from examples in other countries, such as Australia’s </w:t>
      </w:r>
      <w:hyperlink r:id="rId17" w:history="1">
        <w:r w:rsidR="008403C5" w:rsidRPr="00281A8F">
          <w:rPr>
            <w:rStyle w:val="Hyperlink"/>
            <w:rFonts w:ascii="Trebuchet MS" w:hAnsi="Trebuchet MS"/>
            <w:color w:val="0B424D"/>
          </w:rPr>
          <w:t>‘Check - Select – Connect' campaign (click here to open a YouTube page showing a video of the Australian campaign).</w:t>
        </w:r>
      </w:hyperlink>
    </w:p>
    <w:p w14:paraId="183D8F9D" w14:textId="48ACDBC2" w:rsidR="1BE2FDFD" w:rsidRPr="00963BAB" w:rsidRDefault="1BE2FDFD" w:rsidP="699C867A">
      <w:pPr>
        <w:pStyle w:val="ListParagraph"/>
        <w:numPr>
          <w:ilvl w:val="1"/>
          <w:numId w:val="35"/>
        </w:numPr>
        <w:rPr>
          <w:rFonts w:ascii="Trebuchet MS" w:hAnsi="Trebuchet MS"/>
          <w:color w:val="000000" w:themeColor="text1"/>
        </w:rPr>
      </w:pPr>
      <w:r w:rsidRPr="00963BAB">
        <w:rPr>
          <w:rFonts w:ascii="Trebuchet MS" w:hAnsi="Trebuchet MS"/>
        </w:rPr>
        <w:t xml:space="preserve">Develop a consistent, easy to understand communications plan to raise awareness of the switchover. Consider consumers, micro businesses and suppliers of services that use PSTN, </w:t>
      </w:r>
      <w:proofErr w:type="gramStart"/>
      <w:r w:rsidRPr="00963BAB">
        <w:rPr>
          <w:rFonts w:ascii="Trebuchet MS" w:hAnsi="Trebuchet MS"/>
        </w:rPr>
        <w:t>taking into account</w:t>
      </w:r>
      <w:proofErr w:type="gramEnd"/>
      <w:r w:rsidRPr="00963BAB">
        <w:rPr>
          <w:rFonts w:ascii="Trebuchet MS" w:hAnsi="Trebuchet MS"/>
        </w:rPr>
        <w:t xml:space="preserve"> the needs of people who do not use the internet. </w:t>
      </w:r>
    </w:p>
    <w:p w14:paraId="66AA8A8F" w14:textId="73C28F08" w:rsidR="1BE2FDFD" w:rsidRPr="00963BAB" w:rsidRDefault="1BE2FDFD" w:rsidP="699C867A">
      <w:pPr>
        <w:pStyle w:val="ListParagraph"/>
        <w:numPr>
          <w:ilvl w:val="1"/>
          <w:numId w:val="35"/>
        </w:numPr>
        <w:rPr>
          <w:rFonts w:ascii="Trebuchet MS" w:eastAsiaTheme="minorEastAsia" w:hAnsi="Trebuchet MS"/>
          <w:color w:val="000000" w:themeColor="text1"/>
        </w:rPr>
      </w:pPr>
      <w:r w:rsidRPr="00963BAB">
        <w:rPr>
          <w:rFonts w:ascii="Trebuchet MS" w:hAnsi="Trebuchet MS"/>
        </w:rPr>
        <w:t xml:space="preserve">Safeguard consumers against fraudulent activity by ensuring all communications use clear language, branding and signposting to advise who they should </w:t>
      </w:r>
      <w:proofErr w:type="gramStart"/>
      <w:r w:rsidRPr="00963BAB">
        <w:rPr>
          <w:rFonts w:ascii="Trebuchet MS" w:hAnsi="Trebuchet MS"/>
        </w:rPr>
        <w:t>contact with</w:t>
      </w:r>
      <w:proofErr w:type="gramEnd"/>
      <w:r w:rsidRPr="00963BAB">
        <w:rPr>
          <w:rFonts w:ascii="Trebuchet MS" w:hAnsi="Trebuchet MS"/>
        </w:rPr>
        <w:t xml:space="preserve"> any questions.</w:t>
      </w:r>
    </w:p>
    <w:p w14:paraId="28B88AB2" w14:textId="09F61853" w:rsidR="1BE2FDFD" w:rsidRPr="00963BAB" w:rsidRDefault="1BE2FDFD" w:rsidP="699C867A">
      <w:pPr>
        <w:pStyle w:val="ListParagraph"/>
        <w:numPr>
          <w:ilvl w:val="1"/>
          <w:numId w:val="35"/>
        </w:numPr>
        <w:rPr>
          <w:rFonts w:ascii="Trebuchet MS" w:hAnsi="Trebuchet MS"/>
          <w:color w:val="000000" w:themeColor="text1"/>
        </w:rPr>
      </w:pPr>
      <w:r w:rsidRPr="00963BAB">
        <w:rPr>
          <w:rFonts w:ascii="Trebuchet MS" w:hAnsi="Trebuchet MS"/>
        </w:rPr>
        <w:t>Ensure communication takes place well in advance, particularly to expert businesses that may require more preparation.</w:t>
      </w:r>
    </w:p>
    <w:p w14:paraId="76633566" w14:textId="33A71FDA" w:rsidR="26BF76E5" w:rsidRPr="00963BAB" w:rsidRDefault="1BE2FDFD" w:rsidP="699C867A">
      <w:pPr>
        <w:pStyle w:val="ListParagraph"/>
        <w:numPr>
          <w:ilvl w:val="1"/>
          <w:numId w:val="35"/>
        </w:numPr>
        <w:rPr>
          <w:rFonts w:ascii="Trebuchet MS" w:hAnsi="Trebuchet MS"/>
          <w:color w:val="000000" w:themeColor="text1"/>
        </w:rPr>
      </w:pPr>
      <w:r w:rsidRPr="00963BAB">
        <w:rPr>
          <w:rFonts w:ascii="Trebuchet MS" w:hAnsi="Trebuchet MS"/>
        </w:rPr>
        <w:t>Create an agreed and understood ‘VoIP-ready’ symbol or logo to help consumers make an informed choice when buying new handsets and other equipment prior to switchover.</w:t>
      </w:r>
    </w:p>
    <w:p w14:paraId="1AF52072" w14:textId="17F71F69" w:rsidR="1BE2FDFD" w:rsidRPr="00963BAB" w:rsidRDefault="1BE2FDFD" w:rsidP="699C867A">
      <w:pPr>
        <w:pStyle w:val="ListParagraph"/>
        <w:numPr>
          <w:ilvl w:val="1"/>
          <w:numId w:val="35"/>
        </w:numPr>
        <w:rPr>
          <w:rFonts w:ascii="Trebuchet MS" w:hAnsi="Trebuchet MS"/>
          <w:color w:val="000000" w:themeColor="text1"/>
        </w:rPr>
      </w:pPr>
      <w:r w:rsidRPr="00963BAB">
        <w:rPr>
          <w:rFonts w:ascii="Trebuchet MS" w:hAnsi="Trebuchet MS"/>
        </w:rPr>
        <w:t>Involve consumer organisations and wherever practical, consumers, to inform the design of communications around VOIP.</w:t>
      </w:r>
    </w:p>
    <w:p w14:paraId="4DA00589" w14:textId="0CF3D42E" w:rsidR="699C867A" w:rsidRPr="00963BAB" w:rsidRDefault="699C867A" w:rsidP="699C867A"/>
    <w:p w14:paraId="5065A8B4" w14:textId="54C7089C" w:rsidR="699C867A" w:rsidRPr="00963BAB" w:rsidRDefault="009D7387" w:rsidP="00795C07">
      <w:pPr>
        <w:pStyle w:val="Heading3"/>
        <w:rPr>
          <w:rFonts w:eastAsiaTheme="minorEastAsia"/>
        </w:rPr>
      </w:pPr>
      <w:bookmarkStart w:id="13" w:name="_Toc80349374"/>
      <w:r w:rsidRPr="00963BAB">
        <w:rPr>
          <w:rFonts w:eastAsiaTheme="minorEastAsia"/>
        </w:rPr>
        <w:t>Plan now</w:t>
      </w:r>
      <w:r w:rsidR="00CB3413" w:rsidRPr="00963BAB">
        <w:rPr>
          <w:rFonts w:eastAsiaTheme="minorEastAsia"/>
        </w:rPr>
        <w:t>, act later</w:t>
      </w:r>
      <w:bookmarkEnd w:id="13"/>
    </w:p>
    <w:p w14:paraId="34D0E940" w14:textId="34989F2F" w:rsidR="699C867A" w:rsidRPr="00963BAB" w:rsidRDefault="699C867A" w:rsidP="699C867A">
      <w:pPr>
        <w:spacing w:line="259" w:lineRule="auto"/>
        <w:ind w:left="720"/>
        <w:rPr>
          <w:b/>
          <w:bCs/>
        </w:rPr>
      </w:pPr>
    </w:p>
    <w:p w14:paraId="2BB00D94" w14:textId="7E57B1C0" w:rsidR="1BE2FDFD" w:rsidRPr="00963BAB" w:rsidRDefault="1BE2FDFD" w:rsidP="699C867A">
      <w:pPr>
        <w:pStyle w:val="ListParagraph"/>
        <w:numPr>
          <w:ilvl w:val="1"/>
          <w:numId w:val="40"/>
        </w:numPr>
        <w:spacing w:line="259" w:lineRule="auto"/>
        <w:rPr>
          <w:rFonts w:ascii="Trebuchet MS" w:eastAsiaTheme="minorEastAsia" w:hAnsi="Trebuchet MS"/>
          <w:color w:val="000000" w:themeColor="text1"/>
        </w:rPr>
      </w:pPr>
      <w:r w:rsidRPr="00963BAB">
        <w:rPr>
          <w:rFonts w:ascii="Trebuchet MS" w:hAnsi="Trebuchet MS"/>
        </w:rPr>
        <w:t>Ofcom to monitor impact and take enforcement action against any communications provider that does not support vulnerable customers through the process.</w:t>
      </w:r>
    </w:p>
    <w:p w14:paraId="53C27E69" w14:textId="05E79783" w:rsidR="1BE2FDFD" w:rsidRPr="00963BAB" w:rsidRDefault="1BE2FDFD" w:rsidP="699C867A">
      <w:pPr>
        <w:pStyle w:val="ListParagraph"/>
        <w:numPr>
          <w:ilvl w:val="1"/>
          <w:numId w:val="40"/>
        </w:numPr>
        <w:spacing w:line="259" w:lineRule="auto"/>
        <w:rPr>
          <w:rFonts w:ascii="Trebuchet MS" w:eastAsiaTheme="minorEastAsia" w:hAnsi="Trebuchet MS"/>
          <w:color w:val="000000" w:themeColor="text1"/>
        </w:rPr>
      </w:pPr>
      <w:r w:rsidRPr="00963BAB">
        <w:rPr>
          <w:rFonts w:ascii="Trebuchet MS" w:hAnsi="Trebuchet MS"/>
        </w:rPr>
        <w:t>Ofcom to monitor and publicly report on communications providers’ efforts to promote services to consumers with additional access requirements.</w:t>
      </w:r>
    </w:p>
    <w:p w14:paraId="7D61659A" w14:textId="229E218C" w:rsidR="1BE2FDFD" w:rsidRPr="00963BAB" w:rsidRDefault="1BE2FDFD" w:rsidP="699C867A">
      <w:pPr>
        <w:pStyle w:val="ListParagraph"/>
        <w:numPr>
          <w:ilvl w:val="1"/>
          <w:numId w:val="40"/>
        </w:numPr>
        <w:spacing w:line="259" w:lineRule="auto"/>
        <w:rPr>
          <w:rFonts w:ascii="Trebuchet MS" w:eastAsiaTheme="minorEastAsia" w:hAnsi="Trebuchet MS"/>
          <w:color w:val="000000" w:themeColor="text1"/>
        </w:rPr>
      </w:pPr>
      <w:r w:rsidRPr="00963BAB">
        <w:rPr>
          <w:rFonts w:ascii="Trebuchet MS" w:hAnsi="Trebuchet MS"/>
        </w:rPr>
        <w:t>Stakeholders with a remit for enforcement against retail companies to take enforcement action against those selling fraudulently marked ‘VoIP ready’ equipment.</w:t>
      </w:r>
    </w:p>
    <w:p w14:paraId="2A2EA94A" w14:textId="6CC2495C" w:rsidR="699C867A" w:rsidRDefault="699C867A" w:rsidP="699C867A"/>
    <w:sectPr w:rsidR="699C867A" w:rsidSect="00CF77A6">
      <w:headerReference w:type="default" r:id="rId18"/>
      <w:footerReference w:type="default" r:id="rId19"/>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A79BD" w14:textId="77777777" w:rsidR="00A463F6" w:rsidRDefault="00A463F6" w:rsidP="00265C20">
      <w:r>
        <w:separator/>
      </w:r>
    </w:p>
  </w:endnote>
  <w:endnote w:type="continuationSeparator" w:id="0">
    <w:p w14:paraId="392FBE01" w14:textId="77777777" w:rsidR="00A463F6" w:rsidRDefault="00A463F6" w:rsidP="00265C20">
      <w:r>
        <w:continuationSeparator/>
      </w:r>
    </w:p>
  </w:endnote>
  <w:endnote w:type="continuationNotice" w:id="1">
    <w:p w14:paraId="452263F8" w14:textId="77777777" w:rsidR="00A463F6" w:rsidRDefault="00A4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9419270"/>
      <w:docPartObj>
        <w:docPartGallery w:val="Page Numbers (Bottom of Page)"/>
        <w:docPartUnique/>
      </w:docPartObj>
    </w:sdtPr>
    <w:sdtEndPr>
      <w:rPr>
        <w:noProof/>
      </w:rPr>
    </w:sdtEndPr>
    <w:sdtContent>
      <w:p w14:paraId="4BFFA266" w14:textId="66C94318" w:rsidR="0017483A" w:rsidRDefault="001748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549BD8" w14:textId="77777777" w:rsidR="0017483A" w:rsidRDefault="00174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B5A97" w14:textId="77777777" w:rsidR="00A463F6" w:rsidRDefault="00A463F6" w:rsidP="00265C20">
      <w:r>
        <w:separator/>
      </w:r>
    </w:p>
  </w:footnote>
  <w:footnote w:type="continuationSeparator" w:id="0">
    <w:p w14:paraId="61422977" w14:textId="77777777" w:rsidR="00A463F6" w:rsidRDefault="00A463F6" w:rsidP="00265C20">
      <w:r>
        <w:continuationSeparator/>
      </w:r>
    </w:p>
  </w:footnote>
  <w:footnote w:type="continuationNotice" w:id="1">
    <w:p w14:paraId="5299835A" w14:textId="77777777" w:rsidR="00A463F6" w:rsidRDefault="00A463F6"/>
  </w:footnote>
  <w:footnote w:id="2">
    <w:p w14:paraId="50E3F26C" w14:textId="77777777" w:rsidR="005A2213" w:rsidRPr="00A10191" w:rsidRDefault="005A2213" w:rsidP="005A2213">
      <w:pPr>
        <w:pStyle w:val="FootnoteText"/>
      </w:pPr>
      <w:r w:rsidRPr="00171C46">
        <w:rPr>
          <w:rStyle w:val="FootnoteReference"/>
          <w:color w:val="00737F"/>
        </w:rPr>
        <w:footnoteRef/>
      </w:r>
      <w:hyperlink r:id="rId1" w:history="1">
        <w:r w:rsidRPr="00171C46">
          <w:rPr>
            <w:rStyle w:val="Hyperlink"/>
            <w:color w:val="00737F"/>
          </w:rPr>
          <w:t>The Panel's National Stakeholder Hubs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42AAD" w14:textId="7E215A6F" w:rsidR="00265C20" w:rsidRDefault="00265C20">
    <w:pPr>
      <w:pStyle w:val="Header"/>
    </w:pPr>
    <w:r>
      <w:rPr>
        <w:noProof/>
      </w:rPr>
      <mc:AlternateContent>
        <mc:Choice Requires="wps">
          <w:drawing>
            <wp:anchor distT="0" distB="0" distL="114300" distR="114300" simplePos="0" relativeHeight="251658240" behindDoc="0" locked="0" layoutInCell="0" allowOverlap="1" wp14:anchorId="609759FF" wp14:editId="4E0738F8">
              <wp:simplePos x="0" y="0"/>
              <wp:positionH relativeFrom="page">
                <wp:posOffset>0</wp:posOffset>
              </wp:positionH>
              <wp:positionV relativeFrom="page">
                <wp:posOffset>190500</wp:posOffset>
              </wp:positionV>
              <wp:extent cx="7556500" cy="273050"/>
              <wp:effectExtent l="0" t="0" r="0" b="12700"/>
              <wp:wrapNone/>
              <wp:docPr id="1" name="MSIPCM2fa74fc1beb6903f9122f3d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200BDA" w14:textId="38C88236" w:rsidR="00265C20" w:rsidRPr="00265C20" w:rsidRDefault="00265C20" w:rsidP="00265C20">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09759FF" id="_x0000_t202" coordsize="21600,21600" o:spt="202" path="m,l,21600r21600,l21600,xe">
              <v:stroke joinstyle="miter"/>
              <v:path gradientshapeok="t" o:connecttype="rect"/>
            </v:shapetype>
            <v:shape id="MSIPCM2fa74fc1beb6903f9122f3d5" o:spid="_x0000_s1027" type="#_x0000_t202" alt="&quot;&quot;" style="position:absolute;margin-left:0;margin-top:15pt;width:5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" o:allowincell="f" filled="f" stroked="f" strokeweight=".5pt">
              <v:textbox inset="20pt,0,,0">
                <w:txbxContent>
                  <w:p w14:paraId="3F200BDA" w14:textId="38C88236" w:rsidR="00265C20" w:rsidRPr="00265C20" w:rsidRDefault="00265C20" w:rsidP="00265C20">
                    <w:pPr>
                      <w:rPr>
                        <w:rFonts w:ascii="Calibri" w:hAnsi="Calibri" w:cs="Calibri"/>
                        <w:color w:val="00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C4647"/>
    <w:multiLevelType w:val="hybridMultilevel"/>
    <w:tmpl w:val="A4C6D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CF46B9"/>
    <w:multiLevelType w:val="hybridMultilevel"/>
    <w:tmpl w:val="FFFFFFFF"/>
    <w:lvl w:ilvl="0" w:tplc="C1767A28">
      <w:start w:val="1"/>
      <w:numFmt w:val="decimal"/>
      <w:lvlText w:val="%1."/>
      <w:lvlJc w:val="left"/>
      <w:pPr>
        <w:ind w:left="720" w:hanging="360"/>
      </w:pPr>
    </w:lvl>
    <w:lvl w:ilvl="1" w:tplc="E9F29EE0">
      <w:start w:val="1"/>
      <w:numFmt w:val="lowerLetter"/>
      <w:lvlText w:val="%2."/>
      <w:lvlJc w:val="left"/>
      <w:pPr>
        <w:ind w:left="1440" w:hanging="360"/>
      </w:pPr>
    </w:lvl>
    <w:lvl w:ilvl="2" w:tplc="A13E5382">
      <w:start w:val="1"/>
      <w:numFmt w:val="lowerRoman"/>
      <w:lvlText w:val="%3."/>
      <w:lvlJc w:val="right"/>
      <w:pPr>
        <w:ind w:left="2160" w:hanging="180"/>
      </w:pPr>
    </w:lvl>
    <w:lvl w:ilvl="3" w:tplc="2F30ADBC">
      <w:start w:val="1"/>
      <w:numFmt w:val="decimal"/>
      <w:lvlText w:val="%4."/>
      <w:lvlJc w:val="left"/>
      <w:pPr>
        <w:ind w:left="2880" w:hanging="360"/>
      </w:pPr>
    </w:lvl>
    <w:lvl w:ilvl="4" w:tplc="7C3CA614">
      <w:start w:val="1"/>
      <w:numFmt w:val="lowerLetter"/>
      <w:lvlText w:val="%5."/>
      <w:lvlJc w:val="left"/>
      <w:pPr>
        <w:ind w:left="3600" w:hanging="360"/>
      </w:pPr>
    </w:lvl>
    <w:lvl w:ilvl="5" w:tplc="D250C3AC">
      <w:start w:val="1"/>
      <w:numFmt w:val="lowerRoman"/>
      <w:lvlText w:val="%6."/>
      <w:lvlJc w:val="right"/>
      <w:pPr>
        <w:ind w:left="4320" w:hanging="180"/>
      </w:pPr>
    </w:lvl>
    <w:lvl w:ilvl="6" w:tplc="3AB20C98">
      <w:start w:val="1"/>
      <w:numFmt w:val="decimal"/>
      <w:lvlText w:val="%7."/>
      <w:lvlJc w:val="left"/>
      <w:pPr>
        <w:ind w:left="5040" w:hanging="360"/>
      </w:pPr>
    </w:lvl>
    <w:lvl w:ilvl="7" w:tplc="8A765B18">
      <w:start w:val="1"/>
      <w:numFmt w:val="lowerLetter"/>
      <w:lvlText w:val="%8."/>
      <w:lvlJc w:val="left"/>
      <w:pPr>
        <w:ind w:left="5760" w:hanging="360"/>
      </w:pPr>
    </w:lvl>
    <w:lvl w:ilvl="8" w:tplc="3AA2BF76">
      <w:start w:val="1"/>
      <w:numFmt w:val="lowerRoman"/>
      <w:lvlText w:val="%9."/>
      <w:lvlJc w:val="right"/>
      <w:pPr>
        <w:ind w:left="6480" w:hanging="180"/>
      </w:pPr>
    </w:lvl>
  </w:abstractNum>
  <w:abstractNum w:abstractNumId="2" w15:restartNumberingAfterBreak="0">
    <w:nsid w:val="09913557"/>
    <w:multiLevelType w:val="hybridMultilevel"/>
    <w:tmpl w:val="222EB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205BB"/>
    <w:multiLevelType w:val="hybridMultilevel"/>
    <w:tmpl w:val="120254BA"/>
    <w:lvl w:ilvl="0" w:tplc="C62AD152">
      <w:start w:val="1"/>
      <w:numFmt w:val="decimal"/>
      <w:lvlText w:val="%1."/>
      <w:lvlJc w:val="left"/>
      <w:pPr>
        <w:ind w:left="720" w:hanging="360"/>
      </w:pPr>
    </w:lvl>
    <w:lvl w:ilvl="1" w:tplc="DF40461A">
      <w:start w:val="1"/>
      <w:numFmt w:val="lowerLetter"/>
      <w:lvlText w:val="%2."/>
      <w:lvlJc w:val="left"/>
      <w:pPr>
        <w:ind w:left="1440" w:hanging="360"/>
      </w:pPr>
    </w:lvl>
    <w:lvl w:ilvl="2" w:tplc="E7184478">
      <w:start w:val="1"/>
      <w:numFmt w:val="lowerRoman"/>
      <w:lvlText w:val="%3."/>
      <w:lvlJc w:val="right"/>
      <w:pPr>
        <w:ind w:left="2160" w:hanging="180"/>
      </w:pPr>
    </w:lvl>
    <w:lvl w:ilvl="3" w:tplc="0660DB40">
      <w:start w:val="1"/>
      <w:numFmt w:val="decimal"/>
      <w:lvlText w:val="%4."/>
      <w:lvlJc w:val="left"/>
      <w:pPr>
        <w:ind w:left="2880" w:hanging="360"/>
      </w:pPr>
    </w:lvl>
    <w:lvl w:ilvl="4" w:tplc="E7D6B0D2">
      <w:start w:val="1"/>
      <w:numFmt w:val="lowerLetter"/>
      <w:lvlText w:val="%5."/>
      <w:lvlJc w:val="left"/>
      <w:pPr>
        <w:ind w:left="3600" w:hanging="360"/>
      </w:pPr>
    </w:lvl>
    <w:lvl w:ilvl="5" w:tplc="FA52BB08">
      <w:start w:val="1"/>
      <w:numFmt w:val="lowerRoman"/>
      <w:lvlText w:val="%6."/>
      <w:lvlJc w:val="right"/>
      <w:pPr>
        <w:ind w:left="4320" w:hanging="180"/>
      </w:pPr>
    </w:lvl>
    <w:lvl w:ilvl="6" w:tplc="C810A58C">
      <w:start w:val="1"/>
      <w:numFmt w:val="decimal"/>
      <w:lvlText w:val="%7."/>
      <w:lvlJc w:val="left"/>
      <w:pPr>
        <w:ind w:left="5040" w:hanging="360"/>
      </w:pPr>
    </w:lvl>
    <w:lvl w:ilvl="7" w:tplc="6C0A5612">
      <w:start w:val="1"/>
      <w:numFmt w:val="lowerLetter"/>
      <w:lvlText w:val="%8."/>
      <w:lvlJc w:val="left"/>
      <w:pPr>
        <w:ind w:left="5760" w:hanging="360"/>
      </w:pPr>
    </w:lvl>
    <w:lvl w:ilvl="8" w:tplc="5DBA41B2">
      <w:start w:val="1"/>
      <w:numFmt w:val="lowerRoman"/>
      <w:lvlText w:val="%9."/>
      <w:lvlJc w:val="right"/>
      <w:pPr>
        <w:ind w:left="6480" w:hanging="180"/>
      </w:pPr>
    </w:lvl>
  </w:abstractNum>
  <w:abstractNum w:abstractNumId="4" w15:restartNumberingAfterBreak="0">
    <w:nsid w:val="13585020"/>
    <w:multiLevelType w:val="hybridMultilevel"/>
    <w:tmpl w:val="302C8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2774D"/>
    <w:multiLevelType w:val="hybridMultilevel"/>
    <w:tmpl w:val="2A6246E6"/>
    <w:lvl w:ilvl="0" w:tplc="4CB04DB2">
      <w:start w:val="1"/>
      <w:numFmt w:val="decimal"/>
      <w:lvlText w:val="%1."/>
      <w:lvlJc w:val="left"/>
      <w:pPr>
        <w:ind w:left="720" w:hanging="360"/>
      </w:pPr>
    </w:lvl>
    <w:lvl w:ilvl="1" w:tplc="29F27862">
      <w:start w:val="1"/>
      <w:numFmt w:val="lowerLetter"/>
      <w:lvlText w:val="%2."/>
      <w:lvlJc w:val="left"/>
      <w:pPr>
        <w:ind w:left="1440" w:hanging="360"/>
      </w:pPr>
    </w:lvl>
    <w:lvl w:ilvl="2" w:tplc="D48A632C">
      <w:start w:val="1"/>
      <w:numFmt w:val="lowerRoman"/>
      <w:lvlText w:val="%3."/>
      <w:lvlJc w:val="right"/>
      <w:pPr>
        <w:ind w:left="2160" w:hanging="180"/>
      </w:pPr>
    </w:lvl>
    <w:lvl w:ilvl="3" w:tplc="279C18C8">
      <w:start w:val="1"/>
      <w:numFmt w:val="decimal"/>
      <w:lvlText w:val="%4."/>
      <w:lvlJc w:val="left"/>
      <w:pPr>
        <w:ind w:left="2880" w:hanging="360"/>
      </w:pPr>
    </w:lvl>
    <w:lvl w:ilvl="4" w:tplc="2092E930">
      <w:start w:val="1"/>
      <w:numFmt w:val="lowerLetter"/>
      <w:lvlText w:val="%5."/>
      <w:lvlJc w:val="left"/>
      <w:pPr>
        <w:ind w:left="3600" w:hanging="360"/>
      </w:pPr>
    </w:lvl>
    <w:lvl w:ilvl="5" w:tplc="7F5A137C">
      <w:start w:val="1"/>
      <w:numFmt w:val="lowerRoman"/>
      <w:lvlText w:val="%6."/>
      <w:lvlJc w:val="right"/>
      <w:pPr>
        <w:ind w:left="4320" w:hanging="180"/>
      </w:pPr>
    </w:lvl>
    <w:lvl w:ilvl="6" w:tplc="BBA06762">
      <w:start w:val="1"/>
      <w:numFmt w:val="decimal"/>
      <w:lvlText w:val="%7."/>
      <w:lvlJc w:val="left"/>
      <w:pPr>
        <w:ind w:left="5040" w:hanging="360"/>
      </w:pPr>
    </w:lvl>
    <w:lvl w:ilvl="7" w:tplc="9C0E64AA">
      <w:start w:val="1"/>
      <w:numFmt w:val="lowerLetter"/>
      <w:lvlText w:val="%8."/>
      <w:lvlJc w:val="left"/>
      <w:pPr>
        <w:ind w:left="5760" w:hanging="360"/>
      </w:pPr>
    </w:lvl>
    <w:lvl w:ilvl="8" w:tplc="6E82F7F2">
      <w:start w:val="1"/>
      <w:numFmt w:val="lowerRoman"/>
      <w:lvlText w:val="%9."/>
      <w:lvlJc w:val="right"/>
      <w:pPr>
        <w:ind w:left="6480" w:hanging="180"/>
      </w:pPr>
    </w:lvl>
  </w:abstractNum>
  <w:abstractNum w:abstractNumId="6" w15:restartNumberingAfterBreak="0">
    <w:nsid w:val="16271C20"/>
    <w:multiLevelType w:val="hybridMultilevel"/>
    <w:tmpl w:val="1DE2E704"/>
    <w:lvl w:ilvl="0" w:tplc="A09C0384">
      <w:start w:val="7"/>
      <w:numFmt w:val="bullet"/>
      <w:lvlText w:val="-"/>
      <w:lvlJc w:val="left"/>
      <w:pPr>
        <w:ind w:left="720" w:hanging="360"/>
      </w:pPr>
      <w:rPr>
        <w:rFonts w:ascii="Trebuchet MS" w:eastAsia="Times New Roman" w:hAnsi="Trebuchet MS" w:cs="Times New Roman" w:hint="default"/>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13CA4"/>
    <w:multiLevelType w:val="hybridMultilevel"/>
    <w:tmpl w:val="F7B696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4A308D"/>
    <w:multiLevelType w:val="hybridMultilevel"/>
    <w:tmpl w:val="FFFFFFFF"/>
    <w:lvl w:ilvl="0" w:tplc="77F46F26">
      <w:start w:val="1"/>
      <w:numFmt w:val="bullet"/>
      <w:lvlText w:val=""/>
      <w:lvlJc w:val="left"/>
      <w:pPr>
        <w:ind w:left="720" w:hanging="360"/>
      </w:pPr>
      <w:rPr>
        <w:rFonts w:ascii="Symbol" w:hAnsi="Symbol" w:hint="default"/>
      </w:rPr>
    </w:lvl>
    <w:lvl w:ilvl="1" w:tplc="9CC00D60">
      <w:start w:val="1"/>
      <w:numFmt w:val="bullet"/>
      <w:lvlText w:val="o"/>
      <w:lvlJc w:val="left"/>
      <w:pPr>
        <w:ind w:left="1440" w:hanging="360"/>
      </w:pPr>
      <w:rPr>
        <w:rFonts w:ascii="Courier New" w:hAnsi="Courier New" w:hint="default"/>
      </w:rPr>
    </w:lvl>
    <w:lvl w:ilvl="2" w:tplc="6BF40348">
      <w:start w:val="1"/>
      <w:numFmt w:val="bullet"/>
      <w:lvlText w:val=""/>
      <w:lvlJc w:val="left"/>
      <w:pPr>
        <w:ind w:left="2160" w:hanging="360"/>
      </w:pPr>
      <w:rPr>
        <w:rFonts w:ascii="Wingdings" w:hAnsi="Wingdings" w:hint="default"/>
      </w:rPr>
    </w:lvl>
    <w:lvl w:ilvl="3" w:tplc="4CE661C2">
      <w:start w:val="1"/>
      <w:numFmt w:val="bullet"/>
      <w:lvlText w:val=""/>
      <w:lvlJc w:val="left"/>
      <w:pPr>
        <w:ind w:left="2880" w:hanging="360"/>
      </w:pPr>
      <w:rPr>
        <w:rFonts w:ascii="Symbol" w:hAnsi="Symbol" w:hint="default"/>
      </w:rPr>
    </w:lvl>
    <w:lvl w:ilvl="4" w:tplc="E65E632C">
      <w:start w:val="1"/>
      <w:numFmt w:val="bullet"/>
      <w:lvlText w:val="o"/>
      <w:lvlJc w:val="left"/>
      <w:pPr>
        <w:ind w:left="3600" w:hanging="360"/>
      </w:pPr>
      <w:rPr>
        <w:rFonts w:ascii="Courier New" w:hAnsi="Courier New" w:hint="default"/>
      </w:rPr>
    </w:lvl>
    <w:lvl w:ilvl="5" w:tplc="1A9072CE">
      <w:start w:val="1"/>
      <w:numFmt w:val="bullet"/>
      <w:lvlText w:val=""/>
      <w:lvlJc w:val="left"/>
      <w:pPr>
        <w:ind w:left="4320" w:hanging="360"/>
      </w:pPr>
      <w:rPr>
        <w:rFonts w:ascii="Wingdings" w:hAnsi="Wingdings" w:hint="default"/>
      </w:rPr>
    </w:lvl>
    <w:lvl w:ilvl="6" w:tplc="BA5A9330">
      <w:start w:val="1"/>
      <w:numFmt w:val="bullet"/>
      <w:lvlText w:val=""/>
      <w:lvlJc w:val="left"/>
      <w:pPr>
        <w:ind w:left="5040" w:hanging="360"/>
      </w:pPr>
      <w:rPr>
        <w:rFonts w:ascii="Symbol" w:hAnsi="Symbol" w:hint="default"/>
      </w:rPr>
    </w:lvl>
    <w:lvl w:ilvl="7" w:tplc="13F85D5C">
      <w:start w:val="1"/>
      <w:numFmt w:val="bullet"/>
      <w:lvlText w:val="o"/>
      <w:lvlJc w:val="left"/>
      <w:pPr>
        <w:ind w:left="5760" w:hanging="360"/>
      </w:pPr>
      <w:rPr>
        <w:rFonts w:ascii="Courier New" w:hAnsi="Courier New" w:hint="default"/>
      </w:rPr>
    </w:lvl>
    <w:lvl w:ilvl="8" w:tplc="241CA4D6">
      <w:start w:val="1"/>
      <w:numFmt w:val="bullet"/>
      <w:lvlText w:val=""/>
      <w:lvlJc w:val="left"/>
      <w:pPr>
        <w:ind w:left="6480" w:hanging="360"/>
      </w:pPr>
      <w:rPr>
        <w:rFonts w:ascii="Wingdings" w:hAnsi="Wingdings" w:hint="default"/>
      </w:rPr>
    </w:lvl>
  </w:abstractNum>
  <w:abstractNum w:abstractNumId="9" w15:restartNumberingAfterBreak="0">
    <w:nsid w:val="22750815"/>
    <w:multiLevelType w:val="hybridMultilevel"/>
    <w:tmpl w:val="FFFFFFFF"/>
    <w:lvl w:ilvl="0" w:tplc="5B1EF0F2">
      <w:start w:val="1"/>
      <w:numFmt w:val="decimal"/>
      <w:lvlText w:val="%1."/>
      <w:lvlJc w:val="left"/>
      <w:pPr>
        <w:ind w:left="720" w:hanging="360"/>
      </w:pPr>
    </w:lvl>
    <w:lvl w:ilvl="1" w:tplc="06BCAD3E">
      <w:start w:val="1"/>
      <w:numFmt w:val="lowerLetter"/>
      <w:lvlText w:val="%2."/>
      <w:lvlJc w:val="left"/>
      <w:pPr>
        <w:ind w:left="1440" w:hanging="360"/>
      </w:pPr>
    </w:lvl>
    <w:lvl w:ilvl="2" w:tplc="A4946EEC">
      <w:start w:val="1"/>
      <w:numFmt w:val="lowerRoman"/>
      <w:lvlText w:val="%3."/>
      <w:lvlJc w:val="right"/>
      <w:pPr>
        <w:ind w:left="2160" w:hanging="180"/>
      </w:pPr>
    </w:lvl>
    <w:lvl w:ilvl="3" w:tplc="F234639E">
      <w:start w:val="1"/>
      <w:numFmt w:val="decimal"/>
      <w:lvlText w:val="%4."/>
      <w:lvlJc w:val="left"/>
      <w:pPr>
        <w:ind w:left="2880" w:hanging="360"/>
      </w:pPr>
    </w:lvl>
    <w:lvl w:ilvl="4" w:tplc="106C5E2E">
      <w:start w:val="1"/>
      <w:numFmt w:val="lowerLetter"/>
      <w:lvlText w:val="%5."/>
      <w:lvlJc w:val="left"/>
      <w:pPr>
        <w:ind w:left="3600" w:hanging="360"/>
      </w:pPr>
    </w:lvl>
    <w:lvl w:ilvl="5" w:tplc="83E20938">
      <w:start w:val="1"/>
      <w:numFmt w:val="lowerRoman"/>
      <w:lvlText w:val="%6."/>
      <w:lvlJc w:val="right"/>
      <w:pPr>
        <w:ind w:left="4320" w:hanging="180"/>
      </w:pPr>
    </w:lvl>
    <w:lvl w:ilvl="6" w:tplc="0BCCE304">
      <w:start w:val="1"/>
      <w:numFmt w:val="decimal"/>
      <w:lvlText w:val="%7."/>
      <w:lvlJc w:val="left"/>
      <w:pPr>
        <w:ind w:left="5040" w:hanging="360"/>
      </w:pPr>
    </w:lvl>
    <w:lvl w:ilvl="7" w:tplc="942E38E6">
      <w:start w:val="1"/>
      <w:numFmt w:val="lowerLetter"/>
      <w:lvlText w:val="%8."/>
      <w:lvlJc w:val="left"/>
      <w:pPr>
        <w:ind w:left="5760" w:hanging="360"/>
      </w:pPr>
    </w:lvl>
    <w:lvl w:ilvl="8" w:tplc="204A04E6">
      <w:start w:val="1"/>
      <w:numFmt w:val="lowerRoman"/>
      <w:lvlText w:val="%9."/>
      <w:lvlJc w:val="right"/>
      <w:pPr>
        <w:ind w:left="6480" w:hanging="180"/>
      </w:pPr>
    </w:lvl>
  </w:abstractNum>
  <w:abstractNum w:abstractNumId="10" w15:restartNumberingAfterBreak="0">
    <w:nsid w:val="249D5C73"/>
    <w:multiLevelType w:val="hybridMultilevel"/>
    <w:tmpl w:val="E9F4D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3A608A"/>
    <w:multiLevelType w:val="hybridMultilevel"/>
    <w:tmpl w:val="FFFFFFFF"/>
    <w:lvl w:ilvl="0" w:tplc="9ED6DE66">
      <w:start w:val="1"/>
      <w:numFmt w:val="decimal"/>
      <w:lvlText w:val="%1."/>
      <w:lvlJc w:val="left"/>
      <w:pPr>
        <w:ind w:left="720" w:hanging="360"/>
      </w:pPr>
    </w:lvl>
    <w:lvl w:ilvl="1" w:tplc="7036498E">
      <w:start w:val="1"/>
      <w:numFmt w:val="lowerLetter"/>
      <w:lvlText w:val="%2."/>
      <w:lvlJc w:val="left"/>
      <w:pPr>
        <w:ind w:left="1440" w:hanging="360"/>
      </w:pPr>
    </w:lvl>
    <w:lvl w:ilvl="2" w:tplc="2A9850DA">
      <w:start w:val="1"/>
      <w:numFmt w:val="lowerRoman"/>
      <w:lvlText w:val="%3."/>
      <w:lvlJc w:val="right"/>
      <w:pPr>
        <w:ind w:left="2160" w:hanging="180"/>
      </w:pPr>
    </w:lvl>
    <w:lvl w:ilvl="3" w:tplc="4E128318">
      <w:start w:val="1"/>
      <w:numFmt w:val="decimal"/>
      <w:lvlText w:val="%4."/>
      <w:lvlJc w:val="left"/>
      <w:pPr>
        <w:ind w:left="2880" w:hanging="360"/>
      </w:pPr>
    </w:lvl>
    <w:lvl w:ilvl="4" w:tplc="B2CE0896">
      <w:start w:val="1"/>
      <w:numFmt w:val="lowerLetter"/>
      <w:lvlText w:val="%5."/>
      <w:lvlJc w:val="left"/>
      <w:pPr>
        <w:ind w:left="3600" w:hanging="360"/>
      </w:pPr>
    </w:lvl>
    <w:lvl w:ilvl="5" w:tplc="DB944AF2">
      <w:start w:val="1"/>
      <w:numFmt w:val="lowerRoman"/>
      <w:lvlText w:val="%6."/>
      <w:lvlJc w:val="right"/>
      <w:pPr>
        <w:ind w:left="4320" w:hanging="180"/>
      </w:pPr>
    </w:lvl>
    <w:lvl w:ilvl="6" w:tplc="87F0ABA8">
      <w:start w:val="1"/>
      <w:numFmt w:val="decimal"/>
      <w:lvlText w:val="%7."/>
      <w:lvlJc w:val="left"/>
      <w:pPr>
        <w:ind w:left="5040" w:hanging="360"/>
      </w:pPr>
    </w:lvl>
    <w:lvl w:ilvl="7" w:tplc="B982570A">
      <w:start w:val="1"/>
      <w:numFmt w:val="lowerLetter"/>
      <w:lvlText w:val="%8."/>
      <w:lvlJc w:val="left"/>
      <w:pPr>
        <w:ind w:left="5760" w:hanging="360"/>
      </w:pPr>
    </w:lvl>
    <w:lvl w:ilvl="8" w:tplc="AE848FA0">
      <w:start w:val="1"/>
      <w:numFmt w:val="lowerRoman"/>
      <w:lvlText w:val="%9."/>
      <w:lvlJc w:val="right"/>
      <w:pPr>
        <w:ind w:left="6480" w:hanging="180"/>
      </w:pPr>
    </w:lvl>
  </w:abstractNum>
  <w:abstractNum w:abstractNumId="12" w15:restartNumberingAfterBreak="0">
    <w:nsid w:val="26327471"/>
    <w:multiLevelType w:val="hybridMultilevel"/>
    <w:tmpl w:val="E9BC80E6"/>
    <w:lvl w:ilvl="0" w:tplc="8D740D00">
      <w:start w:val="1"/>
      <w:numFmt w:val="bullet"/>
      <w:lvlText w:val="-"/>
      <w:lvlJc w:val="left"/>
      <w:pPr>
        <w:ind w:left="720" w:hanging="360"/>
      </w:pPr>
      <w:rPr>
        <w:rFonts w:ascii="Calibri" w:hAnsi="Calibri" w:hint="default"/>
      </w:rPr>
    </w:lvl>
    <w:lvl w:ilvl="1" w:tplc="1E34106C">
      <w:start w:val="1"/>
      <w:numFmt w:val="bullet"/>
      <w:lvlText w:val="o"/>
      <w:lvlJc w:val="left"/>
      <w:pPr>
        <w:ind w:left="1440" w:hanging="360"/>
      </w:pPr>
      <w:rPr>
        <w:rFonts w:ascii="Courier New" w:hAnsi="Courier New" w:hint="default"/>
      </w:rPr>
    </w:lvl>
    <w:lvl w:ilvl="2" w:tplc="7AC431EE">
      <w:start w:val="1"/>
      <w:numFmt w:val="bullet"/>
      <w:lvlText w:val=""/>
      <w:lvlJc w:val="left"/>
      <w:pPr>
        <w:ind w:left="2160" w:hanging="360"/>
      </w:pPr>
      <w:rPr>
        <w:rFonts w:ascii="Wingdings" w:hAnsi="Wingdings" w:hint="default"/>
      </w:rPr>
    </w:lvl>
    <w:lvl w:ilvl="3" w:tplc="FB52378C">
      <w:start w:val="1"/>
      <w:numFmt w:val="bullet"/>
      <w:lvlText w:val=""/>
      <w:lvlJc w:val="left"/>
      <w:pPr>
        <w:ind w:left="2880" w:hanging="360"/>
      </w:pPr>
      <w:rPr>
        <w:rFonts w:ascii="Symbol" w:hAnsi="Symbol" w:hint="default"/>
      </w:rPr>
    </w:lvl>
    <w:lvl w:ilvl="4" w:tplc="4F0ABC3E">
      <w:start w:val="1"/>
      <w:numFmt w:val="bullet"/>
      <w:lvlText w:val="o"/>
      <w:lvlJc w:val="left"/>
      <w:pPr>
        <w:ind w:left="3600" w:hanging="360"/>
      </w:pPr>
      <w:rPr>
        <w:rFonts w:ascii="Courier New" w:hAnsi="Courier New" w:hint="default"/>
      </w:rPr>
    </w:lvl>
    <w:lvl w:ilvl="5" w:tplc="40DE0452">
      <w:start w:val="1"/>
      <w:numFmt w:val="bullet"/>
      <w:lvlText w:val=""/>
      <w:lvlJc w:val="left"/>
      <w:pPr>
        <w:ind w:left="4320" w:hanging="360"/>
      </w:pPr>
      <w:rPr>
        <w:rFonts w:ascii="Wingdings" w:hAnsi="Wingdings" w:hint="default"/>
      </w:rPr>
    </w:lvl>
    <w:lvl w:ilvl="6" w:tplc="FD5C617E">
      <w:start w:val="1"/>
      <w:numFmt w:val="bullet"/>
      <w:lvlText w:val=""/>
      <w:lvlJc w:val="left"/>
      <w:pPr>
        <w:ind w:left="5040" w:hanging="360"/>
      </w:pPr>
      <w:rPr>
        <w:rFonts w:ascii="Symbol" w:hAnsi="Symbol" w:hint="default"/>
      </w:rPr>
    </w:lvl>
    <w:lvl w:ilvl="7" w:tplc="A0741D3A">
      <w:start w:val="1"/>
      <w:numFmt w:val="bullet"/>
      <w:lvlText w:val="o"/>
      <w:lvlJc w:val="left"/>
      <w:pPr>
        <w:ind w:left="5760" w:hanging="360"/>
      </w:pPr>
      <w:rPr>
        <w:rFonts w:ascii="Courier New" w:hAnsi="Courier New" w:hint="default"/>
      </w:rPr>
    </w:lvl>
    <w:lvl w:ilvl="8" w:tplc="88243B6C">
      <w:start w:val="1"/>
      <w:numFmt w:val="bullet"/>
      <w:lvlText w:val=""/>
      <w:lvlJc w:val="left"/>
      <w:pPr>
        <w:ind w:left="6480" w:hanging="360"/>
      </w:pPr>
      <w:rPr>
        <w:rFonts w:ascii="Wingdings" w:hAnsi="Wingdings" w:hint="default"/>
      </w:rPr>
    </w:lvl>
  </w:abstractNum>
  <w:abstractNum w:abstractNumId="13" w15:restartNumberingAfterBreak="0">
    <w:nsid w:val="2B923B8F"/>
    <w:multiLevelType w:val="hybridMultilevel"/>
    <w:tmpl w:val="FFFFFFFF"/>
    <w:lvl w:ilvl="0" w:tplc="3C40C380">
      <w:start w:val="1"/>
      <w:numFmt w:val="bullet"/>
      <w:lvlText w:val=""/>
      <w:lvlJc w:val="left"/>
      <w:pPr>
        <w:ind w:left="720" w:hanging="360"/>
      </w:pPr>
      <w:rPr>
        <w:rFonts w:ascii="Symbol" w:hAnsi="Symbol" w:hint="default"/>
      </w:rPr>
    </w:lvl>
    <w:lvl w:ilvl="1" w:tplc="97B0A48E">
      <w:start w:val="1"/>
      <w:numFmt w:val="bullet"/>
      <w:lvlText w:val=""/>
      <w:lvlJc w:val="left"/>
      <w:pPr>
        <w:ind w:left="1440" w:hanging="360"/>
      </w:pPr>
      <w:rPr>
        <w:rFonts w:ascii="Symbol" w:hAnsi="Symbol" w:hint="default"/>
      </w:rPr>
    </w:lvl>
    <w:lvl w:ilvl="2" w:tplc="69B00B36">
      <w:start w:val="1"/>
      <w:numFmt w:val="bullet"/>
      <w:lvlText w:val=""/>
      <w:lvlJc w:val="left"/>
      <w:pPr>
        <w:ind w:left="2160" w:hanging="360"/>
      </w:pPr>
      <w:rPr>
        <w:rFonts w:ascii="Wingdings" w:hAnsi="Wingdings" w:hint="default"/>
      </w:rPr>
    </w:lvl>
    <w:lvl w:ilvl="3" w:tplc="9572C7A2">
      <w:start w:val="1"/>
      <w:numFmt w:val="bullet"/>
      <w:lvlText w:val=""/>
      <w:lvlJc w:val="left"/>
      <w:pPr>
        <w:ind w:left="2880" w:hanging="360"/>
      </w:pPr>
      <w:rPr>
        <w:rFonts w:ascii="Symbol" w:hAnsi="Symbol" w:hint="default"/>
      </w:rPr>
    </w:lvl>
    <w:lvl w:ilvl="4" w:tplc="4FF24B56">
      <w:start w:val="1"/>
      <w:numFmt w:val="bullet"/>
      <w:lvlText w:val="o"/>
      <w:lvlJc w:val="left"/>
      <w:pPr>
        <w:ind w:left="3600" w:hanging="360"/>
      </w:pPr>
      <w:rPr>
        <w:rFonts w:ascii="Courier New" w:hAnsi="Courier New" w:hint="default"/>
      </w:rPr>
    </w:lvl>
    <w:lvl w:ilvl="5" w:tplc="9432EF72">
      <w:start w:val="1"/>
      <w:numFmt w:val="bullet"/>
      <w:lvlText w:val=""/>
      <w:lvlJc w:val="left"/>
      <w:pPr>
        <w:ind w:left="4320" w:hanging="360"/>
      </w:pPr>
      <w:rPr>
        <w:rFonts w:ascii="Wingdings" w:hAnsi="Wingdings" w:hint="default"/>
      </w:rPr>
    </w:lvl>
    <w:lvl w:ilvl="6" w:tplc="717E8992">
      <w:start w:val="1"/>
      <w:numFmt w:val="bullet"/>
      <w:lvlText w:val=""/>
      <w:lvlJc w:val="left"/>
      <w:pPr>
        <w:ind w:left="5040" w:hanging="360"/>
      </w:pPr>
      <w:rPr>
        <w:rFonts w:ascii="Symbol" w:hAnsi="Symbol" w:hint="default"/>
      </w:rPr>
    </w:lvl>
    <w:lvl w:ilvl="7" w:tplc="40008A42">
      <w:start w:val="1"/>
      <w:numFmt w:val="bullet"/>
      <w:lvlText w:val="o"/>
      <w:lvlJc w:val="left"/>
      <w:pPr>
        <w:ind w:left="5760" w:hanging="360"/>
      </w:pPr>
      <w:rPr>
        <w:rFonts w:ascii="Courier New" w:hAnsi="Courier New" w:hint="default"/>
      </w:rPr>
    </w:lvl>
    <w:lvl w:ilvl="8" w:tplc="A4945378">
      <w:start w:val="1"/>
      <w:numFmt w:val="bullet"/>
      <w:lvlText w:val=""/>
      <w:lvlJc w:val="left"/>
      <w:pPr>
        <w:ind w:left="6480" w:hanging="360"/>
      </w:pPr>
      <w:rPr>
        <w:rFonts w:ascii="Wingdings" w:hAnsi="Wingdings" w:hint="default"/>
      </w:rPr>
    </w:lvl>
  </w:abstractNum>
  <w:abstractNum w:abstractNumId="14" w15:restartNumberingAfterBreak="0">
    <w:nsid w:val="2D8B7B6E"/>
    <w:multiLevelType w:val="hybridMultilevel"/>
    <w:tmpl w:val="F8902DB0"/>
    <w:lvl w:ilvl="0" w:tplc="0F069CFE">
      <w:start w:val="1"/>
      <w:numFmt w:val="bullet"/>
      <w:lvlText w:val="•"/>
      <w:lvlJc w:val="left"/>
      <w:pPr>
        <w:tabs>
          <w:tab w:val="num" w:pos="720"/>
        </w:tabs>
        <w:ind w:left="720" w:hanging="360"/>
      </w:pPr>
      <w:rPr>
        <w:rFonts w:ascii="Times New Roman" w:hAnsi="Times New Roman" w:hint="default"/>
      </w:rPr>
    </w:lvl>
    <w:lvl w:ilvl="1" w:tplc="32041AE2" w:tentative="1">
      <w:start w:val="1"/>
      <w:numFmt w:val="bullet"/>
      <w:lvlText w:val="•"/>
      <w:lvlJc w:val="left"/>
      <w:pPr>
        <w:tabs>
          <w:tab w:val="num" w:pos="1440"/>
        </w:tabs>
        <w:ind w:left="1440" w:hanging="360"/>
      </w:pPr>
      <w:rPr>
        <w:rFonts w:ascii="Times New Roman" w:hAnsi="Times New Roman" w:hint="default"/>
      </w:rPr>
    </w:lvl>
    <w:lvl w:ilvl="2" w:tplc="A54A8648" w:tentative="1">
      <w:start w:val="1"/>
      <w:numFmt w:val="bullet"/>
      <w:lvlText w:val="•"/>
      <w:lvlJc w:val="left"/>
      <w:pPr>
        <w:tabs>
          <w:tab w:val="num" w:pos="2160"/>
        </w:tabs>
        <w:ind w:left="2160" w:hanging="360"/>
      </w:pPr>
      <w:rPr>
        <w:rFonts w:ascii="Times New Roman" w:hAnsi="Times New Roman" w:hint="default"/>
      </w:rPr>
    </w:lvl>
    <w:lvl w:ilvl="3" w:tplc="216A3EC8" w:tentative="1">
      <w:start w:val="1"/>
      <w:numFmt w:val="bullet"/>
      <w:lvlText w:val="•"/>
      <w:lvlJc w:val="left"/>
      <w:pPr>
        <w:tabs>
          <w:tab w:val="num" w:pos="2880"/>
        </w:tabs>
        <w:ind w:left="2880" w:hanging="360"/>
      </w:pPr>
      <w:rPr>
        <w:rFonts w:ascii="Times New Roman" w:hAnsi="Times New Roman" w:hint="default"/>
      </w:rPr>
    </w:lvl>
    <w:lvl w:ilvl="4" w:tplc="DC5086EE" w:tentative="1">
      <w:start w:val="1"/>
      <w:numFmt w:val="bullet"/>
      <w:lvlText w:val="•"/>
      <w:lvlJc w:val="left"/>
      <w:pPr>
        <w:tabs>
          <w:tab w:val="num" w:pos="3600"/>
        </w:tabs>
        <w:ind w:left="3600" w:hanging="360"/>
      </w:pPr>
      <w:rPr>
        <w:rFonts w:ascii="Times New Roman" w:hAnsi="Times New Roman" w:hint="default"/>
      </w:rPr>
    </w:lvl>
    <w:lvl w:ilvl="5" w:tplc="F3627D40" w:tentative="1">
      <w:start w:val="1"/>
      <w:numFmt w:val="bullet"/>
      <w:lvlText w:val="•"/>
      <w:lvlJc w:val="left"/>
      <w:pPr>
        <w:tabs>
          <w:tab w:val="num" w:pos="4320"/>
        </w:tabs>
        <w:ind w:left="4320" w:hanging="360"/>
      </w:pPr>
      <w:rPr>
        <w:rFonts w:ascii="Times New Roman" w:hAnsi="Times New Roman" w:hint="default"/>
      </w:rPr>
    </w:lvl>
    <w:lvl w:ilvl="6" w:tplc="9C7A9812" w:tentative="1">
      <w:start w:val="1"/>
      <w:numFmt w:val="bullet"/>
      <w:lvlText w:val="•"/>
      <w:lvlJc w:val="left"/>
      <w:pPr>
        <w:tabs>
          <w:tab w:val="num" w:pos="5040"/>
        </w:tabs>
        <w:ind w:left="5040" w:hanging="360"/>
      </w:pPr>
      <w:rPr>
        <w:rFonts w:ascii="Times New Roman" w:hAnsi="Times New Roman" w:hint="default"/>
      </w:rPr>
    </w:lvl>
    <w:lvl w:ilvl="7" w:tplc="6866A94C" w:tentative="1">
      <w:start w:val="1"/>
      <w:numFmt w:val="bullet"/>
      <w:lvlText w:val="•"/>
      <w:lvlJc w:val="left"/>
      <w:pPr>
        <w:tabs>
          <w:tab w:val="num" w:pos="5760"/>
        </w:tabs>
        <w:ind w:left="5760" w:hanging="360"/>
      </w:pPr>
      <w:rPr>
        <w:rFonts w:ascii="Times New Roman" w:hAnsi="Times New Roman" w:hint="default"/>
      </w:rPr>
    </w:lvl>
    <w:lvl w:ilvl="8" w:tplc="42D8B51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0E91298"/>
    <w:multiLevelType w:val="hybridMultilevel"/>
    <w:tmpl w:val="14241778"/>
    <w:lvl w:ilvl="0" w:tplc="9E34DDB8">
      <w:start w:val="1"/>
      <w:numFmt w:val="bullet"/>
      <w:lvlText w:val=""/>
      <w:lvlJc w:val="left"/>
      <w:pPr>
        <w:ind w:left="720" w:hanging="360"/>
      </w:pPr>
      <w:rPr>
        <w:rFonts w:ascii="Symbol" w:hAnsi="Symbol" w:hint="default"/>
      </w:rPr>
    </w:lvl>
    <w:lvl w:ilvl="1" w:tplc="70CCE3DA">
      <w:start w:val="1"/>
      <w:numFmt w:val="bullet"/>
      <w:lvlText w:val="o"/>
      <w:lvlJc w:val="left"/>
      <w:pPr>
        <w:ind w:left="1440" w:hanging="360"/>
      </w:pPr>
      <w:rPr>
        <w:rFonts w:ascii="Courier New" w:hAnsi="Courier New" w:hint="default"/>
      </w:rPr>
    </w:lvl>
    <w:lvl w:ilvl="2" w:tplc="E8B618A8">
      <w:start w:val="1"/>
      <w:numFmt w:val="bullet"/>
      <w:lvlText w:val=""/>
      <w:lvlJc w:val="left"/>
      <w:pPr>
        <w:ind w:left="2160" w:hanging="360"/>
      </w:pPr>
      <w:rPr>
        <w:rFonts w:ascii="Wingdings" w:hAnsi="Wingdings" w:hint="default"/>
      </w:rPr>
    </w:lvl>
    <w:lvl w:ilvl="3" w:tplc="59B26980">
      <w:start w:val="1"/>
      <w:numFmt w:val="bullet"/>
      <w:lvlText w:val=""/>
      <w:lvlJc w:val="left"/>
      <w:pPr>
        <w:ind w:left="2880" w:hanging="360"/>
      </w:pPr>
      <w:rPr>
        <w:rFonts w:ascii="Symbol" w:hAnsi="Symbol" w:hint="default"/>
      </w:rPr>
    </w:lvl>
    <w:lvl w:ilvl="4" w:tplc="E776181A">
      <w:start w:val="1"/>
      <w:numFmt w:val="bullet"/>
      <w:lvlText w:val="o"/>
      <w:lvlJc w:val="left"/>
      <w:pPr>
        <w:ind w:left="3600" w:hanging="360"/>
      </w:pPr>
      <w:rPr>
        <w:rFonts w:ascii="Courier New" w:hAnsi="Courier New" w:hint="default"/>
      </w:rPr>
    </w:lvl>
    <w:lvl w:ilvl="5" w:tplc="DDB4D04C">
      <w:start w:val="1"/>
      <w:numFmt w:val="bullet"/>
      <w:lvlText w:val=""/>
      <w:lvlJc w:val="left"/>
      <w:pPr>
        <w:ind w:left="4320" w:hanging="360"/>
      </w:pPr>
      <w:rPr>
        <w:rFonts w:ascii="Wingdings" w:hAnsi="Wingdings" w:hint="default"/>
      </w:rPr>
    </w:lvl>
    <w:lvl w:ilvl="6" w:tplc="6A6E996A">
      <w:start w:val="1"/>
      <w:numFmt w:val="bullet"/>
      <w:lvlText w:val=""/>
      <w:lvlJc w:val="left"/>
      <w:pPr>
        <w:ind w:left="5040" w:hanging="360"/>
      </w:pPr>
      <w:rPr>
        <w:rFonts w:ascii="Symbol" w:hAnsi="Symbol" w:hint="default"/>
      </w:rPr>
    </w:lvl>
    <w:lvl w:ilvl="7" w:tplc="E25C76A6">
      <w:start w:val="1"/>
      <w:numFmt w:val="bullet"/>
      <w:lvlText w:val="o"/>
      <w:lvlJc w:val="left"/>
      <w:pPr>
        <w:ind w:left="5760" w:hanging="360"/>
      </w:pPr>
      <w:rPr>
        <w:rFonts w:ascii="Courier New" w:hAnsi="Courier New" w:hint="default"/>
      </w:rPr>
    </w:lvl>
    <w:lvl w:ilvl="8" w:tplc="356CFF66">
      <w:start w:val="1"/>
      <w:numFmt w:val="bullet"/>
      <w:lvlText w:val=""/>
      <w:lvlJc w:val="left"/>
      <w:pPr>
        <w:ind w:left="6480" w:hanging="360"/>
      </w:pPr>
      <w:rPr>
        <w:rFonts w:ascii="Wingdings" w:hAnsi="Wingdings" w:hint="default"/>
      </w:rPr>
    </w:lvl>
  </w:abstractNum>
  <w:abstractNum w:abstractNumId="16" w15:restartNumberingAfterBreak="0">
    <w:nsid w:val="31E8497B"/>
    <w:multiLevelType w:val="hybridMultilevel"/>
    <w:tmpl w:val="5248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93A3D"/>
    <w:multiLevelType w:val="hybridMultilevel"/>
    <w:tmpl w:val="EAF44ED4"/>
    <w:lvl w:ilvl="0" w:tplc="87460C2A">
      <w:start w:val="1"/>
      <w:numFmt w:val="decimal"/>
      <w:lvlText w:val="%1."/>
      <w:lvlJc w:val="left"/>
      <w:pPr>
        <w:ind w:left="720" w:hanging="360"/>
      </w:pPr>
    </w:lvl>
    <w:lvl w:ilvl="1" w:tplc="F1D4FFEE">
      <w:start w:val="1"/>
      <w:numFmt w:val="lowerLetter"/>
      <w:lvlText w:val="%2."/>
      <w:lvlJc w:val="left"/>
      <w:pPr>
        <w:ind w:left="1440" w:hanging="360"/>
      </w:pPr>
    </w:lvl>
    <w:lvl w:ilvl="2" w:tplc="FB38374C">
      <w:start w:val="1"/>
      <w:numFmt w:val="lowerRoman"/>
      <w:lvlText w:val="%3."/>
      <w:lvlJc w:val="right"/>
      <w:pPr>
        <w:ind w:left="2160" w:hanging="180"/>
      </w:pPr>
    </w:lvl>
    <w:lvl w:ilvl="3" w:tplc="AB8C9368">
      <w:start w:val="1"/>
      <w:numFmt w:val="decimal"/>
      <w:lvlText w:val="%4."/>
      <w:lvlJc w:val="left"/>
      <w:pPr>
        <w:ind w:left="2880" w:hanging="360"/>
      </w:pPr>
    </w:lvl>
    <w:lvl w:ilvl="4" w:tplc="A6D02B5A">
      <w:start w:val="1"/>
      <w:numFmt w:val="lowerLetter"/>
      <w:lvlText w:val="%5."/>
      <w:lvlJc w:val="left"/>
      <w:pPr>
        <w:ind w:left="3600" w:hanging="360"/>
      </w:pPr>
    </w:lvl>
    <w:lvl w:ilvl="5" w:tplc="A1441CC0">
      <w:start w:val="1"/>
      <w:numFmt w:val="lowerRoman"/>
      <w:lvlText w:val="%6."/>
      <w:lvlJc w:val="right"/>
      <w:pPr>
        <w:ind w:left="4320" w:hanging="180"/>
      </w:pPr>
    </w:lvl>
    <w:lvl w:ilvl="6" w:tplc="4EC8B16C">
      <w:start w:val="1"/>
      <w:numFmt w:val="decimal"/>
      <w:lvlText w:val="%7."/>
      <w:lvlJc w:val="left"/>
      <w:pPr>
        <w:ind w:left="5040" w:hanging="360"/>
      </w:pPr>
    </w:lvl>
    <w:lvl w:ilvl="7" w:tplc="E9D4FE08">
      <w:start w:val="1"/>
      <w:numFmt w:val="lowerLetter"/>
      <w:lvlText w:val="%8."/>
      <w:lvlJc w:val="left"/>
      <w:pPr>
        <w:ind w:left="5760" w:hanging="360"/>
      </w:pPr>
    </w:lvl>
    <w:lvl w:ilvl="8" w:tplc="0F521034">
      <w:start w:val="1"/>
      <w:numFmt w:val="lowerRoman"/>
      <w:lvlText w:val="%9."/>
      <w:lvlJc w:val="right"/>
      <w:pPr>
        <w:ind w:left="6480" w:hanging="180"/>
      </w:pPr>
    </w:lvl>
  </w:abstractNum>
  <w:abstractNum w:abstractNumId="18" w15:restartNumberingAfterBreak="0">
    <w:nsid w:val="36291064"/>
    <w:multiLevelType w:val="hybridMultilevel"/>
    <w:tmpl w:val="F462DE4C"/>
    <w:lvl w:ilvl="0" w:tplc="A4B2BAFE">
      <w:start w:val="1"/>
      <w:numFmt w:val="decimal"/>
      <w:lvlText w:val="%1."/>
      <w:lvlJc w:val="left"/>
      <w:pPr>
        <w:ind w:left="720" w:hanging="360"/>
      </w:pPr>
    </w:lvl>
    <w:lvl w:ilvl="1" w:tplc="40EC2B96">
      <w:start w:val="1"/>
      <w:numFmt w:val="lowerLetter"/>
      <w:lvlText w:val="%2."/>
      <w:lvlJc w:val="left"/>
      <w:pPr>
        <w:ind w:left="1440" w:hanging="360"/>
      </w:pPr>
    </w:lvl>
    <w:lvl w:ilvl="2" w:tplc="9BE2C46A">
      <w:start w:val="1"/>
      <w:numFmt w:val="lowerRoman"/>
      <w:lvlText w:val="%3."/>
      <w:lvlJc w:val="right"/>
      <w:pPr>
        <w:ind w:left="2160" w:hanging="180"/>
      </w:pPr>
    </w:lvl>
    <w:lvl w:ilvl="3" w:tplc="BC5C9B3E">
      <w:start w:val="1"/>
      <w:numFmt w:val="decimal"/>
      <w:lvlText w:val="%4."/>
      <w:lvlJc w:val="left"/>
      <w:pPr>
        <w:ind w:left="2880" w:hanging="360"/>
      </w:pPr>
    </w:lvl>
    <w:lvl w:ilvl="4" w:tplc="33EE91C4">
      <w:start w:val="1"/>
      <w:numFmt w:val="lowerLetter"/>
      <w:lvlText w:val="%5."/>
      <w:lvlJc w:val="left"/>
      <w:pPr>
        <w:ind w:left="3600" w:hanging="360"/>
      </w:pPr>
    </w:lvl>
    <w:lvl w:ilvl="5" w:tplc="B4302976">
      <w:start w:val="1"/>
      <w:numFmt w:val="lowerRoman"/>
      <w:lvlText w:val="%6."/>
      <w:lvlJc w:val="right"/>
      <w:pPr>
        <w:ind w:left="4320" w:hanging="180"/>
      </w:pPr>
    </w:lvl>
    <w:lvl w:ilvl="6" w:tplc="E050DB9E">
      <w:start w:val="1"/>
      <w:numFmt w:val="decimal"/>
      <w:lvlText w:val="%7."/>
      <w:lvlJc w:val="left"/>
      <w:pPr>
        <w:ind w:left="5040" w:hanging="360"/>
      </w:pPr>
    </w:lvl>
    <w:lvl w:ilvl="7" w:tplc="C0146778">
      <w:start w:val="1"/>
      <w:numFmt w:val="lowerLetter"/>
      <w:lvlText w:val="%8."/>
      <w:lvlJc w:val="left"/>
      <w:pPr>
        <w:ind w:left="5760" w:hanging="360"/>
      </w:pPr>
    </w:lvl>
    <w:lvl w:ilvl="8" w:tplc="E2B84C80">
      <w:start w:val="1"/>
      <w:numFmt w:val="lowerRoman"/>
      <w:lvlText w:val="%9."/>
      <w:lvlJc w:val="right"/>
      <w:pPr>
        <w:ind w:left="6480" w:hanging="180"/>
      </w:pPr>
    </w:lvl>
  </w:abstractNum>
  <w:abstractNum w:abstractNumId="19" w15:restartNumberingAfterBreak="0">
    <w:nsid w:val="4875723F"/>
    <w:multiLevelType w:val="hybridMultilevel"/>
    <w:tmpl w:val="5748E652"/>
    <w:lvl w:ilvl="0" w:tplc="8F9CB666">
      <w:start w:val="1"/>
      <w:numFmt w:val="decimal"/>
      <w:lvlText w:val="%1."/>
      <w:lvlJc w:val="left"/>
      <w:pPr>
        <w:ind w:left="720" w:hanging="360"/>
      </w:pPr>
    </w:lvl>
    <w:lvl w:ilvl="1" w:tplc="EE4A54EE">
      <w:start w:val="1"/>
      <w:numFmt w:val="lowerLetter"/>
      <w:lvlText w:val="%2."/>
      <w:lvlJc w:val="left"/>
      <w:pPr>
        <w:ind w:left="1440" w:hanging="360"/>
      </w:pPr>
    </w:lvl>
    <w:lvl w:ilvl="2" w:tplc="8A68496C">
      <w:start w:val="1"/>
      <w:numFmt w:val="lowerRoman"/>
      <w:lvlText w:val="%3."/>
      <w:lvlJc w:val="right"/>
      <w:pPr>
        <w:ind w:left="2160" w:hanging="180"/>
      </w:pPr>
    </w:lvl>
    <w:lvl w:ilvl="3" w:tplc="3D5C7F72">
      <w:start w:val="1"/>
      <w:numFmt w:val="decimal"/>
      <w:lvlText w:val="%4."/>
      <w:lvlJc w:val="left"/>
      <w:pPr>
        <w:ind w:left="2880" w:hanging="360"/>
      </w:pPr>
    </w:lvl>
    <w:lvl w:ilvl="4" w:tplc="95461CCC">
      <w:start w:val="1"/>
      <w:numFmt w:val="lowerLetter"/>
      <w:lvlText w:val="%5."/>
      <w:lvlJc w:val="left"/>
      <w:pPr>
        <w:ind w:left="3600" w:hanging="360"/>
      </w:pPr>
    </w:lvl>
    <w:lvl w:ilvl="5" w:tplc="46A21EE4">
      <w:start w:val="1"/>
      <w:numFmt w:val="lowerRoman"/>
      <w:lvlText w:val="%6."/>
      <w:lvlJc w:val="right"/>
      <w:pPr>
        <w:ind w:left="4320" w:hanging="180"/>
      </w:pPr>
    </w:lvl>
    <w:lvl w:ilvl="6" w:tplc="7C2896D4">
      <w:start w:val="1"/>
      <w:numFmt w:val="decimal"/>
      <w:lvlText w:val="%7."/>
      <w:lvlJc w:val="left"/>
      <w:pPr>
        <w:ind w:left="5040" w:hanging="360"/>
      </w:pPr>
    </w:lvl>
    <w:lvl w:ilvl="7" w:tplc="B02C251E">
      <w:start w:val="1"/>
      <w:numFmt w:val="lowerLetter"/>
      <w:lvlText w:val="%8."/>
      <w:lvlJc w:val="left"/>
      <w:pPr>
        <w:ind w:left="5760" w:hanging="360"/>
      </w:pPr>
    </w:lvl>
    <w:lvl w:ilvl="8" w:tplc="35D0C5A2">
      <w:start w:val="1"/>
      <w:numFmt w:val="lowerRoman"/>
      <w:lvlText w:val="%9."/>
      <w:lvlJc w:val="right"/>
      <w:pPr>
        <w:ind w:left="6480" w:hanging="180"/>
      </w:pPr>
    </w:lvl>
  </w:abstractNum>
  <w:abstractNum w:abstractNumId="20" w15:restartNumberingAfterBreak="0">
    <w:nsid w:val="496D1F4A"/>
    <w:multiLevelType w:val="hybridMultilevel"/>
    <w:tmpl w:val="FFFFFFFF"/>
    <w:lvl w:ilvl="0" w:tplc="4754BFEA">
      <w:start w:val="1"/>
      <w:numFmt w:val="decimal"/>
      <w:lvlText w:val="%1."/>
      <w:lvlJc w:val="left"/>
      <w:pPr>
        <w:ind w:left="720" w:hanging="360"/>
      </w:pPr>
    </w:lvl>
    <w:lvl w:ilvl="1" w:tplc="ED2E972C">
      <w:start w:val="1"/>
      <w:numFmt w:val="lowerLetter"/>
      <w:lvlText w:val="%2."/>
      <w:lvlJc w:val="left"/>
      <w:pPr>
        <w:ind w:left="1440" w:hanging="360"/>
      </w:pPr>
    </w:lvl>
    <w:lvl w:ilvl="2" w:tplc="DF627370">
      <w:start w:val="1"/>
      <w:numFmt w:val="lowerRoman"/>
      <w:lvlText w:val="%3."/>
      <w:lvlJc w:val="right"/>
      <w:pPr>
        <w:ind w:left="2160" w:hanging="180"/>
      </w:pPr>
    </w:lvl>
    <w:lvl w:ilvl="3" w:tplc="2B662FA2">
      <w:start w:val="1"/>
      <w:numFmt w:val="decimal"/>
      <w:lvlText w:val="%4."/>
      <w:lvlJc w:val="left"/>
      <w:pPr>
        <w:ind w:left="2880" w:hanging="360"/>
      </w:pPr>
    </w:lvl>
    <w:lvl w:ilvl="4" w:tplc="D6E0FF84">
      <w:start w:val="1"/>
      <w:numFmt w:val="lowerLetter"/>
      <w:lvlText w:val="%5."/>
      <w:lvlJc w:val="left"/>
      <w:pPr>
        <w:ind w:left="3600" w:hanging="360"/>
      </w:pPr>
    </w:lvl>
    <w:lvl w:ilvl="5" w:tplc="F0383876">
      <w:start w:val="1"/>
      <w:numFmt w:val="lowerRoman"/>
      <w:lvlText w:val="%6."/>
      <w:lvlJc w:val="right"/>
      <w:pPr>
        <w:ind w:left="4320" w:hanging="180"/>
      </w:pPr>
    </w:lvl>
    <w:lvl w:ilvl="6" w:tplc="937A418E">
      <w:start w:val="1"/>
      <w:numFmt w:val="decimal"/>
      <w:lvlText w:val="%7."/>
      <w:lvlJc w:val="left"/>
      <w:pPr>
        <w:ind w:left="5040" w:hanging="360"/>
      </w:pPr>
    </w:lvl>
    <w:lvl w:ilvl="7" w:tplc="6E9E3490">
      <w:start w:val="1"/>
      <w:numFmt w:val="lowerLetter"/>
      <w:lvlText w:val="%8."/>
      <w:lvlJc w:val="left"/>
      <w:pPr>
        <w:ind w:left="5760" w:hanging="360"/>
      </w:pPr>
    </w:lvl>
    <w:lvl w:ilvl="8" w:tplc="D0AC00DE">
      <w:start w:val="1"/>
      <w:numFmt w:val="lowerRoman"/>
      <w:lvlText w:val="%9."/>
      <w:lvlJc w:val="right"/>
      <w:pPr>
        <w:ind w:left="6480" w:hanging="180"/>
      </w:pPr>
    </w:lvl>
  </w:abstractNum>
  <w:abstractNum w:abstractNumId="21" w15:restartNumberingAfterBreak="0">
    <w:nsid w:val="49DB2C3B"/>
    <w:multiLevelType w:val="hybridMultilevel"/>
    <w:tmpl w:val="31B40B74"/>
    <w:lvl w:ilvl="0" w:tplc="AC56E682">
      <w:start w:val="1"/>
      <w:numFmt w:val="decimal"/>
      <w:lvlText w:val="%1."/>
      <w:lvlJc w:val="left"/>
      <w:pPr>
        <w:ind w:left="1440" w:hanging="360"/>
      </w:pPr>
    </w:lvl>
    <w:lvl w:ilvl="1" w:tplc="C584DA24">
      <w:start w:val="1"/>
      <w:numFmt w:val="lowerLetter"/>
      <w:lvlText w:val="%2."/>
      <w:lvlJc w:val="left"/>
      <w:pPr>
        <w:ind w:left="2160" w:hanging="360"/>
      </w:pPr>
    </w:lvl>
    <w:lvl w:ilvl="2" w:tplc="482AE720">
      <w:start w:val="1"/>
      <w:numFmt w:val="lowerRoman"/>
      <w:lvlText w:val="%3."/>
      <w:lvlJc w:val="right"/>
      <w:pPr>
        <w:ind w:left="2880" w:hanging="180"/>
      </w:pPr>
    </w:lvl>
    <w:lvl w:ilvl="3" w:tplc="717E6A78">
      <w:start w:val="1"/>
      <w:numFmt w:val="decimal"/>
      <w:lvlText w:val="%4."/>
      <w:lvlJc w:val="left"/>
      <w:pPr>
        <w:ind w:left="3600" w:hanging="360"/>
      </w:pPr>
    </w:lvl>
    <w:lvl w:ilvl="4" w:tplc="08BA4CF8">
      <w:start w:val="1"/>
      <w:numFmt w:val="lowerLetter"/>
      <w:lvlText w:val="%5."/>
      <w:lvlJc w:val="left"/>
      <w:pPr>
        <w:ind w:left="4320" w:hanging="360"/>
      </w:pPr>
    </w:lvl>
    <w:lvl w:ilvl="5" w:tplc="59DCC852">
      <w:start w:val="1"/>
      <w:numFmt w:val="lowerRoman"/>
      <w:lvlText w:val="%6."/>
      <w:lvlJc w:val="right"/>
      <w:pPr>
        <w:ind w:left="5040" w:hanging="180"/>
      </w:pPr>
    </w:lvl>
    <w:lvl w:ilvl="6" w:tplc="7262B7EC">
      <w:start w:val="1"/>
      <w:numFmt w:val="decimal"/>
      <w:lvlText w:val="%7."/>
      <w:lvlJc w:val="left"/>
      <w:pPr>
        <w:ind w:left="5760" w:hanging="360"/>
      </w:pPr>
    </w:lvl>
    <w:lvl w:ilvl="7" w:tplc="840E8BF0">
      <w:start w:val="1"/>
      <w:numFmt w:val="lowerLetter"/>
      <w:lvlText w:val="%8."/>
      <w:lvlJc w:val="left"/>
      <w:pPr>
        <w:ind w:left="6480" w:hanging="360"/>
      </w:pPr>
    </w:lvl>
    <w:lvl w:ilvl="8" w:tplc="20B41E2C">
      <w:start w:val="1"/>
      <w:numFmt w:val="lowerRoman"/>
      <w:lvlText w:val="%9."/>
      <w:lvlJc w:val="right"/>
      <w:pPr>
        <w:ind w:left="7200" w:hanging="180"/>
      </w:pPr>
    </w:lvl>
  </w:abstractNum>
  <w:abstractNum w:abstractNumId="22" w15:restartNumberingAfterBreak="0">
    <w:nsid w:val="49F62192"/>
    <w:multiLevelType w:val="hybridMultilevel"/>
    <w:tmpl w:val="236EB918"/>
    <w:lvl w:ilvl="0" w:tplc="47F26094">
      <w:start w:val="1"/>
      <w:numFmt w:val="decimal"/>
      <w:lvlText w:val="%1."/>
      <w:lvlJc w:val="left"/>
      <w:pPr>
        <w:ind w:left="720" w:hanging="360"/>
      </w:pPr>
    </w:lvl>
    <w:lvl w:ilvl="1" w:tplc="824888AE">
      <w:start w:val="1"/>
      <w:numFmt w:val="lowerLetter"/>
      <w:lvlText w:val="%2."/>
      <w:lvlJc w:val="left"/>
      <w:pPr>
        <w:ind w:left="1440" w:hanging="360"/>
      </w:pPr>
    </w:lvl>
    <w:lvl w:ilvl="2" w:tplc="07640AF2">
      <w:start w:val="1"/>
      <w:numFmt w:val="lowerRoman"/>
      <w:lvlText w:val="%3."/>
      <w:lvlJc w:val="right"/>
      <w:pPr>
        <w:ind w:left="2160" w:hanging="180"/>
      </w:pPr>
    </w:lvl>
    <w:lvl w:ilvl="3" w:tplc="5D6E9CE0">
      <w:start w:val="1"/>
      <w:numFmt w:val="decimal"/>
      <w:lvlText w:val="%4."/>
      <w:lvlJc w:val="left"/>
      <w:pPr>
        <w:ind w:left="2880" w:hanging="360"/>
      </w:pPr>
    </w:lvl>
    <w:lvl w:ilvl="4" w:tplc="B42C9F62">
      <w:start w:val="1"/>
      <w:numFmt w:val="lowerLetter"/>
      <w:lvlText w:val="%5."/>
      <w:lvlJc w:val="left"/>
      <w:pPr>
        <w:ind w:left="3600" w:hanging="360"/>
      </w:pPr>
    </w:lvl>
    <w:lvl w:ilvl="5" w:tplc="DD660B82">
      <w:start w:val="1"/>
      <w:numFmt w:val="lowerRoman"/>
      <w:lvlText w:val="%6."/>
      <w:lvlJc w:val="right"/>
      <w:pPr>
        <w:ind w:left="4320" w:hanging="180"/>
      </w:pPr>
    </w:lvl>
    <w:lvl w:ilvl="6" w:tplc="D764D7C6">
      <w:start w:val="1"/>
      <w:numFmt w:val="decimal"/>
      <w:lvlText w:val="%7."/>
      <w:lvlJc w:val="left"/>
      <w:pPr>
        <w:ind w:left="5040" w:hanging="360"/>
      </w:pPr>
    </w:lvl>
    <w:lvl w:ilvl="7" w:tplc="71F40826">
      <w:start w:val="1"/>
      <w:numFmt w:val="lowerLetter"/>
      <w:lvlText w:val="%8."/>
      <w:lvlJc w:val="left"/>
      <w:pPr>
        <w:ind w:left="5760" w:hanging="360"/>
      </w:pPr>
    </w:lvl>
    <w:lvl w:ilvl="8" w:tplc="04B6129E">
      <w:start w:val="1"/>
      <w:numFmt w:val="lowerRoman"/>
      <w:lvlText w:val="%9."/>
      <w:lvlJc w:val="right"/>
      <w:pPr>
        <w:ind w:left="6480" w:hanging="180"/>
      </w:pPr>
    </w:lvl>
  </w:abstractNum>
  <w:abstractNum w:abstractNumId="23" w15:restartNumberingAfterBreak="0">
    <w:nsid w:val="4C4068E9"/>
    <w:multiLevelType w:val="hybridMultilevel"/>
    <w:tmpl w:val="0632FD80"/>
    <w:lvl w:ilvl="0" w:tplc="CD92F30E">
      <w:start w:val="1"/>
      <w:numFmt w:val="bullet"/>
      <w:lvlText w:val="•"/>
      <w:lvlJc w:val="left"/>
      <w:pPr>
        <w:tabs>
          <w:tab w:val="num" w:pos="720"/>
        </w:tabs>
        <w:ind w:left="720" w:hanging="360"/>
      </w:pPr>
      <w:rPr>
        <w:rFonts w:ascii="Times New Roman" w:hAnsi="Times New Roman" w:hint="default"/>
      </w:rPr>
    </w:lvl>
    <w:lvl w:ilvl="1" w:tplc="F0440AA0" w:tentative="1">
      <w:start w:val="1"/>
      <w:numFmt w:val="bullet"/>
      <w:lvlText w:val="•"/>
      <w:lvlJc w:val="left"/>
      <w:pPr>
        <w:tabs>
          <w:tab w:val="num" w:pos="1440"/>
        </w:tabs>
        <w:ind w:left="1440" w:hanging="360"/>
      </w:pPr>
      <w:rPr>
        <w:rFonts w:ascii="Times New Roman" w:hAnsi="Times New Roman" w:hint="default"/>
      </w:rPr>
    </w:lvl>
    <w:lvl w:ilvl="2" w:tplc="04962C3E" w:tentative="1">
      <w:start w:val="1"/>
      <w:numFmt w:val="bullet"/>
      <w:lvlText w:val="•"/>
      <w:lvlJc w:val="left"/>
      <w:pPr>
        <w:tabs>
          <w:tab w:val="num" w:pos="2160"/>
        </w:tabs>
        <w:ind w:left="2160" w:hanging="360"/>
      </w:pPr>
      <w:rPr>
        <w:rFonts w:ascii="Times New Roman" w:hAnsi="Times New Roman" w:hint="default"/>
      </w:rPr>
    </w:lvl>
    <w:lvl w:ilvl="3" w:tplc="B066D4B4" w:tentative="1">
      <w:start w:val="1"/>
      <w:numFmt w:val="bullet"/>
      <w:lvlText w:val="•"/>
      <w:lvlJc w:val="left"/>
      <w:pPr>
        <w:tabs>
          <w:tab w:val="num" w:pos="2880"/>
        </w:tabs>
        <w:ind w:left="2880" w:hanging="360"/>
      </w:pPr>
      <w:rPr>
        <w:rFonts w:ascii="Times New Roman" w:hAnsi="Times New Roman" w:hint="default"/>
      </w:rPr>
    </w:lvl>
    <w:lvl w:ilvl="4" w:tplc="800021DC" w:tentative="1">
      <w:start w:val="1"/>
      <w:numFmt w:val="bullet"/>
      <w:lvlText w:val="•"/>
      <w:lvlJc w:val="left"/>
      <w:pPr>
        <w:tabs>
          <w:tab w:val="num" w:pos="3600"/>
        </w:tabs>
        <w:ind w:left="3600" w:hanging="360"/>
      </w:pPr>
      <w:rPr>
        <w:rFonts w:ascii="Times New Roman" w:hAnsi="Times New Roman" w:hint="default"/>
      </w:rPr>
    </w:lvl>
    <w:lvl w:ilvl="5" w:tplc="35E4C598" w:tentative="1">
      <w:start w:val="1"/>
      <w:numFmt w:val="bullet"/>
      <w:lvlText w:val="•"/>
      <w:lvlJc w:val="left"/>
      <w:pPr>
        <w:tabs>
          <w:tab w:val="num" w:pos="4320"/>
        </w:tabs>
        <w:ind w:left="4320" w:hanging="360"/>
      </w:pPr>
      <w:rPr>
        <w:rFonts w:ascii="Times New Roman" w:hAnsi="Times New Roman" w:hint="default"/>
      </w:rPr>
    </w:lvl>
    <w:lvl w:ilvl="6" w:tplc="F40AD8C4" w:tentative="1">
      <w:start w:val="1"/>
      <w:numFmt w:val="bullet"/>
      <w:lvlText w:val="•"/>
      <w:lvlJc w:val="left"/>
      <w:pPr>
        <w:tabs>
          <w:tab w:val="num" w:pos="5040"/>
        </w:tabs>
        <w:ind w:left="5040" w:hanging="360"/>
      </w:pPr>
      <w:rPr>
        <w:rFonts w:ascii="Times New Roman" w:hAnsi="Times New Roman" w:hint="default"/>
      </w:rPr>
    </w:lvl>
    <w:lvl w:ilvl="7" w:tplc="7A54565E" w:tentative="1">
      <w:start w:val="1"/>
      <w:numFmt w:val="bullet"/>
      <w:lvlText w:val="•"/>
      <w:lvlJc w:val="left"/>
      <w:pPr>
        <w:tabs>
          <w:tab w:val="num" w:pos="5760"/>
        </w:tabs>
        <w:ind w:left="5760" w:hanging="360"/>
      </w:pPr>
      <w:rPr>
        <w:rFonts w:ascii="Times New Roman" w:hAnsi="Times New Roman" w:hint="default"/>
      </w:rPr>
    </w:lvl>
    <w:lvl w:ilvl="8" w:tplc="CB04113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EC22898"/>
    <w:multiLevelType w:val="hybridMultilevel"/>
    <w:tmpl w:val="1A1AE046"/>
    <w:lvl w:ilvl="0" w:tplc="6908D122">
      <w:start w:val="1"/>
      <w:numFmt w:val="decimal"/>
      <w:lvlText w:val="%1."/>
      <w:lvlJc w:val="left"/>
      <w:pPr>
        <w:ind w:left="720" w:hanging="360"/>
      </w:pPr>
    </w:lvl>
    <w:lvl w:ilvl="1" w:tplc="965CE27A">
      <w:start w:val="1"/>
      <w:numFmt w:val="lowerLetter"/>
      <w:lvlText w:val="%2."/>
      <w:lvlJc w:val="left"/>
      <w:pPr>
        <w:ind w:left="1440" w:hanging="360"/>
      </w:pPr>
    </w:lvl>
    <w:lvl w:ilvl="2" w:tplc="216206CA">
      <w:start w:val="1"/>
      <w:numFmt w:val="lowerRoman"/>
      <w:lvlText w:val="%3."/>
      <w:lvlJc w:val="right"/>
      <w:pPr>
        <w:ind w:left="2160" w:hanging="180"/>
      </w:pPr>
    </w:lvl>
    <w:lvl w:ilvl="3" w:tplc="BCD484E4">
      <w:start w:val="1"/>
      <w:numFmt w:val="decimal"/>
      <w:lvlText w:val="%4."/>
      <w:lvlJc w:val="left"/>
      <w:pPr>
        <w:ind w:left="2880" w:hanging="360"/>
      </w:pPr>
    </w:lvl>
    <w:lvl w:ilvl="4" w:tplc="B768C97E">
      <w:start w:val="1"/>
      <w:numFmt w:val="lowerLetter"/>
      <w:lvlText w:val="%5."/>
      <w:lvlJc w:val="left"/>
      <w:pPr>
        <w:ind w:left="3600" w:hanging="360"/>
      </w:pPr>
    </w:lvl>
    <w:lvl w:ilvl="5" w:tplc="604A4C2E">
      <w:start w:val="1"/>
      <w:numFmt w:val="lowerRoman"/>
      <w:lvlText w:val="%6."/>
      <w:lvlJc w:val="right"/>
      <w:pPr>
        <w:ind w:left="4320" w:hanging="180"/>
      </w:pPr>
    </w:lvl>
    <w:lvl w:ilvl="6" w:tplc="D7381426">
      <w:start w:val="1"/>
      <w:numFmt w:val="decimal"/>
      <w:lvlText w:val="%7."/>
      <w:lvlJc w:val="left"/>
      <w:pPr>
        <w:ind w:left="5040" w:hanging="360"/>
      </w:pPr>
    </w:lvl>
    <w:lvl w:ilvl="7" w:tplc="732A6E54">
      <w:start w:val="1"/>
      <w:numFmt w:val="lowerLetter"/>
      <w:lvlText w:val="%8."/>
      <w:lvlJc w:val="left"/>
      <w:pPr>
        <w:ind w:left="5760" w:hanging="360"/>
      </w:pPr>
    </w:lvl>
    <w:lvl w:ilvl="8" w:tplc="E58CDDD6">
      <w:start w:val="1"/>
      <w:numFmt w:val="lowerRoman"/>
      <w:lvlText w:val="%9."/>
      <w:lvlJc w:val="right"/>
      <w:pPr>
        <w:ind w:left="6480" w:hanging="180"/>
      </w:pPr>
    </w:lvl>
  </w:abstractNum>
  <w:abstractNum w:abstractNumId="25" w15:restartNumberingAfterBreak="0">
    <w:nsid w:val="4EED3162"/>
    <w:multiLevelType w:val="hybridMultilevel"/>
    <w:tmpl w:val="701E9952"/>
    <w:lvl w:ilvl="0" w:tplc="67A478A0">
      <w:start w:val="1"/>
      <w:numFmt w:val="decimal"/>
      <w:lvlText w:val="%1."/>
      <w:lvlJc w:val="left"/>
      <w:pPr>
        <w:ind w:left="720" w:hanging="360"/>
      </w:pPr>
    </w:lvl>
    <w:lvl w:ilvl="1" w:tplc="F5A2EFE0">
      <w:start w:val="1"/>
      <w:numFmt w:val="lowerLetter"/>
      <w:lvlText w:val="%2."/>
      <w:lvlJc w:val="left"/>
      <w:pPr>
        <w:ind w:left="1440" w:hanging="360"/>
      </w:pPr>
    </w:lvl>
    <w:lvl w:ilvl="2" w:tplc="12905A0A">
      <w:start w:val="1"/>
      <w:numFmt w:val="lowerRoman"/>
      <w:lvlText w:val="%3."/>
      <w:lvlJc w:val="right"/>
      <w:pPr>
        <w:ind w:left="2160" w:hanging="180"/>
      </w:pPr>
    </w:lvl>
    <w:lvl w:ilvl="3" w:tplc="9E66184A">
      <w:start w:val="1"/>
      <w:numFmt w:val="decimal"/>
      <w:lvlText w:val="%4."/>
      <w:lvlJc w:val="left"/>
      <w:pPr>
        <w:ind w:left="2880" w:hanging="360"/>
      </w:pPr>
    </w:lvl>
    <w:lvl w:ilvl="4" w:tplc="1BE0A678">
      <w:start w:val="1"/>
      <w:numFmt w:val="lowerLetter"/>
      <w:lvlText w:val="%5."/>
      <w:lvlJc w:val="left"/>
      <w:pPr>
        <w:ind w:left="3600" w:hanging="360"/>
      </w:pPr>
    </w:lvl>
    <w:lvl w:ilvl="5" w:tplc="EFD43F7E">
      <w:start w:val="1"/>
      <w:numFmt w:val="lowerRoman"/>
      <w:lvlText w:val="%6."/>
      <w:lvlJc w:val="right"/>
      <w:pPr>
        <w:ind w:left="4320" w:hanging="180"/>
      </w:pPr>
    </w:lvl>
    <w:lvl w:ilvl="6" w:tplc="45CC0228">
      <w:start w:val="1"/>
      <w:numFmt w:val="decimal"/>
      <w:lvlText w:val="%7."/>
      <w:lvlJc w:val="left"/>
      <w:pPr>
        <w:ind w:left="5040" w:hanging="360"/>
      </w:pPr>
    </w:lvl>
    <w:lvl w:ilvl="7" w:tplc="F9E0C60E">
      <w:start w:val="1"/>
      <w:numFmt w:val="lowerLetter"/>
      <w:lvlText w:val="%8."/>
      <w:lvlJc w:val="left"/>
      <w:pPr>
        <w:ind w:left="5760" w:hanging="360"/>
      </w:pPr>
    </w:lvl>
    <w:lvl w:ilvl="8" w:tplc="A1BC1870">
      <w:start w:val="1"/>
      <w:numFmt w:val="lowerRoman"/>
      <w:lvlText w:val="%9."/>
      <w:lvlJc w:val="right"/>
      <w:pPr>
        <w:ind w:left="6480" w:hanging="180"/>
      </w:pPr>
    </w:lvl>
  </w:abstractNum>
  <w:abstractNum w:abstractNumId="26" w15:restartNumberingAfterBreak="0">
    <w:nsid w:val="4FF12513"/>
    <w:multiLevelType w:val="hybridMultilevel"/>
    <w:tmpl w:val="0D946B38"/>
    <w:lvl w:ilvl="0" w:tplc="E522ED66">
      <w:start w:val="1"/>
      <w:numFmt w:val="bullet"/>
      <w:lvlText w:val="•"/>
      <w:lvlJc w:val="left"/>
      <w:pPr>
        <w:tabs>
          <w:tab w:val="num" w:pos="720"/>
        </w:tabs>
        <w:ind w:left="720" w:hanging="360"/>
      </w:pPr>
      <w:rPr>
        <w:rFonts w:ascii="Times New Roman" w:hAnsi="Times New Roman" w:hint="default"/>
      </w:rPr>
    </w:lvl>
    <w:lvl w:ilvl="1" w:tplc="298AE8BA" w:tentative="1">
      <w:start w:val="1"/>
      <w:numFmt w:val="bullet"/>
      <w:lvlText w:val="•"/>
      <w:lvlJc w:val="left"/>
      <w:pPr>
        <w:tabs>
          <w:tab w:val="num" w:pos="1440"/>
        </w:tabs>
        <w:ind w:left="1440" w:hanging="360"/>
      </w:pPr>
      <w:rPr>
        <w:rFonts w:ascii="Times New Roman" w:hAnsi="Times New Roman" w:hint="default"/>
      </w:rPr>
    </w:lvl>
    <w:lvl w:ilvl="2" w:tplc="C5D614E0" w:tentative="1">
      <w:start w:val="1"/>
      <w:numFmt w:val="bullet"/>
      <w:lvlText w:val="•"/>
      <w:lvlJc w:val="left"/>
      <w:pPr>
        <w:tabs>
          <w:tab w:val="num" w:pos="2160"/>
        </w:tabs>
        <w:ind w:left="2160" w:hanging="360"/>
      </w:pPr>
      <w:rPr>
        <w:rFonts w:ascii="Times New Roman" w:hAnsi="Times New Roman" w:hint="default"/>
      </w:rPr>
    </w:lvl>
    <w:lvl w:ilvl="3" w:tplc="1A3E047A" w:tentative="1">
      <w:start w:val="1"/>
      <w:numFmt w:val="bullet"/>
      <w:lvlText w:val="•"/>
      <w:lvlJc w:val="left"/>
      <w:pPr>
        <w:tabs>
          <w:tab w:val="num" w:pos="2880"/>
        </w:tabs>
        <w:ind w:left="2880" w:hanging="360"/>
      </w:pPr>
      <w:rPr>
        <w:rFonts w:ascii="Times New Roman" w:hAnsi="Times New Roman" w:hint="default"/>
      </w:rPr>
    </w:lvl>
    <w:lvl w:ilvl="4" w:tplc="02281D66" w:tentative="1">
      <w:start w:val="1"/>
      <w:numFmt w:val="bullet"/>
      <w:lvlText w:val="•"/>
      <w:lvlJc w:val="left"/>
      <w:pPr>
        <w:tabs>
          <w:tab w:val="num" w:pos="3600"/>
        </w:tabs>
        <w:ind w:left="3600" w:hanging="360"/>
      </w:pPr>
      <w:rPr>
        <w:rFonts w:ascii="Times New Roman" w:hAnsi="Times New Roman" w:hint="default"/>
      </w:rPr>
    </w:lvl>
    <w:lvl w:ilvl="5" w:tplc="1DBC0ACC" w:tentative="1">
      <w:start w:val="1"/>
      <w:numFmt w:val="bullet"/>
      <w:lvlText w:val="•"/>
      <w:lvlJc w:val="left"/>
      <w:pPr>
        <w:tabs>
          <w:tab w:val="num" w:pos="4320"/>
        </w:tabs>
        <w:ind w:left="4320" w:hanging="360"/>
      </w:pPr>
      <w:rPr>
        <w:rFonts w:ascii="Times New Roman" w:hAnsi="Times New Roman" w:hint="default"/>
      </w:rPr>
    </w:lvl>
    <w:lvl w:ilvl="6" w:tplc="A26CBA6A" w:tentative="1">
      <w:start w:val="1"/>
      <w:numFmt w:val="bullet"/>
      <w:lvlText w:val="•"/>
      <w:lvlJc w:val="left"/>
      <w:pPr>
        <w:tabs>
          <w:tab w:val="num" w:pos="5040"/>
        </w:tabs>
        <w:ind w:left="5040" w:hanging="360"/>
      </w:pPr>
      <w:rPr>
        <w:rFonts w:ascii="Times New Roman" w:hAnsi="Times New Roman" w:hint="default"/>
      </w:rPr>
    </w:lvl>
    <w:lvl w:ilvl="7" w:tplc="EAF8F158" w:tentative="1">
      <w:start w:val="1"/>
      <w:numFmt w:val="bullet"/>
      <w:lvlText w:val="•"/>
      <w:lvlJc w:val="left"/>
      <w:pPr>
        <w:tabs>
          <w:tab w:val="num" w:pos="5760"/>
        </w:tabs>
        <w:ind w:left="5760" w:hanging="360"/>
      </w:pPr>
      <w:rPr>
        <w:rFonts w:ascii="Times New Roman" w:hAnsi="Times New Roman" w:hint="default"/>
      </w:rPr>
    </w:lvl>
    <w:lvl w:ilvl="8" w:tplc="844E187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0A76FD0"/>
    <w:multiLevelType w:val="hybridMultilevel"/>
    <w:tmpl w:val="B222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8225C"/>
    <w:multiLevelType w:val="hybridMultilevel"/>
    <w:tmpl w:val="FFFFFFFF"/>
    <w:lvl w:ilvl="0" w:tplc="C0CE1A20">
      <w:start w:val="1"/>
      <w:numFmt w:val="decimal"/>
      <w:lvlText w:val="%1."/>
      <w:lvlJc w:val="left"/>
      <w:pPr>
        <w:ind w:left="720" w:hanging="360"/>
      </w:pPr>
    </w:lvl>
    <w:lvl w:ilvl="1" w:tplc="952E845C">
      <w:start w:val="1"/>
      <w:numFmt w:val="lowerLetter"/>
      <w:lvlText w:val="%2."/>
      <w:lvlJc w:val="left"/>
      <w:pPr>
        <w:ind w:left="1440" w:hanging="360"/>
      </w:pPr>
    </w:lvl>
    <w:lvl w:ilvl="2" w:tplc="5E740098">
      <w:start w:val="1"/>
      <w:numFmt w:val="lowerRoman"/>
      <w:lvlText w:val="%3."/>
      <w:lvlJc w:val="right"/>
      <w:pPr>
        <w:ind w:left="2160" w:hanging="180"/>
      </w:pPr>
    </w:lvl>
    <w:lvl w:ilvl="3" w:tplc="1422A370">
      <w:start w:val="1"/>
      <w:numFmt w:val="decimal"/>
      <w:lvlText w:val="%4."/>
      <w:lvlJc w:val="left"/>
      <w:pPr>
        <w:ind w:left="2880" w:hanging="360"/>
      </w:pPr>
    </w:lvl>
    <w:lvl w:ilvl="4" w:tplc="7E9E1A08">
      <w:start w:val="1"/>
      <w:numFmt w:val="lowerLetter"/>
      <w:lvlText w:val="%5."/>
      <w:lvlJc w:val="left"/>
      <w:pPr>
        <w:ind w:left="3600" w:hanging="360"/>
      </w:pPr>
    </w:lvl>
    <w:lvl w:ilvl="5" w:tplc="F746F40A">
      <w:start w:val="1"/>
      <w:numFmt w:val="lowerRoman"/>
      <w:lvlText w:val="%6."/>
      <w:lvlJc w:val="right"/>
      <w:pPr>
        <w:ind w:left="4320" w:hanging="180"/>
      </w:pPr>
    </w:lvl>
    <w:lvl w:ilvl="6" w:tplc="D334FC1E">
      <w:start w:val="1"/>
      <w:numFmt w:val="decimal"/>
      <w:lvlText w:val="%7."/>
      <w:lvlJc w:val="left"/>
      <w:pPr>
        <w:ind w:left="5040" w:hanging="360"/>
      </w:pPr>
    </w:lvl>
    <w:lvl w:ilvl="7" w:tplc="9CB66438">
      <w:start w:val="1"/>
      <w:numFmt w:val="lowerLetter"/>
      <w:lvlText w:val="%8."/>
      <w:lvlJc w:val="left"/>
      <w:pPr>
        <w:ind w:left="5760" w:hanging="360"/>
      </w:pPr>
    </w:lvl>
    <w:lvl w:ilvl="8" w:tplc="48E6F6F2">
      <w:start w:val="1"/>
      <w:numFmt w:val="lowerRoman"/>
      <w:lvlText w:val="%9."/>
      <w:lvlJc w:val="right"/>
      <w:pPr>
        <w:ind w:left="6480" w:hanging="180"/>
      </w:pPr>
    </w:lvl>
  </w:abstractNum>
  <w:abstractNum w:abstractNumId="29" w15:restartNumberingAfterBreak="0">
    <w:nsid w:val="586A2026"/>
    <w:multiLevelType w:val="hybridMultilevel"/>
    <w:tmpl w:val="5CD004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90B5577"/>
    <w:multiLevelType w:val="hybridMultilevel"/>
    <w:tmpl w:val="157EF1E8"/>
    <w:lvl w:ilvl="0" w:tplc="DAD47784">
      <w:start w:val="1"/>
      <w:numFmt w:val="bullet"/>
      <w:lvlText w:val=""/>
      <w:lvlJc w:val="left"/>
      <w:pPr>
        <w:ind w:left="720" w:hanging="360"/>
      </w:pPr>
      <w:rPr>
        <w:rFonts w:ascii="Symbol" w:hAnsi="Symbol" w:hint="default"/>
      </w:rPr>
    </w:lvl>
    <w:lvl w:ilvl="1" w:tplc="95C8B924">
      <w:start w:val="1"/>
      <w:numFmt w:val="bullet"/>
      <w:lvlText w:val=""/>
      <w:lvlJc w:val="left"/>
      <w:pPr>
        <w:ind w:left="1440" w:hanging="360"/>
      </w:pPr>
      <w:rPr>
        <w:rFonts w:ascii="Symbol" w:hAnsi="Symbol" w:hint="default"/>
      </w:rPr>
    </w:lvl>
    <w:lvl w:ilvl="2" w:tplc="3BDE2C12">
      <w:start w:val="1"/>
      <w:numFmt w:val="bullet"/>
      <w:lvlText w:val=""/>
      <w:lvlJc w:val="left"/>
      <w:pPr>
        <w:ind w:left="2160" w:hanging="360"/>
      </w:pPr>
      <w:rPr>
        <w:rFonts w:ascii="Wingdings" w:hAnsi="Wingdings" w:hint="default"/>
      </w:rPr>
    </w:lvl>
    <w:lvl w:ilvl="3" w:tplc="1E4A69F8">
      <w:start w:val="1"/>
      <w:numFmt w:val="bullet"/>
      <w:lvlText w:val=""/>
      <w:lvlJc w:val="left"/>
      <w:pPr>
        <w:ind w:left="2880" w:hanging="360"/>
      </w:pPr>
      <w:rPr>
        <w:rFonts w:ascii="Symbol" w:hAnsi="Symbol" w:hint="default"/>
      </w:rPr>
    </w:lvl>
    <w:lvl w:ilvl="4" w:tplc="BF3A8D7A">
      <w:start w:val="1"/>
      <w:numFmt w:val="bullet"/>
      <w:lvlText w:val="o"/>
      <w:lvlJc w:val="left"/>
      <w:pPr>
        <w:ind w:left="3600" w:hanging="360"/>
      </w:pPr>
      <w:rPr>
        <w:rFonts w:ascii="Courier New" w:hAnsi="Courier New" w:hint="default"/>
      </w:rPr>
    </w:lvl>
    <w:lvl w:ilvl="5" w:tplc="E9B466CA">
      <w:start w:val="1"/>
      <w:numFmt w:val="bullet"/>
      <w:lvlText w:val=""/>
      <w:lvlJc w:val="left"/>
      <w:pPr>
        <w:ind w:left="4320" w:hanging="360"/>
      </w:pPr>
      <w:rPr>
        <w:rFonts w:ascii="Wingdings" w:hAnsi="Wingdings" w:hint="default"/>
      </w:rPr>
    </w:lvl>
    <w:lvl w:ilvl="6" w:tplc="C8141DF6">
      <w:start w:val="1"/>
      <w:numFmt w:val="bullet"/>
      <w:lvlText w:val=""/>
      <w:lvlJc w:val="left"/>
      <w:pPr>
        <w:ind w:left="5040" w:hanging="360"/>
      </w:pPr>
      <w:rPr>
        <w:rFonts w:ascii="Symbol" w:hAnsi="Symbol" w:hint="default"/>
      </w:rPr>
    </w:lvl>
    <w:lvl w:ilvl="7" w:tplc="E80CBE2C">
      <w:start w:val="1"/>
      <w:numFmt w:val="bullet"/>
      <w:lvlText w:val="o"/>
      <w:lvlJc w:val="left"/>
      <w:pPr>
        <w:ind w:left="5760" w:hanging="360"/>
      </w:pPr>
      <w:rPr>
        <w:rFonts w:ascii="Courier New" w:hAnsi="Courier New" w:hint="default"/>
      </w:rPr>
    </w:lvl>
    <w:lvl w:ilvl="8" w:tplc="1F5A4880">
      <w:start w:val="1"/>
      <w:numFmt w:val="bullet"/>
      <w:lvlText w:val=""/>
      <w:lvlJc w:val="left"/>
      <w:pPr>
        <w:ind w:left="6480" w:hanging="360"/>
      </w:pPr>
      <w:rPr>
        <w:rFonts w:ascii="Wingdings" w:hAnsi="Wingdings" w:hint="default"/>
      </w:rPr>
    </w:lvl>
  </w:abstractNum>
  <w:abstractNum w:abstractNumId="31" w15:restartNumberingAfterBreak="0">
    <w:nsid w:val="59FF4BB6"/>
    <w:multiLevelType w:val="hybridMultilevel"/>
    <w:tmpl w:val="9E98A71E"/>
    <w:lvl w:ilvl="0" w:tplc="CF8E008C">
      <w:start w:val="1"/>
      <w:numFmt w:val="decimal"/>
      <w:lvlText w:val="%1."/>
      <w:lvlJc w:val="left"/>
      <w:pPr>
        <w:ind w:left="720" w:hanging="360"/>
      </w:pPr>
    </w:lvl>
    <w:lvl w:ilvl="1" w:tplc="5D646416">
      <w:start w:val="1"/>
      <w:numFmt w:val="lowerLetter"/>
      <w:lvlText w:val="%2."/>
      <w:lvlJc w:val="left"/>
      <w:pPr>
        <w:ind w:left="1440" w:hanging="360"/>
      </w:pPr>
    </w:lvl>
    <w:lvl w:ilvl="2" w:tplc="FE3876A8">
      <w:start w:val="1"/>
      <w:numFmt w:val="lowerRoman"/>
      <w:lvlText w:val="%3."/>
      <w:lvlJc w:val="right"/>
      <w:pPr>
        <w:ind w:left="2160" w:hanging="180"/>
      </w:pPr>
    </w:lvl>
    <w:lvl w:ilvl="3" w:tplc="A2B20FB4">
      <w:start w:val="1"/>
      <w:numFmt w:val="decimal"/>
      <w:lvlText w:val="%4."/>
      <w:lvlJc w:val="left"/>
      <w:pPr>
        <w:ind w:left="2880" w:hanging="360"/>
      </w:pPr>
    </w:lvl>
    <w:lvl w:ilvl="4" w:tplc="F08CEC3E">
      <w:start w:val="1"/>
      <w:numFmt w:val="lowerLetter"/>
      <w:lvlText w:val="%5."/>
      <w:lvlJc w:val="left"/>
      <w:pPr>
        <w:ind w:left="3600" w:hanging="360"/>
      </w:pPr>
    </w:lvl>
    <w:lvl w:ilvl="5" w:tplc="A126BF94">
      <w:start w:val="1"/>
      <w:numFmt w:val="lowerRoman"/>
      <w:lvlText w:val="%6."/>
      <w:lvlJc w:val="right"/>
      <w:pPr>
        <w:ind w:left="4320" w:hanging="180"/>
      </w:pPr>
    </w:lvl>
    <w:lvl w:ilvl="6" w:tplc="224AB2D8">
      <w:start w:val="1"/>
      <w:numFmt w:val="decimal"/>
      <w:lvlText w:val="%7."/>
      <w:lvlJc w:val="left"/>
      <w:pPr>
        <w:ind w:left="5040" w:hanging="360"/>
      </w:pPr>
    </w:lvl>
    <w:lvl w:ilvl="7" w:tplc="819A8A50">
      <w:start w:val="1"/>
      <w:numFmt w:val="lowerLetter"/>
      <w:lvlText w:val="%8."/>
      <w:lvlJc w:val="left"/>
      <w:pPr>
        <w:ind w:left="5760" w:hanging="360"/>
      </w:pPr>
    </w:lvl>
    <w:lvl w:ilvl="8" w:tplc="B25E447A">
      <w:start w:val="1"/>
      <w:numFmt w:val="lowerRoman"/>
      <w:lvlText w:val="%9."/>
      <w:lvlJc w:val="right"/>
      <w:pPr>
        <w:ind w:left="6480" w:hanging="180"/>
      </w:pPr>
    </w:lvl>
  </w:abstractNum>
  <w:abstractNum w:abstractNumId="32" w15:restartNumberingAfterBreak="0">
    <w:nsid w:val="5B7F5050"/>
    <w:multiLevelType w:val="hybridMultilevel"/>
    <w:tmpl w:val="FFFFFFFF"/>
    <w:lvl w:ilvl="0" w:tplc="812CE574">
      <w:start w:val="1"/>
      <w:numFmt w:val="decimal"/>
      <w:lvlText w:val="%1."/>
      <w:lvlJc w:val="left"/>
      <w:pPr>
        <w:ind w:left="720" w:hanging="360"/>
      </w:pPr>
    </w:lvl>
    <w:lvl w:ilvl="1" w:tplc="24786DF0">
      <w:start w:val="1"/>
      <w:numFmt w:val="lowerLetter"/>
      <w:lvlText w:val="%2."/>
      <w:lvlJc w:val="left"/>
      <w:pPr>
        <w:ind w:left="1440" w:hanging="360"/>
      </w:pPr>
    </w:lvl>
    <w:lvl w:ilvl="2" w:tplc="26FE2E1E">
      <w:start w:val="1"/>
      <w:numFmt w:val="lowerRoman"/>
      <w:lvlText w:val="%3."/>
      <w:lvlJc w:val="right"/>
      <w:pPr>
        <w:ind w:left="2160" w:hanging="180"/>
      </w:pPr>
    </w:lvl>
    <w:lvl w:ilvl="3" w:tplc="A78076F4">
      <w:start w:val="1"/>
      <w:numFmt w:val="decimal"/>
      <w:lvlText w:val="%4."/>
      <w:lvlJc w:val="left"/>
      <w:pPr>
        <w:ind w:left="2880" w:hanging="360"/>
      </w:pPr>
    </w:lvl>
    <w:lvl w:ilvl="4" w:tplc="F5AEC50E">
      <w:start w:val="1"/>
      <w:numFmt w:val="lowerLetter"/>
      <w:lvlText w:val="%5."/>
      <w:lvlJc w:val="left"/>
      <w:pPr>
        <w:ind w:left="3600" w:hanging="360"/>
      </w:pPr>
    </w:lvl>
    <w:lvl w:ilvl="5" w:tplc="39942B44">
      <w:start w:val="1"/>
      <w:numFmt w:val="lowerRoman"/>
      <w:lvlText w:val="%6."/>
      <w:lvlJc w:val="right"/>
      <w:pPr>
        <w:ind w:left="4320" w:hanging="180"/>
      </w:pPr>
    </w:lvl>
    <w:lvl w:ilvl="6" w:tplc="34A4E48C">
      <w:start w:val="1"/>
      <w:numFmt w:val="decimal"/>
      <w:lvlText w:val="%7."/>
      <w:lvlJc w:val="left"/>
      <w:pPr>
        <w:ind w:left="5040" w:hanging="360"/>
      </w:pPr>
    </w:lvl>
    <w:lvl w:ilvl="7" w:tplc="547C8B46">
      <w:start w:val="1"/>
      <w:numFmt w:val="lowerLetter"/>
      <w:lvlText w:val="%8."/>
      <w:lvlJc w:val="left"/>
      <w:pPr>
        <w:ind w:left="5760" w:hanging="360"/>
      </w:pPr>
    </w:lvl>
    <w:lvl w:ilvl="8" w:tplc="873EC11C">
      <w:start w:val="1"/>
      <w:numFmt w:val="lowerRoman"/>
      <w:lvlText w:val="%9."/>
      <w:lvlJc w:val="right"/>
      <w:pPr>
        <w:ind w:left="6480" w:hanging="180"/>
      </w:pPr>
    </w:lvl>
  </w:abstractNum>
  <w:abstractNum w:abstractNumId="33" w15:restartNumberingAfterBreak="0">
    <w:nsid w:val="5BD13ACF"/>
    <w:multiLevelType w:val="hybridMultilevel"/>
    <w:tmpl w:val="BA76B3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D347B7"/>
    <w:multiLevelType w:val="hybridMultilevel"/>
    <w:tmpl w:val="FFFFFFFF"/>
    <w:lvl w:ilvl="0" w:tplc="E6B42882">
      <w:start w:val="1"/>
      <w:numFmt w:val="decimal"/>
      <w:lvlText w:val="%1."/>
      <w:lvlJc w:val="left"/>
      <w:pPr>
        <w:ind w:left="720" w:hanging="360"/>
      </w:pPr>
    </w:lvl>
    <w:lvl w:ilvl="1" w:tplc="610CA218">
      <w:start w:val="1"/>
      <w:numFmt w:val="lowerLetter"/>
      <w:lvlText w:val="%2."/>
      <w:lvlJc w:val="left"/>
      <w:pPr>
        <w:ind w:left="1440" w:hanging="360"/>
      </w:pPr>
    </w:lvl>
    <w:lvl w:ilvl="2" w:tplc="03A4F428">
      <w:start w:val="1"/>
      <w:numFmt w:val="lowerRoman"/>
      <w:lvlText w:val="%3."/>
      <w:lvlJc w:val="right"/>
      <w:pPr>
        <w:ind w:left="2160" w:hanging="180"/>
      </w:pPr>
    </w:lvl>
    <w:lvl w:ilvl="3" w:tplc="23C0BDB8">
      <w:start w:val="1"/>
      <w:numFmt w:val="decimal"/>
      <w:lvlText w:val="%4."/>
      <w:lvlJc w:val="left"/>
      <w:pPr>
        <w:ind w:left="2880" w:hanging="360"/>
      </w:pPr>
    </w:lvl>
    <w:lvl w:ilvl="4" w:tplc="D2DA7DA4">
      <w:start w:val="1"/>
      <w:numFmt w:val="lowerLetter"/>
      <w:lvlText w:val="%5."/>
      <w:lvlJc w:val="left"/>
      <w:pPr>
        <w:ind w:left="3600" w:hanging="360"/>
      </w:pPr>
    </w:lvl>
    <w:lvl w:ilvl="5" w:tplc="63BEE114">
      <w:start w:val="1"/>
      <w:numFmt w:val="lowerRoman"/>
      <w:lvlText w:val="%6."/>
      <w:lvlJc w:val="right"/>
      <w:pPr>
        <w:ind w:left="4320" w:hanging="180"/>
      </w:pPr>
    </w:lvl>
    <w:lvl w:ilvl="6" w:tplc="3842A63C">
      <w:start w:val="1"/>
      <w:numFmt w:val="decimal"/>
      <w:lvlText w:val="%7."/>
      <w:lvlJc w:val="left"/>
      <w:pPr>
        <w:ind w:left="5040" w:hanging="360"/>
      </w:pPr>
    </w:lvl>
    <w:lvl w:ilvl="7" w:tplc="E6781486">
      <w:start w:val="1"/>
      <w:numFmt w:val="lowerLetter"/>
      <w:lvlText w:val="%8."/>
      <w:lvlJc w:val="left"/>
      <w:pPr>
        <w:ind w:left="5760" w:hanging="360"/>
      </w:pPr>
    </w:lvl>
    <w:lvl w:ilvl="8" w:tplc="95D45D20">
      <w:start w:val="1"/>
      <w:numFmt w:val="lowerRoman"/>
      <w:lvlText w:val="%9."/>
      <w:lvlJc w:val="right"/>
      <w:pPr>
        <w:ind w:left="6480" w:hanging="180"/>
      </w:pPr>
    </w:lvl>
  </w:abstractNum>
  <w:abstractNum w:abstractNumId="35" w15:restartNumberingAfterBreak="0">
    <w:nsid w:val="5FA04DA2"/>
    <w:multiLevelType w:val="hybridMultilevel"/>
    <w:tmpl w:val="1AB87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BB160B"/>
    <w:multiLevelType w:val="hybridMultilevel"/>
    <w:tmpl w:val="FFFFFFFF"/>
    <w:lvl w:ilvl="0" w:tplc="92FE96E6">
      <w:start w:val="1"/>
      <w:numFmt w:val="decimal"/>
      <w:lvlText w:val="%1."/>
      <w:lvlJc w:val="left"/>
      <w:pPr>
        <w:ind w:left="720" w:hanging="360"/>
      </w:pPr>
    </w:lvl>
    <w:lvl w:ilvl="1" w:tplc="77848396">
      <w:start w:val="1"/>
      <w:numFmt w:val="lowerLetter"/>
      <w:lvlText w:val="%2."/>
      <w:lvlJc w:val="left"/>
      <w:pPr>
        <w:ind w:left="1440" w:hanging="360"/>
      </w:pPr>
    </w:lvl>
    <w:lvl w:ilvl="2" w:tplc="A9268A1E">
      <w:start w:val="1"/>
      <w:numFmt w:val="lowerRoman"/>
      <w:lvlText w:val="%3."/>
      <w:lvlJc w:val="right"/>
      <w:pPr>
        <w:ind w:left="2160" w:hanging="180"/>
      </w:pPr>
    </w:lvl>
    <w:lvl w:ilvl="3" w:tplc="358A46D2">
      <w:start w:val="1"/>
      <w:numFmt w:val="decimal"/>
      <w:lvlText w:val="%4."/>
      <w:lvlJc w:val="left"/>
      <w:pPr>
        <w:ind w:left="2880" w:hanging="360"/>
      </w:pPr>
    </w:lvl>
    <w:lvl w:ilvl="4" w:tplc="5CACB45E">
      <w:start w:val="1"/>
      <w:numFmt w:val="lowerLetter"/>
      <w:lvlText w:val="%5."/>
      <w:lvlJc w:val="left"/>
      <w:pPr>
        <w:ind w:left="3600" w:hanging="360"/>
      </w:pPr>
    </w:lvl>
    <w:lvl w:ilvl="5" w:tplc="1D14EF16">
      <w:start w:val="1"/>
      <w:numFmt w:val="lowerRoman"/>
      <w:lvlText w:val="%6."/>
      <w:lvlJc w:val="right"/>
      <w:pPr>
        <w:ind w:left="4320" w:hanging="180"/>
      </w:pPr>
    </w:lvl>
    <w:lvl w:ilvl="6" w:tplc="AD7A8C92">
      <w:start w:val="1"/>
      <w:numFmt w:val="decimal"/>
      <w:lvlText w:val="%7."/>
      <w:lvlJc w:val="left"/>
      <w:pPr>
        <w:ind w:left="5040" w:hanging="360"/>
      </w:pPr>
    </w:lvl>
    <w:lvl w:ilvl="7" w:tplc="2B56D738">
      <w:start w:val="1"/>
      <w:numFmt w:val="lowerLetter"/>
      <w:lvlText w:val="%8."/>
      <w:lvlJc w:val="left"/>
      <w:pPr>
        <w:ind w:left="5760" w:hanging="360"/>
      </w:pPr>
    </w:lvl>
    <w:lvl w:ilvl="8" w:tplc="255EF3D6">
      <w:start w:val="1"/>
      <w:numFmt w:val="lowerRoman"/>
      <w:lvlText w:val="%9."/>
      <w:lvlJc w:val="right"/>
      <w:pPr>
        <w:ind w:left="6480" w:hanging="180"/>
      </w:pPr>
    </w:lvl>
  </w:abstractNum>
  <w:abstractNum w:abstractNumId="37" w15:restartNumberingAfterBreak="0">
    <w:nsid w:val="676E3166"/>
    <w:multiLevelType w:val="hybridMultilevel"/>
    <w:tmpl w:val="89EA6118"/>
    <w:lvl w:ilvl="0" w:tplc="5DBE9644">
      <w:start w:val="1"/>
      <w:numFmt w:val="bullet"/>
      <w:lvlText w:val="•"/>
      <w:lvlJc w:val="left"/>
      <w:pPr>
        <w:tabs>
          <w:tab w:val="num" w:pos="720"/>
        </w:tabs>
        <w:ind w:left="720" w:hanging="360"/>
      </w:pPr>
      <w:rPr>
        <w:rFonts w:ascii="Times New Roman" w:hAnsi="Times New Roman" w:hint="default"/>
      </w:rPr>
    </w:lvl>
    <w:lvl w:ilvl="1" w:tplc="201AC634" w:tentative="1">
      <w:start w:val="1"/>
      <w:numFmt w:val="bullet"/>
      <w:lvlText w:val="•"/>
      <w:lvlJc w:val="left"/>
      <w:pPr>
        <w:tabs>
          <w:tab w:val="num" w:pos="1440"/>
        </w:tabs>
        <w:ind w:left="1440" w:hanging="360"/>
      </w:pPr>
      <w:rPr>
        <w:rFonts w:ascii="Times New Roman" w:hAnsi="Times New Roman" w:hint="default"/>
      </w:rPr>
    </w:lvl>
    <w:lvl w:ilvl="2" w:tplc="5DBC9408" w:tentative="1">
      <w:start w:val="1"/>
      <w:numFmt w:val="bullet"/>
      <w:lvlText w:val="•"/>
      <w:lvlJc w:val="left"/>
      <w:pPr>
        <w:tabs>
          <w:tab w:val="num" w:pos="2160"/>
        </w:tabs>
        <w:ind w:left="2160" w:hanging="360"/>
      </w:pPr>
      <w:rPr>
        <w:rFonts w:ascii="Times New Roman" w:hAnsi="Times New Roman" w:hint="default"/>
      </w:rPr>
    </w:lvl>
    <w:lvl w:ilvl="3" w:tplc="98709224" w:tentative="1">
      <w:start w:val="1"/>
      <w:numFmt w:val="bullet"/>
      <w:lvlText w:val="•"/>
      <w:lvlJc w:val="left"/>
      <w:pPr>
        <w:tabs>
          <w:tab w:val="num" w:pos="2880"/>
        </w:tabs>
        <w:ind w:left="2880" w:hanging="360"/>
      </w:pPr>
      <w:rPr>
        <w:rFonts w:ascii="Times New Roman" w:hAnsi="Times New Roman" w:hint="default"/>
      </w:rPr>
    </w:lvl>
    <w:lvl w:ilvl="4" w:tplc="06B478C8" w:tentative="1">
      <w:start w:val="1"/>
      <w:numFmt w:val="bullet"/>
      <w:lvlText w:val="•"/>
      <w:lvlJc w:val="left"/>
      <w:pPr>
        <w:tabs>
          <w:tab w:val="num" w:pos="3600"/>
        </w:tabs>
        <w:ind w:left="3600" w:hanging="360"/>
      </w:pPr>
      <w:rPr>
        <w:rFonts w:ascii="Times New Roman" w:hAnsi="Times New Roman" w:hint="default"/>
      </w:rPr>
    </w:lvl>
    <w:lvl w:ilvl="5" w:tplc="15583C42" w:tentative="1">
      <w:start w:val="1"/>
      <w:numFmt w:val="bullet"/>
      <w:lvlText w:val="•"/>
      <w:lvlJc w:val="left"/>
      <w:pPr>
        <w:tabs>
          <w:tab w:val="num" w:pos="4320"/>
        </w:tabs>
        <w:ind w:left="4320" w:hanging="360"/>
      </w:pPr>
      <w:rPr>
        <w:rFonts w:ascii="Times New Roman" w:hAnsi="Times New Roman" w:hint="default"/>
      </w:rPr>
    </w:lvl>
    <w:lvl w:ilvl="6" w:tplc="33221314" w:tentative="1">
      <w:start w:val="1"/>
      <w:numFmt w:val="bullet"/>
      <w:lvlText w:val="•"/>
      <w:lvlJc w:val="left"/>
      <w:pPr>
        <w:tabs>
          <w:tab w:val="num" w:pos="5040"/>
        </w:tabs>
        <w:ind w:left="5040" w:hanging="360"/>
      </w:pPr>
      <w:rPr>
        <w:rFonts w:ascii="Times New Roman" w:hAnsi="Times New Roman" w:hint="default"/>
      </w:rPr>
    </w:lvl>
    <w:lvl w:ilvl="7" w:tplc="5E52DDBE" w:tentative="1">
      <w:start w:val="1"/>
      <w:numFmt w:val="bullet"/>
      <w:lvlText w:val="•"/>
      <w:lvlJc w:val="left"/>
      <w:pPr>
        <w:tabs>
          <w:tab w:val="num" w:pos="5760"/>
        </w:tabs>
        <w:ind w:left="5760" w:hanging="360"/>
      </w:pPr>
      <w:rPr>
        <w:rFonts w:ascii="Times New Roman" w:hAnsi="Times New Roman" w:hint="default"/>
      </w:rPr>
    </w:lvl>
    <w:lvl w:ilvl="8" w:tplc="61E88B3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B2F3823"/>
    <w:multiLevelType w:val="hybridMultilevel"/>
    <w:tmpl w:val="9C38AB54"/>
    <w:lvl w:ilvl="0" w:tplc="26CCB348">
      <w:start w:val="1"/>
      <w:numFmt w:val="decimal"/>
      <w:lvlText w:val="%1."/>
      <w:lvlJc w:val="left"/>
      <w:pPr>
        <w:ind w:left="720" w:hanging="360"/>
      </w:pPr>
    </w:lvl>
    <w:lvl w:ilvl="1" w:tplc="7DBAD672">
      <w:start w:val="1"/>
      <w:numFmt w:val="lowerLetter"/>
      <w:lvlText w:val="%2."/>
      <w:lvlJc w:val="left"/>
      <w:pPr>
        <w:ind w:left="1440" w:hanging="360"/>
      </w:pPr>
    </w:lvl>
    <w:lvl w:ilvl="2" w:tplc="748EF020">
      <w:start w:val="1"/>
      <w:numFmt w:val="lowerRoman"/>
      <w:lvlText w:val="%3."/>
      <w:lvlJc w:val="right"/>
      <w:pPr>
        <w:ind w:left="2160" w:hanging="180"/>
      </w:pPr>
    </w:lvl>
    <w:lvl w:ilvl="3" w:tplc="A3C8B69E">
      <w:start w:val="1"/>
      <w:numFmt w:val="decimal"/>
      <w:lvlText w:val="%4."/>
      <w:lvlJc w:val="left"/>
      <w:pPr>
        <w:ind w:left="2880" w:hanging="360"/>
      </w:pPr>
    </w:lvl>
    <w:lvl w:ilvl="4" w:tplc="7D4C64A2">
      <w:start w:val="1"/>
      <w:numFmt w:val="lowerLetter"/>
      <w:lvlText w:val="%5."/>
      <w:lvlJc w:val="left"/>
      <w:pPr>
        <w:ind w:left="3600" w:hanging="360"/>
      </w:pPr>
    </w:lvl>
    <w:lvl w:ilvl="5" w:tplc="F0A6BB5A">
      <w:start w:val="1"/>
      <w:numFmt w:val="lowerRoman"/>
      <w:lvlText w:val="%6."/>
      <w:lvlJc w:val="right"/>
      <w:pPr>
        <w:ind w:left="4320" w:hanging="180"/>
      </w:pPr>
    </w:lvl>
    <w:lvl w:ilvl="6" w:tplc="146A8B78">
      <w:start w:val="1"/>
      <w:numFmt w:val="decimal"/>
      <w:lvlText w:val="%7."/>
      <w:lvlJc w:val="left"/>
      <w:pPr>
        <w:ind w:left="5040" w:hanging="360"/>
      </w:pPr>
    </w:lvl>
    <w:lvl w:ilvl="7" w:tplc="FBFA50DE">
      <w:start w:val="1"/>
      <w:numFmt w:val="lowerLetter"/>
      <w:lvlText w:val="%8."/>
      <w:lvlJc w:val="left"/>
      <w:pPr>
        <w:ind w:left="5760" w:hanging="360"/>
      </w:pPr>
    </w:lvl>
    <w:lvl w:ilvl="8" w:tplc="B444217E">
      <w:start w:val="1"/>
      <w:numFmt w:val="lowerRoman"/>
      <w:lvlText w:val="%9."/>
      <w:lvlJc w:val="right"/>
      <w:pPr>
        <w:ind w:left="6480" w:hanging="180"/>
      </w:pPr>
    </w:lvl>
  </w:abstractNum>
  <w:abstractNum w:abstractNumId="39" w15:restartNumberingAfterBreak="0">
    <w:nsid w:val="6B33448F"/>
    <w:multiLevelType w:val="hybridMultilevel"/>
    <w:tmpl w:val="7AD2583A"/>
    <w:lvl w:ilvl="0" w:tplc="2BA820F8">
      <w:numFmt w:val="none"/>
      <w:lvlText w:val=""/>
      <w:lvlJc w:val="left"/>
      <w:pPr>
        <w:tabs>
          <w:tab w:val="num" w:pos="360"/>
        </w:tabs>
      </w:pPr>
    </w:lvl>
    <w:lvl w:ilvl="1" w:tplc="20CCB4FE">
      <w:start w:val="1"/>
      <w:numFmt w:val="lowerLetter"/>
      <w:lvlText w:val="%2."/>
      <w:lvlJc w:val="left"/>
      <w:pPr>
        <w:ind w:left="1440" w:hanging="360"/>
      </w:pPr>
    </w:lvl>
    <w:lvl w:ilvl="2" w:tplc="FB78B3AA">
      <w:start w:val="1"/>
      <w:numFmt w:val="lowerRoman"/>
      <w:lvlText w:val="%3."/>
      <w:lvlJc w:val="right"/>
      <w:pPr>
        <w:ind w:left="2160" w:hanging="180"/>
      </w:pPr>
    </w:lvl>
    <w:lvl w:ilvl="3" w:tplc="236AE0F4">
      <w:start w:val="1"/>
      <w:numFmt w:val="decimal"/>
      <w:lvlText w:val="%4."/>
      <w:lvlJc w:val="left"/>
      <w:pPr>
        <w:ind w:left="2880" w:hanging="360"/>
      </w:pPr>
    </w:lvl>
    <w:lvl w:ilvl="4" w:tplc="9B2C62D2">
      <w:start w:val="1"/>
      <w:numFmt w:val="lowerLetter"/>
      <w:lvlText w:val="%5."/>
      <w:lvlJc w:val="left"/>
      <w:pPr>
        <w:ind w:left="3600" w:hanging="360"/>
      </w:pPr>
    </w:lvl>
    <w:lvl w:ilvl="5" w:tplc="AB0EDA48">
      <w:start w:val="1"/>
      <w:numFmt w:val="lowerRoman"/>
      <w:lvlText w:val="%6."/>
      <w:lvlJc w:val="right"/>
      <w:pPr>
        <w:ind w:left="4320" w:hanging="180"/>
      </w:pPr>
    </w:lvl>
    <w:lvl w:ilvl="6" w:tplc="A25C371A">
      <w:start w:val="1"/>
      <w:numFmt w:val="decimal"/>
      <w:lvlText w:val="%7."/>
      <w:lvlJc w:val="left"/>
      <w:pPr>
        <w:ind w:left="5040" w:hanging="360"/>
      </w:pPr>
    </w:lvl>
    <w:lvl w:ilvl="7" w:tplc="55F4DE8E">
      <w:start w:val="1"/>
      <w:numFmt w:val="lowerLetter"/>
      <w:lvlText w:val="%8."/>
      <w:lvlJc w:val="left"/>
      <w:pPr>
        <w:ind w:left="5760" w:hanging="360"/>
      </w:pPr>
    </w:lvl>
    <w:lvl w:ilvl="8" w:tplc="897842A6">
      <w:start w:val="1"/>
      <w:numFmt w:val="lowerRoman"/>
      <w:lvlText w:val="%9."/>
      <w:lvlJc w:val="right"/>
      <w:pPr>
        <w:ind w:left="6480" w:hanging="180"/>
      </w:pPr>
    </w:lvl>
  </w:abstractNum>
  <w:abstractNum w:abstractNumId="40" w15:restartNumberingAfterBreak="0">
    <w:nsid w:val="6C857985"/>
    <w:multiLevelType w:val="hybridMultilevel"/>
    <w:tmpl w:val="073C01C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3746A2"/>
    <w:multiLevelType w:val="hybridMultilevel"/>
    <w:tmpl w:val="0EA2A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8D7AA4"/>
    <w:multiLevelType w:val="hybridMultilevel"/>
    <w:tmpl w:val="610A4590"/>
    <w:lvl w:ilvl="0" w:tplc="F236C574">
      <w:start w:val="1"/>
      <w:numFmt w:val="bullet"/>
      <w:lvlText w:val="•"/>
      <w:lvlJc w:val="left"/>
      <w:pPr>
        <w:tabs>
          <w:tab w:val="num" w:pos="720"/>
        </w:tabs>
        <w:ind w:left="720" w:hanging="360"/>
      </w:pPr>
      <w:rPr>
        <w:rFonts w:ascii="Times New Roman" w:hAnsi="Times New Roman" w:hint="default"/>
      </w:rPr>
    </w:lvl>
    <w:lvl w:ilvl="1" w:tplc="906E3E46" w:tentative="1">
      <w:start w:val="1"/>
      <w:numFmt w:val="bullet"/>
      <w:lvlText w:val="•"/>
      <w:lvlJc w:val="left"/>
      <w:pPr>
        <w:tabs>
          <w:tab w:val="num" w:pos="1440"/>
        </w:tabs>
        <w:ind w:left="1440" w:hanging="360"/>
      </w:pPr>
      <w:rPr>
        <w:rFonts w:ascii="Times New Roman" w:hAnsi="Times New Roman" w:hint="default"/>
      </w:rPr>
    </w:lvl>
    <w:lvl w:ilvl="2" w:tplc="517C5AE8" w:tentative="1">
      <w:start w:val="1"/>
      <w:numFmt w:val="bullet"/>
      <w:lvlText w:val="•"/>
      <w:lvlJc w:val="left"/>
      <w:pPr>
        <w:tabs>
          <w:tab w:val="num" w:pos="2160"/>
        </w:tabs>
        <w:ind w:left="2160" w:hanging="360"/>
      </w:pPr>
      <w:rPr>
        <w:rFonts w:ascii="Times New Roman" w:hAnsi="Times New Roman" w:hint="default"/>
      </w:rPr>
    </w:lvl>
    <w:lvl w:ilvl="3" w:tplc="E07CBA08" w:tentative="1">
      <w:start w:val="1"/>
      <w:numFmt w:val="bullet"/>
      <w:lvlText w:val="•"/>
      <w:lvlJc w:val="left"/>
      <w:pPr>
        <w:tabs>
          <w:tab w:val="num" w:pos="2880"/>
        </w:tabs>
        <w:ind w:left="2880" w:hanging="360"/>
      </w:pPr>
      <w:rPr>
        <w:rFonts w:ascii="Times New Roman" w:hAnsi="Times New Roman" w:hint="default"/>
      </w:rPr>
    </w:lvl>
    <w:lvl w:ilvl="4" w:tplc="59D0F9F8" w:tentative="1">
      <w:start w:val="1"/>
      <w:numFmt w:val="bullet"/>
      <w:lvlText w:val="•"/>
      <w:lvlJc w:val="left"/>
      <w:pPr>
        <w:tabs>
          <w:tab w:val="num" w:pos="3600"/>
        </w:tabs>
        <w:ind w:left="3600" w:hanging="360"/>
      </w:pPr>
      <w:rPr>
        <w:rFonts w:ascii="Times New Roman" w:hAnsi="Times New Roman" w:hint="default"/>
      </w:rPr>
    </w:lvl>
    <w:lvl w:ilvl="5" w:tplc="2D14CC98" w:tentative="1">
      <w:start w:val="1"/>
      <w:numFmt w:val="bullet"/>
      <w:lvlText w:val="•"/>
      <w:lvlJc w:val="left"/>
      <w:pPr>
        <w:tabs>
          <w:tab w:val="num" w:pos="4320"/>
        </w:tabs>
        <w:ind w:left="4320" w:hanging="360"/>
      </w:pPr>
      <w:rPr>
        <w:rFonts w:ascii="Times New Roman" w:hAnsi="Times New Roman" w:hint="default"/>
      </w:rPr>
    </w:lvl>
    <w:lvl w:ilvl="6" w:tplc="7898EED6" w:tentative="1">
      <w:start w:val="1"/>
      <w:numFmt w:val="bullet"/>
      <w:lvlText w:val="•"/>
      <w:lvlJc w:val="left"/>
      <w:pPr>
        <w:tabs>
          <w:tab w:val="num" w:pos="5040"/>
        </w:tabs>
        <w:ind w:left="5040" w:hanging="360"/>
      </w:pPr>
      <w:rPr>
        <w:rFonts w:ascii="Times New Roman" w:hAnsi="Times New Roman" w:hint="default"/>
      </w:rPr>
    </w:lvl>
    <w:lvl w:ilvl="7" w:tplc="079661EC" w:tentative="1">
      <w:start w:val="1"/>
      <w:numFmt w:val="bullet"/>
      <w:lvlText w:val="•"/>
      <w:lvlJc w:val="left"/>
      <w:pPr>
        <w:tabs>
          <w:tab w:val="num" w:pos="5760"/>
        </w:tabs>
        <w:ind w:left="5760" w:hanging="360"/>
      </w:pPr>
      <w:rPr>
        <w:rFonts w:ascii="Times New Roman" w:hAnsi="Times New Roman" w:hint="default"/>
      </w:rPr>
    </w:lvl>
    <w:lvl w:ilvl="8" w:tplc="0708005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39159FF"/>
    <w:multiLevelType w:val="hybridMultilevel"/>
    <w:tmpl w:val="FFFFFFFF"/>
    <w:lvl w:ilvl="0" w:tplc="C11E0D4C">
      <w:start w:val="1"/>
      <w:numFmt w:val="decimal"/>
      <w:lvlText w:val="%1."/>
      <w:lvlJc w:val="left"/>
      <w:pPr>
        <w:ind w:left="720" w:hanging="360"/>
      </w:pPr>
    </w:lvl>
    <w:lvl w:ilvl="1" w:tplc="5EDA604E">
      <w:start w:val="1"/>
      <w:numFmt w:val="lowerLetter"/>
      <w:lvlText w:val="%2."/>
      <w:lvlJc w:val="left"/>
      <w:pPr>
        <w:ind w:left="1440" w:hanging="360"/>
      </w:pPr>
    </w:lvl>
    <w:lvl w:ilvl="2" w:tplc="F95CC730">
      <w:start w:val="1"/>
      <w:numFmt w:val="lowerRoman"/>
      <w:lvlText w:val="%3."/>
      <w:lvlJc w:val="right"/>
      <w:pPr>
        <w:ind w:left="2160" w:hanging="180"/>
      </w:pPr>
    </w:lvl>
    <w:lvl w:ilvl="3" w:tplc="362A4754">
      <w:start w:val="1"/>
      <w:numFmt w:val="decimal"/>
      <w:lvlText w:val="%4."/>
      <w:lvlJc w:val="left"/>
      <w:pPr>
        <w:ind w:left="2880" w:hanging="360"/>
      </w:pPr>
    </w:lvl>
    <w:lvl w:ilvl="4" w:tplc="C9100EE2">
      <w:start w:val="1"/>
      <w:numFmt w:val="lowerLetter"/>
      <w:lvlText w:val="%5."/>
      <w:lvlJc w:val="left"/>
      <w:pPr>
        <w:ind w:left="3600" w:hanging="360"/>
      </w:pPr>
    </w:lvl>
    <w:lvl w:ilvl="5" w:tplc="55864AB6">
      <w:start w:val="1"/>
      <w:numFmt w:val="lowerRoman"/>
      <w:lvlText w:val="%6."/>
      <w:lvlJc w:val="right"/>
      <w:pPr>
        <w:ind w:left="4320" w:hanging="180"/>
      </w:pPr>
    </w:lvl>
    <w:lvl w:ilvl="6" w:tplc="BFE069CE">
      <w:start w:val="1"/>
      <w:numFmt w:val="decimal"/>
      <w:lvlText w:val="%7."/>
      <w:lvlJc w:val="left"/>
      <w:pPr>
        <w:ind w:left="5040" w:hanging="360"/>
      </w:pPr>
    </w:lvl>
    <w:lvl w:ilvl="7" w:tplc="866694B2">
      <w:start w:val="1"/>
      <w:numFmt w:val="lowerLetter"/>
      <w:lvlText w:val="%8."/>
      <w:lvlJc w:val="left"/>
      <w:pPr>
        <w:ind w:left="5760" w:hanging="360"/>
      </w:pPr>
    </w:lvl>
    <w:lvl w:ilvl="8" w:tplc="1758EE48">
      <w:start w:val="1"/>
      <w:numFmt w:val="lowerRoman"/>
      <w:lvlText w:val="%9."/>
      <w:lvlJc w:val="right"/>
      <w:pPr>
        <w:ind w:left="6480" w:hanging="180"/>
      </w:pPr>
    </w:lvl>
  </w:abstractNum>
  <w:abstractNum w:abstractNumId="44" w15:restartNumberingAfterBreak="0">
    <w:nsid w:val="74937165"/>
    <w:multiLevelType w:val="hybridMultilevel"/>
    <w:tmpl w:val="694E6426"/>
    <w:lvl w:ilvl="0" w:tplc="8A344D28">
      <w:numFmt w:val="none"/>
      <w:lvlText w:val=""/>
      <w:lvlJc w:val="left"/>
      <w:pPr>
        <w:tabs>
          <w:tab w:val="num" w:pos="360"/>
        </w:tabs>
      </w:pPr>
    </w:lvl>
    <w:lvl w:ilvl="1" w:tplc="8CB22A5E">
      <w:start w:val="1"/>
      <w:numFmt w:val="lowerLetter"/>
      <w:lvlText w:val="%2."/>
      <w:lvlJc w:val="left"/>
      <w:pPr>
        <w:ind w:left="1440" w:hanging="360"/>
      </w:pPr>
    </w:lvl>
    <w:lvl w:ilvl="2" w:tplc="B7001F64">
      <w:start w:val="1"/>
      <w:numFmt w:val="lowerRoman"/>
      <w:lvlText w:val="%3."/>
      <w:lvlJc w:val="right"/>
      <w:pPr>
        <w:ind w:left="2160" w:hanging="180"/>
      </w:pPr>
    </w:lvl>
    <w:lvl w:ilvl="3" w:tplc="8F88C5F0">
      <w:start w:val="1"/>
      <w:numFmt w:val="decimal"/>
      <w:lvlText w:val="%4."/>
      <w:lvlJc w:val="left"/>
      <w:pPr>
        <w:ind w:left="2880" w:hanging="360"/>
      </w:pPr>
    </w:lvl>
    <w:lvl w:ilvl="4" w:tplc="2F7C1B24">
      <w:start w:val="1"/>
      <w:numFmt w:val="lowerLetter"/>
      <w:lvlText w:val="%5."/>
      <w:lvlJc w:val="left"/>
      <w:pPr>
        <w:ind w:left="3600" w:hanging="360"/>
      </w:pPr>
    </w:lvl>
    <w:lvl w:ilvl="5" w:tplc="A7226E26">
      <w:start w:val="1"/>
      <w:numFmt w:val="lowerRoman"/>
      <w:lvlText w:val="%6."/>
      <w:lvlJc w:val="right"/>
      <w:pPr>
        <w:ind w:left="4320" w:hanging="180"/>
      </w:pPr>
    </w:lvl>
    <w:lvl w:ilvl="6" w:tplc="2C54F166">
      <w:start w:val="1"/>
      <w:numFmt w:val="decimal"/>
      <w:lvlText w:val="%7."/>
      <w:lvlJc w:val="left"/>
      <w:pPr>
        <w:ind w:left="5040" w:hanging="360"/>
      </w:pPr>
    </w:lvl>
    <w:lvl w:ilvl="7" w:tplc="64B84724">
      <w:start w:val="1"/>
      <w:numFmt w:val="lowerLetter"/>
      <w:lvlText w:val="%8."/>
      <w:lvlJc w:val="left"/>
      <w:pPr>
        <w:ind w:left="5760" w:hanging="360"/>
      </w:pPr>
    </w:lvl>
    <w:lvl w:ilvl="8" w:tplc="8EEA1DFE">
      <w:start w:val="1"/>
      <w:numFmt w:val="lowerRoman"/>
      <w:lvlText w:val="%9."/>
      <w:lvlJc w:val="right"/>
      <w:pPr>
        <w:ind w:left="6480" w:hanging="180"/>
      </w:pPr>
    </w:lvl>
  </w:abstractNum>
  <w:abstractNum w:abstractNumId="45" w15:restartNumberingAfterBreak="0">
    <w:nsid w:val="752B3AC2"/>
    <w:multiLevelType w:val="hybridMultilevel"/>
    <w:tmpl w:val="FFFFFFFF"/>
    <w:lvl w:ilvl="0" w:tplc="B75AAD0A">
      <w:start w:val="1"/>
      <w:numFmt w:val="decimal"/>
      <w:lvlText w:val="%1."/>
      <w:lvlJc w:val="left"/>
      <w:pPr>
        <w:ind w:left="720" w:hanging="360"/>
      </w:pPr>
    </w:lvl>
    <w:lvl w:ilvl="1" w:tplc="00228068">
      <w:start w:val="1"/>
      <w:numFmt w:val="lowerLetter"/>
      <w:lvlText w:val="%2."/>
      <w:lvlJc w:val="left"/>
      <w:pPr>
        <w:ind w:left="1440" w:hanging="360"/>
      </w:pPr>
    </w:lvl>
    <w:lvl w:ilvl="2" w:tplc="7F0EC478">
      <w:start w:val="1"/>
      <w:numFmt w:val="lowerRoman"/>
      <w:lvlText w:val="%3."/>
      <w:lvlJc w:val="right"/>
      <w:pPr>
        <w:ind w:left="2160" w:hanging="180"/>
      </w:pPr>
    </w:lvl>
    <w:lvl w:ilvl="3" w:tplc="C91A5F60">
      <w:start w:val="1"/>
      <w:numFmt w:val="decimal"/>
      <w:lvlText w:val="%4."/>
      <w:lvlJc w:val="left"/>
      <w:pPr>
        <w:ind w:left="2880" w:hanging="360"/>
      </w:pPr>
    </w:lvl>
    <w:lvl w:ilvl="4" w:tplc="3984F5B6">
      <w:start w:val="1"/>
      <w:numFmt w:val="lowerLetter"/>
      <w:lvlText w:val="%5."/>
      <w:lvlJc w:val="left"/>
      <w:pPr>
        <w:ind w:left="3600" w:hanging="360"/>
      </w:pPr>
    </w:lvl>
    <w:lvl w:ilvl="5" w:tplc="F9E0C214">
      <w:start w:val="1"/>
      <w:numFmt w:val="lowerRoman"/>
      <w:lvlText w:val="%6."/>
      <w:lvlJc w:val="right"/>
      <w:pPr>
        <w:ind w:left="4320" w:hanging="180"/>
      </w:pPr>
    </w:lvl>
    <w:lvl w:ilvl="6" w:tplc="F2986270">
      <w:start w:val="1"/>
      <w:numFmt w:val="decimal"/>
      <w:lvlText w:val="%7."/>
      <w:lvlJc w:val="left"/>
      <w:pPr>
        <w:ind w:left="5040" w:hanging="360"/>
      </w:pPr>
    </w:lvl>
    <w:lvl w:ilvl="7" w:tplc="DE1A0BD6">
      <w:start w:val="1"/>
      <w:numFmt w:val="lowerLetter"/>
      <w:lvlText w:val="%8."/>
      <w:lvlJc w:val="left"/>
      <w:pPr>
        <w:ind w:left="5760" w:hanging="360"/>
      </w:pPr>
    </w:lvl>
    <w:lvl w:ilvl="8" w:tplc="8CBEE560">
      <w:start w:val="1"/>
      <w:numFmt w:val="lowerRoman"/>
      <w:lvlText w:val="%9."/>
      <w:lvlJc w:val="right"/>
      <w:pPr>
        <w:ind w:left="6480" w:hanging="180"/>
      </w:pPr>
    </w:lvl>
  </w:abstractNum>
  <w:abstractNum w:abstractNumId="46" w15:restartNumberingAfterBreak="0">
    <w:nsid w:val="78ED6D83"/>
    <w:multiLevelType w:val="hybridMultilevel"/>
    <w:tmpl w:val="1618127E"/>
    <w:lvl w:ilvl="0" w:tplc="DA7AF67A">
      <w:start w:val="1"/>
      <w:numFmt w:val="decimal"/>
      <w:lvlText w:val="%1."/>
      <w:lvlJc w:val="left"/>
      <w:pPr>
        <w:ind w:left="720" w:hanging="360"/>
      </w:pPr>
    </w:lvl>
    <w:lvl w:ilvl="1" w:tplc="687CF026">
      <w:start w:val="1"/>
      <w:numFmt w:val="lowerLetter"/>
      <w:lvlText w:val="%2."/>
      <w:lvlJc w:val="left"/>
      <w:pPr>
        <w:ind w:left="1440" w:hanging="360"/>
      </w:pPr>
    </w:lvl>
    <w:lvl w:ilvl="2" w:tplc="6E5C4F42">
      <w:start w:val="1"/>
      <w:numFmt w:val="lowerRoman"/>
      <w:lvlText w:val="%3."/>
      <w:lvlJc w:val="right"/>
      <w:pPr>
        <w:ind w:left="2160" w:hanging="180"/>
      </w:pPr>
    </w:lvl>
    <w:lvl w:ilvl="3" w:tplc="21DAFECA">
      <w:start w:val="1"/>
      <w:numFmt w:val="decimal"/>
      <w:lvlText w:val="%4."/>
      <w:lvlJc w:val="left"/>
      <w:pPr>
        <w:ind w:left="2880" w:hanging="360"/>
      </w:pPr>
    </w:lvl>
    <w:lvl w:ilvl="4" w:tplc="1FFA08AC">
      <w:start w:val="1"/>
      <w:numFmt w:val="lowerLetter"/>
      <w:lvlText w:val="%5."/>
      <w:lvlJc w:val="left"/>
      <w:pPr>
        <w:ind w:left="3600" w:hanging="360"/>
      </w:pPr>
    </w:lvl>
    <w:lvl w:ilvl="5" w:tplc="32A8D26E">
      <w:start w:val="1"/>
      <w:numFmt w:val="lowerRoman"/>
      <w:lvlText w:val="%6."/>
      <w:lvlJc w:val="right"/>
      <w:pPr>
        <w:ind w:left="4320" w:hanging="180"/>
      </w:pPr>
    </w:lvl>
    <w:lvl w:ilvl="6" w:tplc="86BE901E">
      <w:start w:val="1"/>
      <w:numFmt w:val="decimal"/>
      <w:lvlText w:val="%7."/>
      <w:lvlJc w:val="left"/>
      <w:pPr>
        <w:ind w:left="5040" w:hanging="360"/>
      </w:pPr>
    </w:lvl>
    <w:lvl w:ilvl="7" w:tplc="3A8A1016">
      <w:start w:val="1"/>
      <w:numFmt w:val="lowerLetter"/>
      <w:lvlText w:val="%8."/>
      <w:lvlJc w:val="left"/>
      <w:pPr>
        <w:ind w:left="5760" w:hanging="360"/>
      </w:pPr>
    </w:lvl>
    <w:lvl w:ilvl="8" w:tplc="97EE063C">
      <w:start w:val="1"/>
      <w:numFmt w:val="lowerRoman"/>
      <w:lvlText w:val="%9."/>
      <w:lvlJc w:val="right"/>
      <w:pPr>
        <w:ind w:left="6480" w:hanging="180"/>
      </w:pPr>
    </w:lvl>
  </w:abstractNum>
  <w:abstractNum w:abstractNumId="47" w15:restartNumberingAfterBreak="0">
    <w:nsid w:val="7BA11E9C"/>
    <w:multiLevelType w:val="hybridMultilevel"/>
    <w:tmpl w:val="F7B6964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E55A1B"/>
    <w:multiLevelType w:val="hybridMultilevel"/>
    <w:tmpl w:val="073C01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4"/>
  </w:num>
  <w:num w:numId="3">
    <w:abstractNumId w:val="44"/>
  </w:num>
  <w:num w:numId="4">
    <w:abstractNumId w:val="22"/>
  </w:num>
  <w:num w:numId="5">
    <w:abstractNumId w:val="19"/>
  </w:num>
  <w:num w:numId="6">
    <w:abstractNumId w:val="17"/>
  </w:num>
  <w:num w:numId="7">
    <w:abstractNumId w:val="3"/>
  </w:num>
  <w:num w:numId="8">
    <w:abstractNumId w:val="25"/>
  </w:num>
  <w:num w:numId="9">
    <w:abstractNumId w:val="46"/>
  </w:num>
  <w:num w:numId="10">
    <w:abstractNumId w:val="18"/>
  </w:num>
  <w:num w:numId="11">
    <w:abstractNumId w:val="15"/>
  </w:num>
  <w:num w:numId="12">
    <w:abstractNumId w:val="30"/>
  </w:num>
  <w:num w:numId="13">
    <w:abstractNumId w:val="31"/>
  </w:num>
  <w:num w:numId="14">
    <w:abstractNumId w:val="21"/>
  </w:num>
  <w:num w:numId="15">
    <w:abstractNumId w:val="38"/>
  </w:num>
  <w:num w:numId="16">
    <w:abstractNumId w:val="12"/>
  </w:num>
  <w:num w:numId="17">
    <w:abstractNumId w:val="2"/>
  </w:num>
  <w:num w:numId="18">
    <w:abstractNumId w:val="10"/>
  </w:num>
  <w:num w:numId="19">
    <w:abstractNumId w:val="33"/>
  </w:num>
  <w:num w:numId="20">
    <w:abstractNumId w:val="27"/>
  </w:num>
  <w:num w:numId="21">
    <w:abstractNumId w:val="16"/>
  </w:num>
  <w:num w:numId="22">
    <w:abstractNumId w:val="4"/>
  </w:num>
  <w:num w:numId="23">
    <w:abstractNumId w:val="7"/>
  </w:num>
  <w:num w:numId="24">
    <w:abstractNumId w:val="48"/>
  </w:num>
  <w:num w:numId="25">
    <w:abstractNumId w:val="41"/>
  </w:num>
  <w:num w:numId="26">
    <w:abstractNumId w:val="47"/>
  </w:num>
  <w:num w:numId="27">
    <w:abstractNumId w:val="40"/>
  </w:num>
  <w:num w:numId="28">
    <w:abstractNumId w:val="36"/>
  </w:num>
  <w:num w:numId="29">
    <w:abstractNumId w:val="43"/>
  </w:num>
  <w:num w:numId="30">
    <w:abstractNumId w:val="39"/>
  </w:num>
  <w:num w:numId="31">
    <w:abstractNumId w:val="1"/>
  </w:num>
  <w:num w:numId="32">
    <w:abstractNumId w:val="32"/>
  </w:num>
  <w:num w:numId="33">
    <w:abstractNumId w:val="45"/>
  </w:num>
  <w:num w:numId="34">
    <w:abstractNumId w:val="9"/>
  </w:num>
  <w:num w:numId="35">
    <w:abstractNumId w:val="11"/>
  </w:num>
  <w:num w:numId="36">
    <w:abstractNumId w:val="20"/>
  </w:num>
  <w:num w:numId="37">
    <w:abstractNumId w:val="28"/>
  </w:num>
  <w:num w:numId="38">
    <w:abstractNumId w:val="8"/>
  </w:num>
  <w:num w:numId="39">
    <w:abstractNumId w:val="13"/>
  </w:num>
  <w:num w:numId="40">
    <w:abstractNumId w:val="34"/>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7"/>
  </w:num>
  <w:num w:numId="44">
    <w:abstractNumId w:val="42"/>
  </w:num>
  <w:num w:numId="45">
    <w:abstractNumId w:val="26"/>
  </w:num>
  <w:num w:numId="46">
    <w:abstractNumId w:val="23"/>
  </w:num>
  <w:num w:numId="47">
    <w:abstractNumId w:val="0"/>
  </w:num>
  <w:num w:numId="48">
    <w:abstractNumId w:val="35"/>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6E"/>
    <w:rsid w:val="00000DF1"/>
    <w:rsid w:val="000075C5"/>
    <w:rsid w:val="00024BEC"/>
    <w:rsid w:val="00032A85"/>
    <w:rsid w:val="000575AC"/>
    <w:rsid w:val="00057DBF"/>
    <w:rsid w:val="000634FA"/>
    <w:rsid w:val="00092D9D"/>
    <w:rsid w:val="000B1153"/>
    <w:rsid w:val="000B5563"/>
    <w:rsid w:val="000C058C"/>
    <w:rsid w:val="000C0AA4"/>
    <w:rsid w:val="000C0EDA"/>
    <w:rsid w:val="000C6289"/>
    <w:rsid w:val="000C65A8"/>
    <w:rsid w:val="000D436E"/>
    <w:rsid w:val="000D5F18"/>
    <w:rsid w:val="000F36EC"/>
    <w:rsid w:val="00103F03"/>
    <w:rsid w:val="001175E4"/>
    <w:rsid w:val="001263CF"/>
    <w:rsid w:val="001428A1"/>
    <w:rsid w:val="001580E7"/>
    <w:rsid w:val="0016484B"/>
    <w:rsid w:val="00171C46"/>
    <w:rsid w:val="0017483A"/>
    <w:rsid w:val="00183357"/>
    <w:rsid w:val="001A0A70"/>
    <w:rsid w:val="001B15D6"/>
    <w:rsid w:val="001C7681"/>
    <w:rsid w:val="001D5573"/>
    <w:rsid w:val="001D5F0B"/>
    <w:rsid w:val="0020735B"/>
    <w:rsid w:val="00214BDD"/>
    <w:rsid w:val="0021652F"/>
    <w:rsid w:val="00223D2D"/>
    <w:rsid w:val="002253AC"/>
    <w:rsid w:val="00225E83"/>
    <w:rsid w:val="00236653"/>
    <w:rsid w:val="00247B14"/>
    <w:rsid w:val="00265C20"/>
    <w:rsid w:val="002677F2"/>
    <w:rsid w:val="00270138"/>
    <w:rsid w:val="00270C98"/>
    <w:rsid w:val="002711D5"/>
    <w:rsid w:val="0027352C"/>
    <w:rsid w:val="00281A8F"/>
    <w:rsid w:val="00286E24"/>
    <w:rsid w:val="002A2709"/>
    <w:rsid w:val="002C71CE"/>
    <w:rsid w:val="002E13A2"/>
    <w:rsid w:val="00302BFB"/>
    <w:rsid w:val="00305022"/>
    <w:rsid w:val="003072C8"/>
    <w:rsid w:val="003534A2"/>
    <w:rsid w:val="00366492"/>
    <w:rsid w:val="00372004"/>
    <w:rsid w:val="003816B7"/>
    <w:rsid w:val="00392C6F"/>
    <w:rsid w:val="00395061"/>
    <w:rsid w:val="003A1545"/>
    <w:rsid w:val="003A6A74"/>
    <w:rsid w:val="003C58DF"/>
    <w:rsid w:val="003D26A4"/>
    <w:rsid w:val="003D37AE"/>
    <w:rsid w:val="003D69AE"/>
    <w:rsid w:val="003E41AA"/>
    <w:rsid w:val="003F2B8D"/>
    <w:rsid w:val="0040152C"/>
    <w:rsid w:val="004038B8"/>
    <w:rsid w:val="004062AA"/>
    <w:rsid w:val="00407DEE"/>
    <w:rsid w:val="00422F6E"/>
    <w:rsid w:val="004231B6"/>
    <w:rsid w:val="00455E94"/>
    <w:rsid w:val="00471F3F"/>
    <w:rsid w:val="00481CC1"/>
    <w:rsid w:val="00484E30"/>
    <w:rsid w:val="00485693"/>
    <w:rsid w:val="00495FCF"/>
    <w:rsid w:val="00497477"/>
    <w:rsid w:val="004B3B08"/>
    <w:rsid w:val="004D0955"/>
    <w:rsid w:val="004E0E1B"/>
    <w:rsid w:val="005009A6"/>
    <w:rsid w:val="00507089"/>
    <w:rsid w:val="00512B5B"/>
    <w:rsid w:val="00523846"/>
    <w:rsid w:val="0052468E"/>
    <w:rsid w:val="005336AB"/>
    <w:rsid w:val="005481EE"/>
    <w:rsid w:val="00554ADE"/>
    <w:rsid w:val="0056340D"/>
    <w:rsid w:val="00564043"/>
    <w:rsid w:val="00566676"/>
    <w:rsid w:val="00581833"/>
    <w:rsid w:val="00584836"/>
    <w:rsid w:val="005A2213"/>
    <w:rsid w:val="005C05BA"/>
    <w:rsid w:val="005C0D6E"/>
    <w:rsid w:val="005C0D84"/>
    <w:rsid w:val="005C1233"/>
    <w:rsid w:val="005E3F55"/>
    <w:rsid w:val="005E4811"/>
    <w:rsid w:val="005E682D"/>
    <w:rsid w:val="005F6CFA"/>
    <w:rsid w:val="006157B4"/>
    <w:rsid w:val="00626676"/>
    <w:rsid w:val="00652B8E"/>
    <w:rsid w:val="00662E4B"/>
    <w:rsid w:val="0066348D"/>
    <w:rsid w:val="00671E10"/>
    <w:rsid w:val="0067548B"/>
    <w:rsid w:val="0069755B"/>
    <w:rsid w:val="006A3C96"/>
    <w:rsid w:val="006A5315"/>
    <w:rsid w:val="006B2CF0"/>
    <w:rsid w:val="006B7CCD"/>
    <w:rsid w:val="006D7D62"/>
    <w:rsid w:val="006E035D"/>
    <w:rsid w:val="006E49E9"/>
    <w:rsid w:val="006F346D"/>
    <w:rsid w:val="00702288"/>
    <w:rsid w:val="00702CB1"/>
    <w:rsid w:val="007042F4"/>
    <w:rsid w:val="00707E92"/>
    <w:rsid w:val="00710B31"/>
    <w:rsid w:val="007155BC"/>
    <w:rsid w:val="00745DD8"/>
    <w:rsid w:val="0075004D"/>
    <w:rsid w:val="00781BDE"/>
    <w:rsid w:val="00784CDA"/>
    <w:rsid w:val="00791BDE"/>
    <w:rsid w:val="00795C07"/>
    <w:rsid w:val="00797F72"/>
    <w:rsid w:val="007A37CA"/>
    <w:rsid w:val="007B1CE4"/>
    <w:rsid w:val="007B3FFA"/>
    <w:rsid w:val="007B7705"/>
    <w:rsid w:val="008111B3"/>
    <w:rsid w:val="00814267"/>
    <w:rsid w:val="00816292"/>
    <w:rsid w:val="00816589"/>
    <w:rsid w:val="00824609"/>
    <w:rsid w:val="00832E1E"/>
    <w:rsid w:val="008403C5"/>
    <w:rsid w:val="00841038"/>
    <w:rsid w:val="00843635"/>
    <w:rsid w:val="00845AC6"/>
    <w:rsid w:val="00853E2A"/>
    <w:rsid w:val="008754D2"/>
    <w:rsid w:val="00884974"/>
    <w:rsid w:val="0089647A"/>
    <w:rsid w:val="008A26BD"/>
    <w:rsid w:val="008A2B16"/>
    <w:rsid w:val="008B09D0"/>
    <w:rsid w:val="008E115A"/>
    <w:rsid w:val="008E15D6"/>
    <w:rsid w:val="008E3BDE"/>
    <w:rsid w:val="008F269A"/>
    <w:rsid w:val="008F2DE5"/>
    <w:rsid w:val="00920099"/>
    <w:rsid w:val="00932BFE"/>
    <w:rsid w:val="00934EA0"/>
    <w:rsid w:val="00934FFD"/>
    <w:rsid w:val="009417CD"/>
    <w:rsid w:val="00947B0B"/>
    <w:rsid w:val="00963BAB"/>
    <w:rsid w:val="00973617"/>
    <w:rsid w:val="00981FDD"/>
    <w:rsid w:val="009900F6"/>
    <w:rsid w:val="009A1B28"/>
    <w:rsid w:val="009A34A9"/>
    <w:rsid w:val="009A652D"/>
    <w:rsid w:val="009A6AD3"/>
    <w:rsid w:val="009B4D1C"/>
    <w:rsid w:val="009C00CE"/>
    <w:rsid w:val="009D3DF7"/>
    <w:rsid w:val="009D7387"/>
    <w:rsid w:val="009E17CB"/>
    <w:rsid w:val="009E5D8B"/>
    <w:rsid w:val="009E6E86"/>
    <w:rsid w:val="009F5DB7"/>
    <w:rsid w:val="00A040DB"/>
    <w:rsid w:val="00A057CD"/>
    <w:rsid w:val="00A10191"/>
    <w:rsid w:val="00A2426E"/>
    <w:rsid w:val="00A42F57"/>
    <w:rsid w:val="00A43C29"/>
    <w:rsid w:val="00A463F6"/>
    <w:rsid w:val="00A55DB2"/>
    <w:rsid w:val="00A71C8B"/>
    <w:rsid w:val="00AA0BFB"/>
    <w:rsid w:val="00AA2C2A"/>
    <w:rsid w:val="00AA337B"/>
    <w:rsid w:val="00AB2DE9"/>
    <w:rsid w:val="00AB4F6E"/>
    <w:rsid w:val="00AB6BB0"/>
    <w:rsid w:val="00AD78B8"/>
    <w:rsid w:val="00AF57DE"/>
    <w:rsid w:val="00B01CD5"/>
    <w:rsid w:val="00B058B3"/>
    <w:rsid w:val="00B07DA3"/>
    <w:rsid w:val="00B32795"/>
    <w:rsid w:val="00B51850"/>
    <w:rsid w:val="00B53DCB"/>
    <w:rsid w:val="00B77CA9"/>
    <w:rsid w:val="00BB4F11"/>
    <w:rsid w:val="00BD1A6A"/>
    <w:rsid w:val="00BD6870"/>
    <w:rsid w:val="00BDB488"/>
    <w:rsid w:val="00BE112B"/>
    <w:rsid w:val="00C03E56"/>
    <w:rsid w:val="00C07228"/>
    <w:rsid w:val="00C178B0"/>
    <w:rsid w:val="00C25173"/>
    <w:rsid w:val="00C3641D"/>
    <w:rsid w:val="00C41A80"/>
    <w:rsid w:val="00C4622B"/>
    <w:rsid w:val="00C54D01"/>
    <w:rsid w:val="00C740AC"/>
    <w:rsid w:val="00C81F98"/>
    <w:rsid w:val="00C84494"/>
    <w:rsid w:val="00C857B1"/>
    <w:rsid w:val="00CB3413"/>
    <w:rsid w:val="00CB55A4"/>
    <w:rsid w:val="00CC6317"/>
    <w:rsid w:val="00CD10D5"/>
    <w:rsid w:val="00CF77A6"/>
    <w:rsid w:val="00D05D86"/>
    <w:rsid w:val="00D508F1"/>
    <w:rsid w:val="00D55088"/>
    <w:rsid w:val="00D76C99"/>
    <w:rsid w:val="00D76F45"/>
    <w:rsid w:val="00D77644"/>
    <w:rsid w:val="00D81A02"/>
    <w:rsid w:val="00D87B3C"/>
    <w:rsid w:val="00D96564"/>
    <w:rsid w:val="00DA37CF"/>
    <w:rsid w:val="00DA45F1"/>
    <w:rsid w:val="00DB42D7"/>
    <w:rsid w:val="00DC0E16"/>
    <w:rsid w:val="00DC18F3"/>
    <w:rsid w:val="00E02B50"/>
    <w:rsid w:val="00E07F37"/>
    <w:rsid w:val="00E45C2F"/>
    <w:rsid w:val="00E54358"/>
    <w:rsid w:val="00E564F1"/>
    <w:rsid w:val="00E75566"/>
    <w:rsid w:val="00E84992"/>
    <w:rsid w:val="00E90328"/>
    <w:rsid w:val="00E91A79"/>
    <w:rsid w:val="00EA0B21"/>
    <w:rsid w:val="00EB1C09"/>
    <w:rsid w:val="00EC1EA6"/>
    <w:rsid w:val="00EC670C"/>
    <w:rsid w:val="00EF11A1"/>
    <w:rsid w:val="00F077D4"/>
    <w:rsid w:val="00F31D53"/>
    <w:rsid w:val="00F434C4"/>
    <w:rsid w:val="00F43DC0"/>
    <w:rsid w:val="00F45CEB"/>
    <w:rsid w:val="00F81E57"/>
    <w:rsid w:val="00FA4F44"/>
    <w:rsid w:val="00FE708A"/>
    <w:rsid w:val="00FE75AD"/>
    <w:rsid w:val="00FF2AB8"/>
    <w:rsid w:val="00FF30E4"/>
    <w:rsid w:val="00FF73E5"/>
    <w:rsid w:val="00FF759D"/>
    <w:rsid w:val="016CE872"/>
    <w:rsid w:val="01A1BF02"/>
    <w:rsid w:val="02568838"/>
    <w:rsid w:val="0273CCA1"/>
    <w:rsid w:val="0277EC97"/>
    <w:rsid w:val="02C34712"/>
    <w:rsid w:val="031A910C"/>
    <w:rsid w:val="035AC613"/>
    <w:rsid w:val="0367F0E4"/>
    <w:rsid w:val="0399FCBF"/>
    <w:rsid w:val="03C7FEB9"/>
    <w:rsid w:val="03F25899"/>
    <w:rsid w:val="03FEAD9F"/>
    <w:rsid w:val="045F1773"/>
    <w:rsid w:val="04BE35C2"/>
    <w:rsid w:val="05020CCD"/>
    <w:rsid w:val="0503C145"/>
    <w:rsid w:val="051612A8"/>
    <w:rsid w:val="054AF420"/>
    <w:rsid w:val="05ABFDAA"/>
    <w:rsid w:val="05FAE7D4"/>
    <w:rsid w:val="06852B6C"/>
    <w:rsid w:val="06D72EE4"/>
    <w:rsid w:val="06DBBE7A"/>
    <w:rsid w:val="06F65235"/>
    <w:rsid w:val="0761B6BF"/>
    <w:rsid w:val="078995E9"/>
    <w:rsid w:val="07B7238D"/>
    <w:rsid w:val="08AD31FE"/>
    <w:rsid w:val="08DE1161"/>
    <w:rsid w:val="09C51051"/>
    <w:rsid w:val="0A82BEFB"/>
    <w:rsid w:val="0AD18BE9"/>
    <w:rsid w:val="0B38EA41"/>
    <w:rsid w:val="0B571031"/>
    <w:rsid w:val="0B7AFF82"/>
    <w:rsid w:val="0BB18A84"/>
    <w:rsid w:val="0C1AF450"/>
    <w:rsid w:val="0CE65D9C"/>
    <w:rsid w:val="0D16F56A"/>
    <w:rsid w:val="0D20B7E0"/>
    <w:rsid w:val="0D41C7DD"/>
    <w:rsid w:val="0D5A128B"/>
    <w:rsid w:val="0D5F2BC6"/>
    <w:rsid w:val="0D83440A"/>
    <w:rsid w:val="0DB1C10D"/>
    <w:rsid w:val="0DBE9F3C"/>
    <w:rsid w:val="0E40EB40"/>
    <w:rsid w:val="0E4C9673"/>
    <w:rsid w:val="0E59DE09"/>
    <w:rsid w:val="0EFDAFFA"/>
    <w:rsid w:val="0FB874EA"/>
    <w:rsid w:val="0FCDC89C"/>
    <w:rsid w:val="103402BD"/>
    <w:rsid w:val="1089C099"/>
    <w:rsid w:val="109534EE"/>
    <w:rsid w:val="10A6A299"/>
    <w:rsid w:val="1104D3E9"/>
    <w:rsid w:val="111AAC08"/>
    <w:rsid w:val="111DF5BE"/>
    <w:rsid w:val="11210E82"/>
    <w:rsid w:val="113106F8"/>
    <w:rsid w:val="11A04F37"/>
    <w:rsid w:val="11F8B4BB"/>
    <w:rsid w:val="12042283"/>
    <w:rsid w:val="12069F1E"/>
    <w:rsid w:val="121820E8"/>
    <w:rsid w:val="1237FCAC"/>
    <w:rsid w:val="124A9AA1"/>
    <w:rsid w:val="126A8BD7"/>
    <w:rsid w:val="12815A0E"/>
    <w:rsid w:val="128330F1"/>
    <w:rsid w:val="137DEF59"/>
    <w:rsid w:val="138F4F85"/>
    <w:rsid w:val="13C446D2"/>
    <w:rsid w:val="13CFDA7E"/>
    <w:rsid w:val="14353D14"/>
    <w:rsid w:val="1445E7CA"/>
    <w:rsid w:val="14499904"/>
    <w:rsid w:val="147D28C3"/>
    <w:rsid w:val="1484939E"/>
    <w:rsid w:val="14CFC4A9"/>
    <w:rsid w:val="14F50EAD"/>
    <w:rsid w:val="152B1FE6"/>
    <w:rsid w:val="15E85D73"/>
    <w:rsid w:val="16138678"/>
    <w:rsid w:val="166CA18F"/>
    <w:rsid w:val="1671C81C"/>
    <w:rsid w:val="16EA82D7"/>
    <w:rsid w:val="17005A00"/>
    <w:rsid w:val="172DE2F3"/>
    <w:rsid w:val="17465CE0"/>
    <w:rsid w:val="180B05E3"/>
    <w:rsid w:val="1862C0A8"/>
    <w:rsid w:val="18D2A810"/>
    <w:rsid w:val="18DF46DC"/>
    <w:rsid w:val="18F67F9F"/>
    <w:rsid w:val="192335EF"/>
    <w:rsid w:val="19788719"/>
    <w:rsid w:val="1986A06B"/>
    <w:rsid w:val="198B288B"/>
    <w:rsid w:val="19A3A66F"/>
    <w:rsid w:val="19DAAE9B"/>
    <w:rsid w:val="19E0A264"/>
    <w:rsid w:val="1A0F1859"/>
    <w:rsid w:val="1A0F3468"/>
    <w:rsid w:val="1A506EBF"/>
    <w:rsid w:val="1BE2FDFD"/>
    <w:rsid w:val="1C6557D6"/>
    <w:rsid w:val="1C6B0BA4"/>
    <w:rsid w:val="1C74FC00"/>
    <w:rsid w:val="1C8AE0BB"/>
    <w:rsid w:val="1CE689D2"/>
    <w:rsid w:val="1D4DFAB3"/>
    <w:rsid w:val="1DD74CAF"/>
    <w:rsid w:val="1DFB5FCE"/>
    <w:rsid w:val="1E0EA534"/>
    <w:rsid w:val="1E10CC61"/>
    <w:rsid w:val="1EE2A58B"/>
    <w:rsid w:val="1EE86775"/>
    <w:rsid w:val="1F37B89F"/>
    <w:rsid w:val="1F45DD40"/>
    <w:rsid w:val="1F82248A"/>
    <w:rsid w:val="1FA6B5F1"/>
    <w:rsid w:val="1FBFDB6A"/>
    <w:rsid w:val="1FD1EA34"/>
    <w:rsid w:val="201D2601"/>
    <w:rsid w:val="203D77AE"/>
    <w:rsid w:val="20B5E71C"/>
    <w:rsid w:val="2112EFD8"/>
    <w:rsid w:val="215BABCB"/>
    <w:rsid w:val="217238DF"/>
    <w:rsid w:val="21AAB087"/>
    <w:rsid w:val="21CE600F"/>
    <w:rsid w:val="21E2FE60"/>
    <w:rsid w:val="22723387"/>
    <w:rsid w:val="22DE4D3F"/>
    <w:rsid w:val="22EC3168"/>
    <w:rsid w:val="2321E995"/>
    <w:rsid w:val="234E0E6B"/>
    <w:rsid w:val="2382F20E"/>
    <w:rsid w:val="23B85D05"/>
    <w:rsid w:val="242AE5BA"/>
    <w:rsid w:val="2476F54E"/>
    <w:rsid w:val="2487F92C"/>
    <w:rsid w:val="249152E5"/>
    <w:rsid w:val="24AAFFE2"/>
    <w:rsid w:val="24B978D8"/>
    <w:rsid w:val="25841A28"/>
    <w:rsid w:val="25AA3F01"/>
    <w:rsid w:val="25F88187"/>
    <w:rsid w:val="25F99D52"/>
    <w:rsid w:val="25FBA8D7"/>
    <w:rsid w:val="26155B21"/>
    <w:rsid w:val="2651CE37"/>
    <w:rsid w:val="26B80C5A"/>
    <w:rsid w:val="26BF76E5"/>
    <w:rsid w:val="27C3FA7B"/>
    <w:rsid w:val="27D7BD28"/>
    <w:rsid w:val="28348CA4"/>
    <w:rsid w:val="288F1C7F"/>
    <w:rsid w:val="28AEB724"/>
    <w:rsid w:val="2931095A"/>
    <w:rsid w:val="297C558A"/>
    <w:rsid w:val="2986DA0A"/>
    <w:rsid w:val="29A1B1F0"/>
    <w:rsid w:val="29A84494"/>
    <w:rsid w:val="29A8E24E"/>
    <w:rsid w:val="29AAFF48"/>
    <w:rsid w:val="29AE915D"/>
    <w:rsid w:val="29B9C61F"/>
    <w:rsid w:val="29C77A2E"/>
    <w:rsid w:val="29FCD312"/>
    <w:rsid w:val="2A1EDB56"/>
    <w:rsid w:val="2A3FB9D7"/>
    <w:rsid w:val="2A7C2D14"/>
    <w:rsid w:val="2A7FD1C9"/>
    <w:rsid w:val="2AA44D47"/>
    <w:rsid w:val="2AA5290E"/>
    <w:rsid w:val="2AB5A593"/>
    <w:rsid w:val="2AC221FA"/>
    <w:rsid w:val="2B54240B"/>
    <w:rsid w:val="2B557259"/>
    <w:rsid w:val="2BC9C905"/>
    <w:rsid w:val="2C35F79F"/>
    <w:rsid w:val="2C5DF25B"/>
    <w:rsid w:val="2C60BC96"/>
    <w:rsid w:val="2CFCBA31"/>
    <w:rsid w:val="2CFF1AF0"/>
    <w:rsid w:val="2D6FA99D"/>
    <w:rsid w:val="2DB3CFAE"/>
    <w:rsid w:val="2DC85A84"/>
    <w:rsid w:val="2DE20F78"/>
    <w:rsid w:val="2E04AF37"/>
    <w:rsid w:val="2E58FEBC"/>
    <w:rsid w:val="2E7E7C78"/>
    <w:rsid w:val="2E89469A"/>
    <w:rsid w:val="2EAFF277"/>
    <w:rsid w:val="2EB547CD"/>
    <w:rsid w:val="2EBE8297"/>
    <w:rsid w:val="2EC5D052"/>
    <w:rsid w:val="2F0B2AFE"/>
    <w:rsid w:val="2F14C969"/>
    <w:rsid w:val="2F3A2128"/>
    <w:rsid w:val="2F6EB9EB"/>
    <w:rsid w:val="2F7A8026"/>
    <w:rsid w:val="2F964363"/>
    <w:rsid w:val="2FAE125E"/>
    <w:rsid w:val="2FB185B5"/>
    <w:rsid w:val="2FFABDBE"/>
    <w:rsid w:val="305272FA"/>
    <w:rsid w:val="309DAD7D"/>
    <w:rsid w:val="30B09CAE"/>
    <w:rsid w:val="30E9EB74"/>
    <w:rsid w:val="313F62D5"/>
    <w:rsid w:val="314722EC"/>
    <w:rsid w:val="3154CA08"/>
    <w:rsid w:val="31957E18"/>
    <w:rsid w:val="322F3B27"/>
    <w:rsid w:val="3261B650"/>
    <w:rsid w:val="328740D1"/>
    <w:rsid w:val="32A35AA7"/>
    <w:rsid w:val="32D3BCC0"/>
    <w:rsid w:val="32E92677"/>
    <w:rsid w:val="33199F13"/>
    <w:rsid w:val="335AC442"/>
    <w:rsid w:val="336EAAF0"/>
    <w:rsid w:val="339C4B60"/>
    <w:rsid w:val="33CB0B88"/>
    <w:rsid w:val="33E1EB96"/>
    <w:rsid w:val="342DAC4D"/>
    <w:rsid w:val="3451E933"/>
    <w:rsid w:val="3481B8C2"/>
    <w:rsid w:val="34F2D086"/>
    <w:rsid w:val="34F7266B"/>
    <w:rsid w:val="350A7B51"/>
    <w:rsid w:val="353CD3BF"/>
    <w:rsid w:val="357F45AC"/>
    <w:rsid w:val="35A6115C"/>
    <w:rsid w:val="35BA060B"/>
    <w:rsid w:val="35DD3788"/>
    <w:rsid w:val="35F3A835"/>
    <w:rsid w:val="3649677B"/>
    <w:rsid w:val="36D07D4E"/>
    <w:rsid w:val="36D09CD8"/>
    <w:rsid w:val="36D8A420"/>
    <w:rsid w:val="36F33D80"/>
    <w:rsid w:val="3777079B"/>
    <w:rsid w:val="37A72DE3"/>
    <w:rsid w:val="37FD792A"/>
    <w:rsid w:val="38204FEC"/>
    <w:rsid w:val="386C6D39"/>
    <w:rsid w:val="38896C45"/>
    <w:rsid w:val="394F4F64"/>
    <w:rsid w:val="395867FB"/>
    <w:rsid w:val="398CFBE5"/>
    <w:rsid w:val="39BBE30D"/>
    <w:rsid w:val="39F746A7"/>
    <w:rsid w:val="3A222F45"/>
    <w:rsid w:val="3A548096"/>
    <w:rsid w:val="3B5D418A"/>
    <w:rsid w:val="3B5E482E"/>
    <w:rsid w:val="3B600FAC"/>
    <w:rsid w:val="3BB450F9"/>
    <w:rsid w:val="3BD6C078"/>
    <w:rsid w:val="3C0F5A58"/>
    <w:rsid w:val="3C366B14"/>
    <w:rsid w:val="3C433182"/>
    <w:rsid w:val="3C88FBAB"/>
    <w:rsid w:val="3CB71DDC"/>
    <w:rsid w:val="3CB9C396"/>
    <w:rsid w:val="3D334239"/>
    <w:rsid w:val="3D469E4A"/>
    <w:rsid w:val="3D630828"/>
    <w:rsid w:val="3D67794F"/>
    <w:rsid w:val="3D78564A"/>
    <w:rsid w:val="3D9A8462"/>
    <w:rsid w:val="3E047D5D"/>
    <w:rsid w:val="3E737C61"/>
    <w:rsid w:val="3EEA811C"/>
    <w:rsid w:val="3F178D9C"/>
    <w:rsid w:val="3F5D16D1"/>
    <w:rsid w:val="3FA0B5F6"/>
    <w:rsid w:val="400DCBEB"/>
    <w:rsid w:val="404CFE89"/>
    <w:rsid w:val="40A24415"/>
    <w:rsid w:val="40C2B52B"/>
    <w:rsid w:val="41151F2D"/>
    <w:rsid w:val="414E1029"/>
    <w:rsid w:val="417C9DFC"/>
    <w:rsid w:val="41960708"/>
    <w:rsid w:val="41A6403A"/>
    <w:rsid w:val="41B6604A"/>
    <w:rsid w:val="41C3076E"/>
    <w:rsid w:val="41D2303A"/>
    <w:rsid w:val="42909C88"/>
    <w:rsid w:val="42E75F97"/>
    <w:rsid w:val="42FF9664"/>
    <w:rsid w:val="43046A61"/>
    <w:rsid w:val="431FC0EE"/>
    <w:rsid w:val="434A57A0"/>
    <w:rsid w:val="439D0D03"/>
    <w:rsid w:val="43A2D8E7"/>
    <w:rsid w:val="43C8AA00"/>
    <w:rsid w:val="43E46351"/>
    <w:rsid w:val="44073C68"/>
    <w:rsid w:val="4425475B"/>
    <w:rsid w:val="44C4E65E"/>
    <w:rsid w:val="4510E8FB"/>
    <w:rsid w:val="4588F24B"/>
    <w:rsid w:val="45DCF2E3"/>
    <w:rsid w:val="45E1A072"/>
    <w:rsid w:val="45F42A12"/>
    <w:rsid w:val="45F90CB9"/>
    <w:rsid w:val="46EB3069"/>
    <w:rsid w:val="470E543D"/>
    <w:rsid w:val="4724C725"/>
    <w:rsid w:val="47871C3F"/>
    <w:rsid w:val="47990AFF"/>
    <w:rsid w:val="47AC0464"/>
    <w:rsid w:val="47DE22B1"/>
    <w:rsid w:val="4842CC48"/>
    <w:rsid w:val="48533502"/>
    <w:rsid w:val="48ADA855"/>
    <w:rsid w:val="48E64B83"/>
    <w:rsid w:val="49369D26"/>
    <w:rsid w:val="494C4AD1"/>
    <w:rsid w:val="496C44A1"/>
    <w:rsid w:val="49C44AD7"/>
    <w:rsid w:val="49FE811D"/>
    <w:rsid w:val="4A264EEA"/>
    <w:rsid w:val="4A566FB5"/>
    <w:rsid w:val="4A5C67E7"/>
    <w:rsid w:val="4ADC5620"/>
    <w:rsid w:val="4B53D4FD"/>
    <w:rsid w:val="4B7111CF"/>
    <w:rsid w:val="4B8DAC31"/>
    <w:rsid w:val="4B9BD570"/>
    <w:rsid w:val="4BD3BBE5"/>
    <w:rsid w:val="4C624B5B"/>
    <w:rsid w:val="4C93BA1E"/>
    <w:rsid w:val="4D1E9976"/>
    <w:rsid w:val="4DB12311"/>
    <w:rsid w:val="4DC48F1C"/>
    <w:rsid w:val="4E0A12AA"/>
    <w:rsid w:val="4E15315D"/>
    <w:rsid w:val="4E3480B7"/>
    <w:rsid w:val="4E52A047"/>
    <w:rsid w:val="4EC45EE8"/>
    <w:rsid w:val="4EE28397"/>
    <w:rsid w:val="4EEBAF64"/>
    <w:rsid w:val="4EF2C28C"/>
    <w:rsid w:val="4F2007A8"/>
    <w:rsid w:val="4F5A3AD9"/>
    <w:rsid w:val="4F6918AC"/>
    <w:rsid w:val="4F6C5BEB"/>
    <w:rsid w:val="4FA21BF7"/>
    <w:rsid w:val="4FAF1B3F"/>
    <w:rsid w:val="4FF467D9"/>
    <w:rsid w:val="5034CAC6"/>
    <w:rsid w:val="50D41B42"/>
    <w:rsid w:val="51000061"/>
    <w:rsid w:val="514752C6"/>
    <w:rsid w:val="5181B457"/>
    <w:rsid w:val="518A4109"/>
    <w:rsid w:val="51A8F829"/>
    <w:rsid w:val="51D95A58"/>
    <w:rsid w:val="51FEC6A7"/>
    <w:rsid w:val="520CA7DB"/>
    <w:rsid w:val="5213DEBD"/>
    <w:rsid w:val="5275FB4D"/>
    <w:rsid w:val="528C5F9D"/>
    <w:rsid w:val="53E934BE"/>
    <w:rsid w:val="53F008A1"/>
    <w:rsid w:val="54331747"/>
    <w:rsid w:val="54605D83"/>
    <w:rsid w:val="548C9850"/>
    <w:rsid w:val="54A3C23B"/>
    <w:rsid w:val="54C1E1CB"/>
    <w:rsid w:val="54D6568B"/>
    <w:rsid w:val="5538DD4C"/>
    <w:rsid w:val="55438BDB"/>
    <w:rsid w:val="556BC969"/>
    <w:rsid w:val="56128C5C"/>
    <w:rsid w:val="5643AF57"/>
    <w:rsid w:val="565170B2"/>
    <w:rsid w:val="56EFA052"/>
    <w:rsid w:val="56EFDF38"/>
    <w:rsid w:val="5736A6DF"/>
    <w:rsid w:val="57D69486"/>
    <w:rsid w:val="582EC574"/>
    <w:rsid w:val="584B1790"/>
    <w:rsid w:val="58B23EED"/>
    <w:rsid w:val="58F44B44"/>
    <w:rsid w:val="597AC9B2"/>
    <w:rsid w:val="59ABD87D"/>
    <w:rsid w:val="59CB9900"/>
    <w:rsid w:val="5A2E701E"/>
    <w:rsid w:val="5A5F4A25"/>
    <w:rsid w:val="5AB8BACD"/>
    <w:rsid w:val="5AD39305"/>
    <w:rsid w:val="5AF98CE6"/>
    <w:rsid w:val="5B30161D"/>
    <w:rsid w:val="5B673C4C"/>
    <w:rsid w:val="5B7215FD"/>
    <w:rsid w:val="5BD8D992"/>
    <w:rsid w:val="5BE9DFAF"/>
    <w:rsid w:val="5BF31CD5"/>
    <w:rsid w:val="5C8C0C05"/>
    <w:rsid w:val="5CC8C2D4"/>
    <w:rsid w:val="5CD5B51C"/>
    <w:rsid w:val="5D00D2B5"/>
    <w:rsid w:val="5D021F05"/>
    <w:rsid w:val="5D3CF2C7"/>
    <w:rsid w:val="5D5E4120"/>
    <w:rsid w:val="5D85B010"/>
    <w:rsid w:val="5DAA0EA5"/>
    <w:rsid w:val="5DB01344"/>
    <w:rsid w:val="5DB8A4C3"/>
    <w:rsid w:val="5DD245AB"/>
    <w:rsid w:val="5E5BECD4"/>
    <w:rsid w:val="5E604AA6"/>
    <w:rsid w:val="5E67B6DF"/>
    <w:rsid w:val="5E71D7D8"/>
    <w:rsid w:val="5EC20B32"/>
    <w:rsid w:val="5EC3E71D"/>
    <w:rsid w:val="5F3AA8CE"/>
    <w:rsid w:val="5F74589E"/>
    <w:rsid w:val="5F8F6B37"/>
    <w:rsid w:val="5F99DDEB"/>
    <w:rsid w:val="5FBEE113"/>
    <w:rsid w:val="5FD2CF51"/>
    <w:rsid w:val="6039BFC7"/>
    <w:rsid w:val="60669619"/>
    <w:rsid w:val="60830A86"/>
    <w:rsid w:val="60A8286C"/>
    <w:rsid w:val="60D9FE79"/>
    <w:rsid w:val="616B894A"/>
    <w:rsid w:val="616BF048"/>
    <w:rsid w:val="6197EB68"/>
    <w:rsid w:val="61BC67CB"/>
    <w:rsid w:val="620524A5"/>
    <w:rsid w:val="6243888A"/>
    <w:rsid w:val="625D2A23"/>
    <w:rsid w:val="626A5C0A"/>
    <w:rsid w:val="627B50A0"/>
    <w:rsid w:val="62AE5D85"/>
    <w:rsid w:val="62B716F0"/>
    <w:rsid w:val="62C65CBD"/>
    <w:rsid w:val="62C6BF86"/>
    <w:rsid w:val="632E9058"/>
    <w:rsid w:val="63450E43"/>
    <w:rsid w:val="636F33FC"/>
    <w:rsid w:val="63715DA5"/>
    <w:rsid w:val="640E19F1"/>
    <w:rsid w:val="641DC4A0"/>
    <w:rsid w:val="64EE503A"/>
    <w:rsid w:val="64F4088D"/>
    <w:rsid w:val="65210B21"/>
    <w:rsid w:val="65A9EA52"/>
    <w:rsid w:val="65EE65F3"/>
    <w:rsid w:val="666B5C8B"/>
    <w:rsid w:val="667C9762"/>
    <w:rsid w:val="66D95270"/>
    <w:rsid w:val="66F97CFA"/>
    <w:rsid w:val="6727CEDC"/>
    <w:rsid w:val="673EB412"/>
    <w:rsid w:val="6764CCB1"/>
    <w:rsid w:val="67BEE791"/>
    <w:rsid w:val="67DB0A79"/>
    <w:rsid w:val="682FCD09"/>
    <w:rsid w:val="685EAB50"/>
    <w:rsid w:val="687412CD"/>
    <w:rsid w:val="68BC8F9F"/>
    <w:rsid w:val="690B2FEC"/>
    <w:rsid w:val="6932D7F6"/>
    <w:rsid w:val="699C867A"/>
    <w:rsid w:val="69A2FD4D"/>
    <w:rsid w:val="69CD6081"/>
    <w:rsid w:val="69F8E9F6"/>
    <w:rsid w:val="6A0CE88D"/>
    <w:rsid w:val="6A561F81"/>
    <w:rsid w:val="6A67F1BE"/>
    <w:rsid w:val="6A69999E"/>
    <w:rsid w:val="6B46F764"/>
    <w:rsid w:val="6B4E22A1"/>
    <w:rsid w:val="6B732B90"/>
    <w:rsid w:val="6BEDC3A1"/>
    <w:rsid w:val="6C4FBE84"/>
    <w:rsid w:val="6C539EDE"/>
    <w:rsid w:val="6C5886BB"/>
    <w:rsid w:val="6C6D3FB5"/>
    <w:rsid w:val="6D30621A"/>
    <w:rsid w:val="6D7D6E32"/>
    <w:rsid w:val="6D870823"/>
    <w:rsid w:val="6DB4FC37"/>
    <w:rsid w:val="6DC15F85"/>
    <w:rsid w:val="6DE2A0D0"/>
    <w:rsid w:val="6DF1B724"/>
    <w:rsid w:val="6E73A435"/>
    <w:rsid w:val="6F223A84"/>
    <w:rsid w:val="6F38875C"/>
    <w:rsid w:val="6F4B6D56"/>
    <w:rsid w:val="6F598271"/>
    <w:rsid w:val="6F71EC4F"/>
    <w:rsid w:val="6FF61E71"/>
    <w:rsid w:val="7036B850"/>
    <w:rsid w:val="7050CDB1"/>
    <w:rsid w:val="70BED74B"/>
    <w:rsid w:val="7123FE34"/>
    <w:rsid w:val="71737827"/>
    <w:rsid w:val="71A67407"/>
    <w:rsid w:val="72497C33"/>
    <w:rsid w:val="72A26D36"/>
    <w:rsid w:val="72ADB78A"/>
    <w:rsid w:val="730BBD65"/>
    <w:rsid w:val="735201D3"/>
    <w:rsid w:val="73537D1A"/>
    <w:rsid w:val="74243DBB"/>
    <w:rsid w:val="7462EACD"/>
    <w:rsid w:val="74A78DC6"/>
    <w:rsid w:val="74C4D703"/>
    <w:rsid w:val="74D5F84B"/>
    <w:rsid w:val="75392D59"/>
    <w:rsid w:val="75528D03"/>
    <w:rsid w:val="7582B435"/>
    <w:rsid w:val="7583B009"/>
    <w:rsid w:val="759DCD28"/>
    <w:rsid w:val="76281FAD"/>
    <w:rsid w:val="76387B0B"/>
    <w:rsid w:val="7692BB2C"/>
    <w:rsid w:val="76AA3395"/>
    <w:rsid w:val="76F03A51"/>
    <w:rsid w:val="772D4C69"/>
    <w:rsid w:val="77A0E886"/>
    <w:rsid w:val="77AB00A7"/>
    <w:rsid w:val="77D19F9E"/>
    <w:rsid w:val="77F105A8"/>
    <w:rsid w:val="781D50B6"/>
    <w:rsid w:val="7833C1E0"/>
    <w:rsid w:val="78A8000C"/>
    <w:rsid w:val="78D56DEA"/>
    <w:rsid w:val="78E56E36"/>
    <w:rsid w:val="79CA5BEE"/>
    <w:rsid w:val="79FA5869"/>
    <w:rsid w:val="7A161173"/>
    <w:rsid w:val="7A57869C"/>
    <w:rsid w:val="7A82AA8F"/>
    <w:rsid w:val="7AA3B552"/>
    <w:rsid w:val="7B284E05"/>
    <w:rsid w:val="7B54F178"/>
    <w:rsid w:val="7B9646A4"/>
    <w:rsid w:val="7BF0E9A6"/>
    <w:rsid w:val="7C411940"/>
    <w:rsid w:val="7C99774E"/>
    <w:rsid w:val="7CB962FC"/>
    <w:rsid w:val="7CF8AF5F"/>
    <w:rsid w:val="7D01FCB0"/>
    <w:rsid w:val="7D1ECA99"/>
    <w:rsid w:val="7D78CC95"/>
    <w:rsid w:val="7D953DB9"/>
    <w:rsid w:val="7D9F7C0D"/>
    <w:rsid w:val="7E0BE08F"/>
    <w:rsid w:val="7E8A2B37"/>
    <w:rsid w:val="7EC4EC71"/>
    <w:rsid w:val="7F0EC673"/>
    <w:rsid w:val="7FAB8A25"/>
    <w:rsid w:val="7FC291D5"/>
    <w:rsid w:val="7FEF9745"/>
    <w:rsid w:val="7FF4B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D5E26"/>
  <w15:chartTrackingRefBased/>
  <w15:docId w15:val="{9667A2E8-CED3-F34A-81A4-7E9C4072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F0B"/>
    <w:rPr>
      <w:rFonts w:ascii="Trebuchet MS" w:eastAsia="Times New Roman" w:hAnsi="Trebuchet MS" w:cs="Times New Roman"/>
      <w:sz w:val="23"/>
      <w:lang w:eastAsia="en-GB"/>
    </w:rPr>
  </w:style>
  <w:style w:type="paragraph" w:styleId="Heading1">
    <w:name w:val="heading 1"/>
    <w:basedOn w:val="Normal"/>
    <w:next w:val="Normal"/>
    <w:link w:val="Heading1Char"/>
    <w:uiPriority w:val="9"/>
    <w:qFormat/>
    <w:rsid w:val="00E02B50"/>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02B50"/>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3D26A4"/>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4F6E"/>
    <w:pPr>
      <w:spacing w:before="100" w:beforeAutospacing="1" w:after="100" w:afterAutospacing="1"/>
    </w:pPr>
  </w:style>
  <w:style w:type="character" w:customStyle="1" w:styleId="apple-converted-space">
    <w:name w:val="apple-converted-space"/>
    <w:basedOn w:val="DefaultParagraphFont"/>
    <w:rsid w:val="00AB4F6E"/>
  </w:style>
  <w:style w:type="paragraph" w:styleId="ListParagraph">
    <w:name w:val="List Paragraph"/>
    <w:basedOn w:val="Normal"/>
    <w:uiPriority w:val="34"/>
    <w:qFormat/>
    <w:rsid w:val="00E45C2F"/>
    <w:pPr>
      <w:ind w:left="720"/>
      <w:contextualSpacing/>
    </w:pPr>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81C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CC1"/>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103F03"/>
    <w:rPr>
      <w:b/>
      <w:bCs/>
    </w:rPr>
  </w:style>
  <w:style w:type="character" w:customStyle="1" w:styleId="CommentSubjectChar">
    <w:name w:val="Comment Subject Char"/>
    <w:basedOn w:val="CommentTextChar"/>
    <w:link w:val="CommentSubject"/>
    <w:uiPriority w:val="99"/>
    <w:semiHidden/>
    <w:rsid w:val="00103F03"/>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265C20"/>
    <w:pPr>
      <w:tabs>
        <w:tab w:val="center" w:pos="4513"/>
        <w:tab w:val="right" w:pos="9026"/>
      </w:tabs>
    </w:pPr>
  </w:style>
  <w:style w:type="character" w:customStyle="1" w:styleId="HeaderChar">
    <w:name w:val="Header Char"/>
    <w:basedOn w:val="DefaultParagraphFont"/>
    <w:link w:val="Header"/>
    <w:uiPriority w:val="99"/>
    <w:rsid w:val="00265C20"/>
    <w:rPr>
      <w:rFonts w:ascii="Times New Roman" w:eastAsia="Times New Roman" w:hAnsi="Times New Roman" w:cs="Times New Roman"/>
      <w:lang w:eastAsia="en-GB"/>
    </w:rPr>
  </w:style>
  <w:style w:type="paragraph" w:styleId="Footer">
    <w:name w:val="footer"/>
    <w:basedOn w:val="Normal"/>
    <w:link w:val="FooterChar"/>
    <w:uiPriority w:val="99"/>
    <w:unhideWhenUsed/>
    <w:rsid w:val="00265C20"/>
    <w:pPr>
      <w:tabs>
        <w:tab w:val="center" w:pos="4513"/>
        <w:tab w:val="right" w:pos="9026"/>
      </w:tabs>
    </w:pPr>
  </w:style>
  <w:style w:type="character" w:customStyle="1" w:styleId="FooterChar">
    <w:name w:val="Footer Char"/>
    <w:basedOn w:val="DefaultParagraphFont"/>
    <w:link w:val="Footer"/>
    <w:uiPriority w:val="99"/>
    <w:rsid w:val="00265C20"/>
    <w:rPr>
      <w:rFonts w:ascii="Times New Roman" w:eastAsia="Times New Roman" w:hAnsi="Times New Roman" w:cs="Times New Roman"/>
      <w:lang w:eastAsia="en-GB"/>
    </w:rPr>
  </w:style>
  <w:style w:type="character" w:styleId="Hyperlink">
    <w:name w:val="Hyperlink"/>
    <w:basedOn w:val="DefaultParagraphFont"/>
    <w:uiPriority w:val="99"/>
    <w:unhideWhenUsed/>
    <w:rPr>
      <w:color w:val="0563C1" w:themeColor="hyperlink"/>
      <w:u w:val="single"/>
    </w:rPr>
  </w:style>
  <w:style w:type="paragraph" w:styleId="FootnoteText">
    <w:name w:val="footnote text"/>
    <w:basedOn w:val="Normal"/>
    <w:link w:val="FootnoteTextChar"/>
    <w:uiPriority w:val="99"/>
    <w:semiHidden/>
    <w:unhideWhenUsed/>
    <w:rsid w:val="00E07F37"/>
    <w:rPr>
      <w:sz w:val="20"/>
      <w:szCs w:val="20"/>
    </w:rPr>
  </w:style>
  <w:style w:type="character" w:customStyle="1" w:styleId="FootnoteTextChar">
    <w:name w:val="Footnote Text Char"/>
    <w:basedOn w:val="DefaultParagraphFont"/>
    <w:link w:val="FootnoteText"/>
    <w:uiPriority w:val="99"/>
    <w:semiHidden/>
    <w:rsid w:val="00E07F37"/>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E07F37"/>
    <w:rPr>
      <w:vertAlign w:val="superscript"/>
    </w:rPr>
  </w:style>
  <w:style w:type="character" w:styleId="FollowedHyperlink">
    <w:name w:val="FollowedHyperlink"/>
    <w:basedOn w:val="DefaultParagraphFont"/>
    <w:uiPriority w:val="99"/>
    <w:semiHidden/>
    <w:unhideWhenUsed/>
    <w:rsid w:val="00C178B0"/>
    <w:rPr>
      <w:color w:val="954F72" w:themeColor="followedHyperlink"/>
      <w:u w:val="single"/>
    </w:rPr>
  </w:style>
  <w:style w:type="character" w:customStyle="1" w:styleId="Heading1Char">
    <w:name w:val="Heading 1 Char"/>
    <w:basedOn w:val="DefaultParagraphFont"/>
    <w:link w:val="Heading1"/>
    <w:uiPriority w:val="9"/>
    <w:rsid w:val="00E02B50"/>
    <w:rPr>
      <w:rFonts w:ascii="Trebuchet MS" w:eastAsiaTheme="majorEastAsia" w:hAnsi="Trebuchet MS" w:cstheme="majorBidi"/>
      <w:b/>
      <w:sz w:val="32"/>
      <w:szCs w:val="32"/>
      <w:lang w:eastAsia="en-GB"/>
    </w:rPr>
  </w:style>
  <w:style w:type="character" w:customStyle="1" w:styleId="Heading2Char">
    <w:name w:val="Heading 2 Char"/>
    <w:basedOn w:val="DefaultParagraphFont"/>
    <w:link w:val="Heading2"/>
    <w:uiPriority w:val="9"/>
    <w:rsid w:val="00E02B50"/>
    <w:rPr>
      <w:rFonts w:ascii="Trebuchet MS" w:eastAsiaTheme="majorEastAsia" w:hAnsi="Trebuchet MS" w:cstheme="majorBidi"/>
      <w:b/>
      <w:sz w:val="26"/>
      <w:szCs w:val="26"/>
      <w:lang w:eastAsia="en-GB"/>
    </w:rPr>
  </w:style>
  <w:style w:type="paragraph" w:styleId="Quote">
    <w:name w:val="Quote"/>
    <w:basedOn w:val="Normal"/>
    <w:next w:val="Normal"/>
    <w:link w:val="QuoteChar"/>
    <w:uiPriority w:val="29"/>
    <w:qFormat/>
    <w:rsid w:val="00963BAB"/>
    <w:pPr>
      <w:spacing w:before="200" w:after="160"/>
      <w:ind w:left="864" w:right="864"/>
      <w:jc w:val="center"/>
    </w:pPr>
    <w:rPr>
      <w:i/>
      <w:iCs/>
      <w:color w:val="00737F"/>
    </w:rPr>
  </w:style>
  <w:style w:type="character" w:customStyle="1" w:styleId="QuoteChar">
    <w:name w:val="Quote Char"/>
    <w:basedOn w:val="DefaultParagraphFont"/>
    <w:link w:val="Quote"/>
    <w:uiPriority w:val="29"/>
    <w:rsid w:val="00963BAB"/>
    <w:rPr>
      <w:rFonts w:ascii="Trebuchet MS" w:eastAsia="Times New Roman" w:hAnsi="Trebuchet MS" w:cs="Times New Roman"/>
      <w:i/>
      <w:iCs/>
      <w:color w:val="00737F"/>
      <w:lang w:eastAsia="en-GB"/>
    </w:rPr>
  </w:style>
  <w:style w:type="paragraph" w:styleId="NoSpacing">
    <w:name w:val="No Spacing"/>
    <w:link w:val="NoSpacingChar"/>
    <w:uiPriority w:val="1"/>
    <w:qFormat/>
    <w:rsid w:val="00AA0BFB"/>
    <w:rPr>
      <w:rFonts w:eastAsiaTheme="minorEastAsia"/>
      <w:sz w:val="22"/>
      <w:szCs w:val="22"/>
      <w:lang w:val="en-US"/>
    </w:rPr>
  </w:style>
  <w:style w:type="character" w:customStyle="1" w:styleId="NoSpacingChar">
    <w:name w:val="No Spacing Char"/>
    <w:basedOn w:val="DefaultParagraphFont"/>
    <w:link w:val="NoSpacing"/>
    <w:uiPriority w:val="1"/>
    <w:rsid w:val="00AA0BFB"/>
    <w:rPr>
      <w:rFonts w:eastAsiaTheme="minorEastAsia"/>
      <w:sz w:val="22"/>
      <w:szCs w:val="22"/>
      <w:lang w:val="en-US"/>
    </w:rPr>
  </w:style>
  <w:style w:type="paragraph" w:styleId="TOCHeading">
    <w:name w:val="TOC Heading"/>
    <w:basedOn w:val="Heading1"/>
    <w:next w:val="Normal"/>
    <w:uiPriority w:val="39"/>
    <w:unhideWhenUsed/>
    <w:qFormat/>
    <w:rsid w:val="00C3641D"/>
    <w:pPr>
      <w:spacing w:line="259" w:lineRule="auto"/>
      <w:outlineLvl w:val="9"/>
    </w:pPr>
    <w:rPr>
      <w:rFonts w:asciiTheme="majorHAnsi" w:hAnsiTheme="majorHAnsi"/>
      <w:b w:val="0"/>
      <w:color w:val="2F5496" w:themeColor="accent1" w:themeShade="BF"/>
      <w:lang w:val="en-US" w:eastAsia="en-US"/>
    </w:rPr>
  </w:style>
  <w:style w:type="paragraph" w:styleId="TOC1">
    <w:name w:val="toc 1"/>
    <w:basedOn w:val="Normal"/>
    <w:next w:val="Normal"/>
    <w:autoRedefine/>
    <w:uiPriority w:val="39"/>
    <w:unhideWhenUsed/>
    <w:rsid w:val="00C3641D"/>
    <w:pPr>
      <w:spacing w:after="100"/>
    </w:pPr>
  </w:style>
  <w:style w:type="paragraph" w:styleId="TOC2">
    <w:name w:val="toc 2"/>
    <w:basedOn w:val="Normal"/>
    <w:next w:val="Normal"/>
    <w:autoRedefine/>
    <w:uiPriority w:val="39"/>
    <w:unhideWhenUsed/>
    <w:rsid w:val="00C3641D"/>
    <w:pPr>
      <w:spacing w:after="100"/>
      <w:ind w:left="240"/>
    </w:pPr>
  </w:style>
  <w:style w:type="paragraph" w:styleId="Title">
    <w:name w:val="Title"/>
    <w:basedOn w:val="Normal"/>
    <w:next w:val="Normal"/>
    <w:link w:val="TitleChar"/>
    <w:uiPriority w:val="10"/>
    <w:qFormat/>
    <w:rsid w:val="00626676"/>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26676"/>
    <w:rPr>
      <w:rFonts w:ascii="Trebuchet MS" w:eastAsiaTheme="majorEastAsia" w:hAnsi="Trebuchet MS" w:cstheme="majorBidi"/>
      <w:b/>
      <w:spacing w:val="-10"/>
      <w:kern w:val="28"/>
      <w:sz w:val="56"/>
      <w:szCs w:val="56"/>
      <w:lang w:eastAsia="en-GB"/>
    </w:rPr>
  </w:style>
  <w:style w:type="character" w:customStyle="1" w:styleId="Heading3Char">
    <w:name w:val="Heading 3 Char"/>
    <w:basedOn w:val="DefaultParagraphFont"/>
    <w:link w:val="Heading3"/>
    <w:uiPriority w:val="9"/>
    <w:rsid w:val="003D26A4"/>
    <w:rPr>
      <w:rFonts w:ascii="Trebuchet MS" w:eastAsiaTheme="majorEastAsia" w:hAnsi="Trebuchet MS" w:cstheme="majorBidi"/>
      <w:b/>
      <w:lang w:eastAsia="en-GB"/>
    </w:rPr>
  </w:style>
  <w:style w:type="paragraph" w:styleId="TOC3">
    <w:name w:val="toc 3"/>
    <w:basedOn w:val="Normal"/>
    <w:next w:val="Normal"/>
    <w:autoRedefine/>
    <w:uiPriority w:val="39"/>
    <w:unhideWhenUsed/>
    <w:rsid w:val="00BE112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3627">
      <w:bodyDiv w:val="1"/>
      <w:marLeft w:val="0"/>
      <w:marRight w:val="0"/>
      <w:marTop w:val="0"/>
      <w:marBottom w:val="0"/>
      <w:divBdr>
        <w:top w:val="none" w:sz="0" w:space="0" w:color="auto"/>
        <w:left w:val="none" w:sz="0" w:space="0" w:color="auto"/>
        <w:bottom w:val="none" w:sz="0" w:space="0" w:color="auto"/>
        <w:right w:val="none" w:sz="0" w:space="0" w:color="auto"/>
      </w:divBdr>
    </w:div>
    <w:div w:id="117144320">
      <w:bodyDiv w:val="1"/>
      <w:marLeft w:val="0"/>
      <w:marRight w:val="0"/>
      <w:marTop w:val="0"/>
      <w:marBottom w:val="0"/>
      <w:divBdr>
        <w:top w:val="none" w:sz="0" w:space="0" w:color="auto"/>
        <w:left w:val="none" w:sz="0" w:space="0" w:color="auto"/>
        <w:bottom w:val="none" w:sz="0" w:space="0" w:color="auto"/>
        <w:right w:val="none" w:sz="0" w:space="0" w:color="auto"/>
      </w:divBdr>
    </w:div>
    <w:div w:id="337121499">
      <w:bodyDiv w:val="1"/>
      <w:marLeft w:val="0"/>
      <w:marRight w:val="0"/>
      <w:marTop w:val="0"/>
      <w:marBottom w:val="0"/>
      <w:divBdr>
        <w:top w:val="none" w:sz="0" w:space="0" w:color="auto"/>
        <w:left w:val="none" w:sz="0" w:space="0" w:color="auto"/>
        <w:bottom w:val="none" w:sz="0" w:space="0" w:color="auto"/>
        <w:right w:val="none" w:sz="0" w:space="0" w:color="auto"/>
      </w:divBdr>
    </w:div>
    <w:div w:id="359165423">
      <w:bodyDiv w:val="1"/>
      <w:marLeft w:val="0"/>
      <w:marRight w:val="0"/>
      <w:marTop w:val="0"/>
      <w:marBottom w:val="0"/>
      <w:divBdr>
        <w:top w:val="none" w:sz="0" w:space="0" w:color="auto"/>
        <w:left w:val="none" w:sz="0" w:space="0" w:color="auto"/>
        <w:bottom w:val="none" w:sz="0" w:space="0" w:color="auto"/>
        <w:right w:val="none" w:sz="0" w:space="0" w:color="auto"/>
      </w:divBdr>
    </w:div>
    <w:div w:id="367796707">
      <w:bodyDiv w:val="1"/>
      <w:marLeft w:val="0"/>
      <w:marRight w:val="0"/>
      <w:marTop w:val="0"/>
      <w:marBottom w:val="0"/>
      <w:divBdr>
        <w:top w:val="none" w:sz="0" w:space="0" w:color="auto"/>
        <w:left w:val="none" w:sz="0" w:space="0" w:color="auto"/>
        <w:bottom w:val="none" w:sz="0" w:space="0" w:color="auto"/>
        <w:right w:val="none" w:sz="0" w:space="0" w:color="auto"/>
      </w:divBdr>
    </w:div>
    <w:div w:id="676884415">
      <w:bodyDiv w:val="1"/>
      <w:marLeft w:val="0"/>
      <w:marRight w:val="0"/>
      <w:marTop w:val="0"/>
      <w:marBottom w:val="0"/>
      <w:divBdr>
        <w:top w:val="none" w:sz="0" w:space="0" w:color="auto"/>
        <w:left w:val="none" w:sz="0" w:space="0" w:color="auto"/>
        <w:bottom w:val="none" w:sz="0" w:space="0" w:color="auto"/>
        <w:right w:val="none" w:sz="0" w:space="0" w:color="auto"/>
      </w:divBdr>
    </w:div>
    <w:div w:id="694813400">
      <w:bodyDiv w:val="1"/>
      <w:marLeft w:val="0"/>
      <w:marRight w:val="0"/>
      <w:marTop w:val="0"/>
      <w:marBottom w:val="0"/>
      <w:divBdr>
        <w:top w:val="none" w:sz="0" w:space="0" w:color="auto"/>
        <w:left w:val="none" w:sz="0" w:space="0" w:color="auto"/>
        <w:bottom w:val="none" w:sz="0" w:space="0" w:color="auto"/>
        <w:right w:val="none" w:sz="0" w:space="0" w:color="auto"/>
      </w:divBdr>
      <w:divsChild>
        <w:div w:id="583732603">
          <w:marLeft w:val="547"/>
          <w:marRight w:val="0"/>
          <w:marTop w:val="0"/>
          <w:marBottom w:val="0"/>
          <w:divBdr>
            <w:top w:val="none" w:sz="0" w:space="0" w:color="auto"/>
            <w:left w:val="none" w:sz="0" w:space="0" w:color="auto"/>
            <w:bottom w:val="none" w:sz="0" w:space="0" w:color="auto"/>
            <w:right w:val="none" w:sz="0" w:space="0" w:color="auto"/>
          </w:divBdr>
        </w:div>
      </w:divsChild>
    </w:div>
    <w:div w:id="750082427">
      <w:bodyDiv w:val="1"/>
      <w:marLeft w:val="0"/>
      <w:marRight w:val="0"/>
      <w:marTop w:val="0"/>
      <w:marBottom w:val="0"/>
      <w:divBdr>
        <w:top w:val="none" w:sz="0" w:space="0" w:color="auto"/>
        <w:left w:val="none" w:sz="0" w:space="0" w:color="auto"/>
        <w:bottom w:val="none" w:sz="0" w:space="0" w:color="auto"/>
        <w:right w:val="none" w:sz="0" w:space="0" w:color="auto"/>
      </w:divBdr>
    </w:div>
    <w:div w:id="785390291">
      <w:bodyDiv w:val="1"/>
      <w:marLeft w:val="0"/>
      <w:marRight w:val="0"/>
      <w:marTop w:val="0"/>
      <w:marBottom w:val="0"/>
      <w:divBdr>
        <w:top w:val="none" w:sz="0" w:space="0" w:color="auto"/>
        <w:left w:val="none" w:sz="0" w:space="0" w:color="auto"/>
        <w:bottom w:val="none" w:sz="0" w:space="0" w:color="auto"/>
        <w:right w:val="none" w:sz="0" w:space="0" w:color="auto"/>
      </w:divBdr>
    </w:div>
    <w:div w:id="825047216">
      <w:bodyDiv w:val="1"/>
      <w:marLeft w:val="0"/>
      <w:marRight w:val="0"/>
      <w:marTop w:val="0"/>
      <w:marBottom w:val="0"/>
      <w:divBdr>
        <w:top w:val="none" w:sz="0" w:space="0" w:color="auto"/>
        <w:left w:val="none" w:sz="0" w:space="0" w:color="auto"/>
        <w:bottom w:val="none" w:sz="0" w:space="0" w:color="auto"/>
        <w:right w:val="none" w:sz="0" w:space="0" w:color="auto"/>
      </w:divBdr>
    </w:div>
    <w:div w:id="837380675">
      <w:bodyDiv w:val="1"/>
      <w:marLeft w:val="0"/>
      <w:marRight w:val="0"/>
      <w:marTop w:val="0"/>
      <w:marBottom w:val="0"/>
      <w:divBdr>
        <w:top w:val="none" w:sz="0" w:space="0" w:color="auto"/>
        <w:left w:val="none" w:sz="0" w:space="0" w:color="auto"/>
        <w:bottom w:val="none" w:sz="0" w:space="0" w:color="auto"/>
        <w:right w:val="none" w:sz="0" w:space="0" w:color="auto"/>
      </w:divBdr>
      <w:divsChild>
        <w:div w:id="473105459">
          <w:marLeft w:val="547"/>
          <w:marRight w:val="0"/>
          <w:marTop w:val="0"/>
          <w:marBottom w:val="0"/>
          <w:divBdr>
            <w:top w:val="none" w:sz="0" w:space="0" w:color="auto"/>
            <w:left w:val="none" w:sz="0" w:space="0" w:color="auto"/>
            <w:bottom w:val="none" w:sz="0" w:space="0" w:color="auto"/>
            <w:right w:val="none" w:sz="0" w:space="0" w:color="auto"/>
          </w:divBdr>
        </w:div>
      </w:divsChild>
    </w:div>
    <w:div w:id="858936122">
      <w:bodyDiv w:val="1"/>
      <w:marLeft w:val="0"/>
      <w:marRight w:val="0"/>
      <w:marTop w:val="0"/>
      <w:marBottom w:val="0"/>
      <w:divBdr>
        <w:top w:val="none" w:sz="0" w:space="0" w:color="auto"/>
        <w:left w:val="none" w:sz="0" w:space="0" w:color="auto"/>
        <w:bottom w:val="none" w:sz="0" w:space="0" w:color="auto"/>
        <w:right w:val="none" w:sz="0" w:space="0" w:color="auto"/>
      </w:divBdr>
    </w:div>
    <w:div w:id="859390485">
      <w:bodyDiv w:val="1"/>
      <w:marLeft w:val="0"/>
      <w:marRight w:val="0"/>
      <w:marTop w:val="0"/>
      <w:marBottom w:val="0"/>
      <w:divBdr>
        <w:top w:val="none" w:sz="0" w:space="0" w:color="auto"/>
        <w:left w:val="none" w:sz="0" w:space="0" w:color="auto"/>
        <w:bottom w:val="none" w:sz="0" w:space="0" w:color="auto"/>
        <w:right w:val="none" w:sz="0" w:space="0" w:color="auto"/>
      </w:divBdr>
    </w:div>
    <w:div w:id="1052925159">
      <w:bodyDiv w:val="1"/>
      <w:marLeft w:val="0"/>
      <w:marRight w:val="0"/>
      <w:marTop w:val="0"/>
      <w:marBottom w:val="0"/>
      <w:divBdr>
        <w:top w:val="none" w:sz="0" w:space="0" w:color="auto"/>
        <w:left w:val="none" w:sz="0" w:space="0" w:color="auto"/>
        <w:bottom w:val="none" w:sz="0" w:space="0" w:color="auto"/>
        <w:right w:val="none" w:sz="0" w:space="0" w:color="auto"/>
      </w:divBdr>
      <w:divsChild>
        <w:div w:id="641498189">
          <w:marLeft w:val="547"/>
          <w:marRight w:val="0"/>
          <w:marTop w:val="0"/>
          <w:marBottom w:val="0"/>
          <w:divBdr>
            <w:top w:val="none" w:sz="0" w:space="0" w:color="auto"/>
            <w:left w:val="none" w:sz="0" w:space="0" w:color="auto"/>
            <w:bottom w:val="none" w:sz="0" w:space="0" w:color="auto"/>
            <w:right w:val="none" w:sz="0" w:space="0" w:color="auto"/>
          </w:divBdr>
        </w:div>
      </w:divsChild>
    </w:div>
    <w:div w:id="1075664592">
      <w:bodyDiv w:val="1"/>
      <w:marLeft w:val="0"/>
      <w:marRight w:val="0"/>
      <w:marTop w:val="0"/>
      <w:marBottom w:val="0"/>
      <w:divBdr>
        <w:top w:val="none" w:sz="0" w:space="0" w:color="auto"/>
        <w:left w:val="none" w:sz="0" w:space="0" w:color="auto"/>
        <w:bottom w:val="none" w:sz="0" w:space="0" w:color="auto"/>
        <w:right w:val="none" w:sz="0" w:space="0" w:color="auto"/>
      </w:divBdr>
    </w:div>
    <w:div w:id="1163398015">
      <w:bodyDiv w:val="1"/>
      <w:marLeft w:val="0"/>
      <w:marRight w:val="0"/>
      <w:marTop w:val="0"/>
      <w:marBottom w:val="0"/>
      <w:divBdr>
        <w:top w:val="none" w:sz="0" w:space="0" w:color="auto"/>
        <w:left w:val="none" w:sz="0" w:space="0" w:color="auto"/>
        <w:bottom w:val="none" w:sz="0" w:space="0" w:color="auto"/>
        <w:right w:val="none" w:sz="0" w:space="0" w:color="auto"/>
      </w:divBdr>
    </w:div>
    <w:div w:id="1176110030">
      <w:bodyDiv w:val="1"/>
      <w:marLeft w:val="0"/>
      <w:marRight w:val="0"/>
      <w:marTop w:val="0"/>
      <w:marBottom w:val="0"/>
      <w:divBdr>
        <w:top w:val="none" w:sz="0" w:space="0" w:color="auto"/>
        <w:left w:val="none" w:sz="0" w:space="0" w:color="auto"/>
        <w:bottom w:val="none" w:sz="0" w:space="0" w:color="auto"/>
        <w:right w:val="none" w:sz="0" w:space="0" w:color="auto"/>
      </w:divBdr>
    </w:div>
    <w:div w:id="1210459593">
      <w:bodyDiv w:val="1"/>
      <w:marLeft w:val="0"/>
      <w:marRight w:val="0"/>
      <w:marTop w:val="0"/>
      <w:marBottom w:val="0"/>
      <w:divBdr>
        <w:top w:val="none" w:sz="0" w:space="0" w:color="auto"/>
        <w:left w:val="none" w:sz="0" w:space="0" w:color="auto"/>
        <w:bottom w:val="none" w:sz="0" w:space="0" w:color="auto"/>
        <w:right w:val="none" w:sz="0" w:space="0" w:color="auto"/>
      </w:divBdr>
    </w:div>
    <w:div w:id="1249968945">
      <w:bodyDiv w:val="1"/>
      <w:marLeft w:val="0"/>
      <w:marRight w:val="0"/>
      <w:marTop w:val="0"/>
      <w:marBottom w:val="0"/>
      <w:divBdr>
        <w:top w:val="none" w:sz="0" w:space="0" w:color="auto"/>
        <w:left w:val="none" w:sz="0" w:space="0" w:color="auto"/>
        <w:bottom w:val="none" w:sz="0" w:space="0" w:color="auto"/>
        <w:right w:val="none" w:sz="0" w:space="0" w:color="auto"/>
      </w:divBdr>
    </w:div>
    <w:div w:id="1273173540">
      <w:bodyDiv w:val="1"/>
      <w:marLeft w:val="0"/>
      <w:marRight w:val="0"/>
      <w:marTop w:val="0"/>
      <w:marBottom w:val="0"/>
      <w:divBdr>
        <w:top w:val="none" w:sz="0" w:space="0" w:color="auto"/>
        <w:left w:val="none" w:sz="0" w:space="0" w:color="auto"/>
        <w:bottom w:val="none" w:sz="0" w:space="0" w:color="auto"/>
        <w:right w:val="none" w:sz="0" w:space="0" w:color="auto"/>
      </w:divBdr>
    </w:div>
    <w:div w:id="1339892603">
      <w:bodyDiv w:val="1"/>
      <w:marLeft w:val="0"/>
      <w:marRight w:val="0"/>
      <w:marTop w:val="0"/>
      <w:marBottom w:val="0"/>
      <w:divBdr>
        <w:top w:val="none" w:sz="0" w:space="0" w:color="auto"/>
        <w:left w:val="none" w:sz="0" w:space="0" w:color="auto"/>
        <w:bottom w:val="none" w:sz="0" w:space="0" w:color="auto"/>
        <w:right w:val="none" w:sz="0" w:space="0" w:color="auto"/>
      </w:divBdr>
    </w:div>
    <w:div w:id="1378123126">
      <w:bodyDiv w:val="1"/>
      <w:marLeft w:val="0"/>
      <w:marRight w:val="0"/>
      <w:marTop w:val="0"/>
      <w:marBottom w:val="0"/>
      <w:divBdr>
        <w:top w:val="none" w:sz="0" w:space="0" w:color="auto"/>
        <w:left w:val="none" w:sz="0" w:space="0" w:color="auto"/>
        <w:bottom w:val="none" w:sz="0" w:space="0" w:color="auto"/>
        <w:right w:val="none" w:sz="0" w:space="0" w:color="auto"/>
      </w:divBdr>
    </w:div>
    <w:div w:id="1456093676">
      <w:bodyDiv w:val="1"/>
      <w:marLeft w:val="0"/>
      <w:marRight w:val="0"/>
      <w:marTop w:val="0"/>
      <w:marBottom w:val="0"/>
      <w:divBdr>
        <w:top w:val="none" w:sz="0" w:space="0" w:color="auto"/>
        <w:left w:val="none" w:sz="0" w:space="0" w:color="auto"/>
        <w:bottom w:val="none" w:sz="0" w:space="0" w:color="auto"/>
        <w:right w:val="none" w:sz="0" w:space="0" w:color="auto"/>
      </w:divBdr>
    </w:div>
    <w:div w:id="1543244250">
      <w:bodyDiv w:val="1"/>
      <w:marLeft w:val="0"/>
      <w:marRight w:val="0"/>
      <w:marTop w:val="0"/>
      <w:marBottom w:val="0"/>
      <w:divBdr>
        <w:top w:val="none" w:sz="0" w:space="0" w:color="auto"/>
        <w:left w:val="none" w:sz="0" w:space="0" w:color="auto"/>
        <w:bottom w:val="none" w:sz="0" w:space="0" w:color="auto"/>
        <w:right w:val="none" w:sz="0" w:space="0" w:color="auto"/>
      </w:divBdr>
      <w:divsChild>
        <w:div w:id="495270568">
          <w:marLeft w:val="547"/>
          <w:marRight w:val="0"/>
          <w:marTop w:val="0"/>
          <w:marBottom w:val="0"/>
          <w:divBdr>
            <w:top w:val="none" w:sz="0" w:space="0" w:color="auto"/>
            <w:left w:val="none" w:sz="0" w:space="0" w:color="auto"/>
            <w:bottom w:val="none" w:sz="0" w:space="0" w:color="auto"/>
            <w:right w:val="none" w:sz="0" w:space="0" w:color="auto"/>
          </w:divBdr>
        </w:div>
      </w:divsChild>
    </w:div>
    <w:div w:id="1650864789">
      <w:bodyDiv w:val="1"/>
      <w:marLeft w:val="0"/>
      <w:marRight w:val="0"/>
      <w:marTop w:val="0"/>
      <w:marBottom w:val="0"/>
      <w:divBdr>
        <w:top w:val="none" w:sz="0" w:space="0" w:color="auto"/>
        <w:left w:val="none" w:sz="0" w:space="0" w:color="auto"/>
        <w:bottom w:val="none" w:sz="0" w:space="0" w:color="auto"/>
        <w:right w:val="none" w:sz="0" w:space="0" w:color="auto"/>
      </w:divBdr>
    </w:div>
    <w:div w:id="1664310805">
      <w:bodyDiv w:val="1"/>
      <w:marLeft w:val="0"/>
      <w:marRight w:val="0"/>
      <w:marTop w:val="0"/>
      <w:marBottom w:val="0"/>
      <w:divBdr>
        <w:top w:val="none" w:sz="0" w:space="0" w:color="auto"/>
        <w:left w:val="none" w:sz="0" w:space="0" w:color="auto"/>
        <w:bottom w:val="none" w:sz="0" w:space="0" w:color="auto"/>
        <w:right w:val="none" w:sz="0" w:space="0" w:color="auto"/>
      </w:divBdr>
    </w:div>
    <w:div w:id="1706373246">
      <w:bodyDiv w:val="1"/>
      <w:marLeft w:val="0"/>
      <w:marRight w:val="0"/>
      <w:marTop w:val="0"/>
      <w:marBottom w:val="0"/>
      <w:divBdr>
        <w:top w:val="none" w:sz="0" w:space="0" w:color="auto"/>
        <w:left w:val="none" w:sz="0" w:space="0" w:color="auto"/>
        <w:bottom w:val="none" w:sz="0" w:space="0" w:color="auto"/>
        <w:right w:val="none" w:sz="0" w:space="0" w:color="auto"/>
      </w:divBdr>
    </w:div>
    <w:div w:id="1789356237">
      <w:bodyDiv w:val="1"/>
      <w:marLeft w:val="0"/>
      <w:marRight w:val="0"/>
      <w:marTop w:val="0"/>
      <w:marBottom w:val="0"/>
      <w:divBdr>
        <w:top w:val="none" w:sz="0" w:space="0" w:color="auto"/>
        <w:left w:val="none" w:sz="0" w:space="0" w:color="auto"/>
        <w:bottom w:val="none" w:sz="0" w:space="0" w:color="auto"/>
        <w:right w:val="none" w:sz="0" w:space="0" w:color="auto"/>
      </w:divBdr>
    </w:div>
    <w:div w:id="1850293090">
      <w:bodyDiv w:val="1"/>
      <w:marLeft w:val="0"/>
      <w:marRight w:val="0"/>
      <w:marTop w:val="0"/>
      <w:marBottom w:val="0"/>
      <w:divBdr>
        <w:top w:val="none" w:sz="0" w:space="0" w:color="auto"/>
        <w:left w:val="none" w:sz="0" w:space="0" w:color="auto"/>
        <w:bottom w:val="none" w:sz="0" w:space="0" w:color="auto"/>
        <w:right w:val="none" w:sz="0" w:space="0" w:color="auto"/>
      </w:divBdr>
    </w:div>
    <w:div w:id="1921331257">
      <w:bodyDiv w:val="1"/>
      <w:marLeft w:val="0"/>
      <w:marRight w:val="0"/>
      <w:marTop w:val="0"/>
      <w:marBottom w:val="0"/>
      <w:divBdr>
        <w:top w:val="none" w:sz="0" w:space="0" w:color="auto"/>
        <w:left w:val="none" w:sz="0" w:space="0" w:color="auto"/>
        <w:bottom w:val="none" w:sz="0" w:space="0" w:color="auto"/>
        <w:right w:val="none" w:sz="0" w:space="0" w:color="auto"/>
      </w:divBdr>
    </w:div>
    <w:div w:id="1935282116">
      <w:bodyDiv w:val="1"/>
      <w:marLeft w:val="0"/>
      <w:marRight w:val="0"/>
      <w:marTop w:val="0"/>
      <w:marBottom w:val="0"/>
      <w:divBdr>
        <w:top w:val="none" w:sz="0" w:space="0" w:color="auto"/>
        <w:left w:val="none" w:sz="0" w:space="0" w:color="auto"/>
        <w:bottom w:val="none" w:sz="0" w:space="0" w:color="auto"/>
        <w:right w:val="none" w:sz="0" w:space="0" w:color="auto"/>
      </w:divBdr>
    </w:div>
    <w:div w:id="1977055100">
      <w:bodyDiv w:val="1"/>
      <w:marLeft w:val="0"/>
      <w:marRight w:val="0"/>
      <w:marTop w:val="0"/>
      <w:marBottom w:val="0"/>
      <w:divBdr>
        <w:top w:val="none" w:sz="0" w:space="0" w:color="auto"/>
        <w:left w:val="none" w:sz="0" w:space="0" w:color="auto"/>
        <w:bottom w:val="none" w:sz="0" w:space="0" w:color="auto"/>
        <w:right w:val="none" w:sz="0" w:space="0" w:color="auto"/>
      </w:divBdr>
      <w:divsChild>
        <w:div w:id="2004814668">
          <w:marLeft w:val="547"/>
          <w:marRight w:val="0"/>
          <w:marTop w:val="0"/>
          <w:marBottom w:val="0"/>
          <w:divBdr>
            <w:top w:val="none" w:sz="0" w:space="0" w:color="auto"/>
            <w:left w:val="none" w:sz="0" w:space="0" w:color="auto"/>
            <w:bottom w:val="none" w:sz="0" w:space="0" w:color="auto"/>
            <w:right w:val="none" w:sz="0" w:space="0" w:color="auto"/>
          </w:divBdr>
        </w:div>
      </w:divsChild>
    </w:div>
    <w:div w:id="2024354684">
      <w:bodyDiv w:val="1"/>
      <w:marLeft w:val="0"/>
      <w:marRight w:val="0"/>
      <w:marTop w:val="0"/>
      <w:marBottom w:val="0"/>
      <w:divBdr>
        <w:top w:val="none" w:sz="0" w:space="0" w:color="auto"/>
        <w:left w:val="none" w:sz="0" w:space="0" w:color="auto"/>
        <w:bottom w:val="none" w:sz="0" w:space="0" w:color="auto"/>
        <w:right w:val="none" w:sz="0" w:space="0" w:color="auto"/>
      </w:divBdr>
    </w:div>
    <w:div w:id="202625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youtube.com/watch?v=YarKlvVQXWI"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eur01.safelinks.protection.outlook.com/?url=https%3A%2F%2Ftelecare.digitaloffice.scot%2F%3Fslug%3Ddigital-telecare&amp;data=04%7C01%7CChloe.Newbold%40ofcom.org.uk%7Cb9bd052724ee4af2236d08d9139afe36%7C0af648de310c40688ae4f9418bae24cc%7C0%7C1%7C637562378680451176%7CUnknown%7CTWFpbGZsb3d8eyJWIjoiMC4wLjAwMDAiLCJQIjoiV2luMzIiLCJBTiI6Ik1haWwiLCJXVCI6Mn0%3D%7C0&amp;sdata=qT09ptPlTWdLgxS7x0ZiLjpk53jzZgT%2FH0jKH%2BLPgUc%3D&amp;reserved=0"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communicationsconsumerpanel.org.uk/stakeholder-engagement/the-panels-national-hu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069ab6e-cbb1-4306-ad7e-01a48c91ef8b" ContentTypeId="0x010100CAA12C5105342047A1E5FE66CBFB4107A9" PreviousValue="false"/>
</file>

<file path=customXml/item5.xml><?xml version="1.0" encoding="utf-8"?>
<ct:contentTypeSchema xmlns:ct="http://schemas.microsoft.com/office/2006/metadata/contentType" xmlns:ma="http://schemas.microsoft.com/office/2006/metadata/properties/metaAttributes" ct:_="" ma:_="" ma:contentTypeName="Publication" ma:contentTypeID="0x010100CAA12C5105342047A1E5FE66CBFB4107A900DB01CE81F36B41409BCC2320D395B1B0" ma:contentTypeVersion="38" ma:contentTypeDescription="External publications&#10;" ma:contentTypeScope="" ma:versionID="245cd895dd693a9a68489a9f5bf7bcef">
  <xsd:schema xmlns:xsd="http://www.w3.org/2001/XMLSchema" xmlns:xs="http://www.w3.org/2001/XMLSchema" xmlns:p="http://schemas.microsoft.com/office/2006/metadata/properties" xmlns:ns3="c5f543e3-8063-4253-bd42-47ca496057f8" xmlns:ns4="cfb9e150-5c11-4722-bb66-3b0bf67d59b0" xmlns:ns5="http://schemas.microsoft.com/sharepoint/v4" xmlns:ns6="0cadaea5-d2a0-4719-8c19-eb7a00fc625c" targetNamespace="http://schemas.microsoft.com/office/2006/metadata/properties" ma:root="true" ma:fieldsID="d516acdc6cdb0a859c137c0925be786f" ns3:_="" ns4:_="" ns5:_="" ns6:_="">
    <xsd:import namespace="c5f543e3-8063-4253-bd42-47ca496057f8"/>
    <xsd:import namespace="cfb9e150-5c11-4722-bb66-3b0bf67d59b0"/>
    <xsd:import namespace="http://schemas.microsoft.com/sharepoint/v4"/>
    <xsd:import namespace="0cadaea5-d2a0-4719-8c19-eb7a00fc625c"/>
    <xsd:element name="properties">
      <xsd:complexType>
        <xsd:sequence>
          <xsd:element name="documentManagement">
            <xsd:complexType>
              <xsd:all>
                <xsd:element ref="ns3:Classification" minOccurs="0"/>
                <xsd:element ref="ns4:MediaServiceAutoKeyPoints" minOccurs="0"/>
                <xsd:element ref="ns4:MediaServiceKeyPoints" minOccurs="0"/>
                <xsd:element ref="ns5:IconOverlay" minOccurs="0"/>
                <xsd:element ref="ns4:MediaServiceGenerationTime" minOccurs="0"/>
                <xsd:element ref="ns4:MediaServiceEventHashCod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ma:readOnly="false">
      <xsd:simpleType>
        <xsd:restriction base="dms:Choice">
          <xsd:enumeration value="PROTECTED"/>
          <xsd:enumeration value="CONFIDENTIAL"/>
          <xsd:enumeration value="HIGHLY 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cfb9e150-5c11-4722-bb66-3b0bf67d59b0" elementFormDefault="qualified">
    <xsd:import namespace="http://schemas.microsoft.com/office/2006/documentManagement/types"/>
    <xsd:import namespace="http://schemas.microsoft.com/office/infopath/2007/PartnerControls"/>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daea5-d2a0-4719-8c19-eb7a00fc62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Classification xmlns="c5f543e3-8063-4253-bd42-47ca496057f8" xsi:nil="true"/>
    <IconOverlay xmlns="http://schemas.microsoft.com/sharepoint/v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F68CBA-B735-4D7F-81E4-D2CD9ACFB77F}">
  <ds:schemaRefs>
    <ds:schemaRef ds:uri="http://schemas.openxmlformats.org/officeDocument/2006/bibliography"/>
  </ds:schemaRefs>
</ds:datastoreItem>
</file>

<file path=customXml/itemProps3.xml><?xml version="1.0" encoding="utf-8"?>
<ds:datastoreItem xmlns:ds="http://schemas.openxmlformats.org/officeDocument/2006/customXml" ds:itemID="{254E8E5A-B08A-48CC-9627-EEDFC561D849}">
  <ds:schemaRefs>
    <ds:schemaRef ds:uri="http://schemas.microsoft.com/sharepoint/v3/contenttype/forms"/>
  </ds:schemaRefs>
</ds:datastoreItem>
</file>

<file path=customXml/itemProps4.xml><?xml version="1.0" encoding="utf-8"?>
<ds:datastoreItem xmlns:ds="http://schemas.openxmlformats.org/officeDocument/2006/customXml" ds:itemID="{8C021FF9-28C2-4368-90F5-22383BD47176}">
  <ds:schemaRefs>
    <ds:schemaRef ds:uri="Microsoft.SharePoint.Taxonomy.ContentTypeSync"/>
  </ds:schemaRefs>
</ds:datastoreItem>
</file>

<file path=customXml/itemProps5.xml><?xml version="1.0" encoding="utf-8"?>
<ds:datastoreItem xmlns:ds="http://schemas.openxmlformats.org/officeDocument/2006/customXml" ds:itemID="{5792769E-C4CC-4B28-8B4A-119CE35D7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cfb9e150-5c11-4722-bb66-3b0bf67d59b0"/>
    <ds:schemaRef ds:uri="http://schemas.microsoft.com/sharepoint/v4"/>
    <ds:schemaRef ds:uri="0cadaea5-d2a0-4719-8c19-eb7a00fc6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71FE05F-0E74-4273-865E-E56E5D0DF20D}">
  <ds:schemaRefs>
    <ds:schemaRef ds:uri="http://schemas.microsoft.com/office/2006/metadata/properties"/>
    <ds:schemaRef ds:uri="http://schemas.microsoft.com/office/infopath/2007/PartnerControls"/>
    <ds:schemaRef ds:uri="c5f543e3-8063-4253-bd42-47ca496057f8"/>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5321</Words>
  <Characters>30334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Mountford</dc:creator>
  <cp:keywords/>
  <dc:description/>
  <cp:lastModifiedBy>Chloe Newbold</cp:lastModifiedBy>
  <cp:revision>5</cp:revision>
  <dcterms:created xsi:type="dcterms:W3CDTF">2021-08-24T14:17:00Z</dcterms:created>
  <dcterms:modified xsi:type="dcterms:W3CDTF">2021-08-24T15:02:00Z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0x010100CAA12C5105342047A1E5FE66CBFB4107A900DB01CE81F36B41409BCC2320D395B1B0</vt:lpwstr>
  </property>
  <property fmtid="{D5CDD505-2E9C-101B-9397-08002B2CF9AE}" pid="3" name="MSIP_Label_5a50d26f-5c2c-4137-8396-1b24eb24286c_Enabled">
    <vt:lpwstr>true</vt:lpwstr>
  </property>
  <property fmtid="{D5CDD505-2E9C-101B-9397-08002B2CF9AE}" pid="4" name="MSIP_Label_5a50d26f-5c2c-4137-8396-1b24eb24286c_SetDate">
    <vt:lpwstr>2021-08-19T16:11:49Z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bc2bee4b-404e-49fe-8d84-42d09c25e759</vt:lpwstr>
  </property>
  <property fmtid="{D5CDD505-2E9C-101B-9397-08002B2CF9AE}" pid="9" name="MSIP_Label_5a50d26f-5c2c-4137-8396-1b24eb24286c_ContentBits">
    <vt:lpwstr>0</vt:lpwstr>
  </property>
</Properties>
</file>