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05AB5" w14:textId="7B689DB1" w:rsidR="00E732E0" w:rsidRPr="00FF1AF6" w:rsidRDefault="004204D4" w:rsidP="00CF2F39">
      <w:pPr>
        <w:pStyle w:val="Heading1"/>
        <w:spacing w:line="276" w:lineRule="auto"/>
        <w:rPr>
          <w:sz w:val="36"/>
          <w:szCs w:val="40"/>
        </w:rPr>
      </w:pPr>
      <w:r>
        <w:rPr>
          <w:sz w:val="36"/>
          <w:szCs w:val="40"/>
        </w:rPr>
        <w:br/>
      </w:r>
      <w:r w:rsidR="002215DA" w:rsidRPr="00FF1AF6">
        <w:rPr>
          <w:sz w:val="36"/>
          <w:szCs w:val="40"/>
        </w:rPr>
        <w:t>Foreword: o</w:t>
      </w:r>
      <w:r w:rsidR="00DB042C" w:rsidRPr="00FF1AF6">
        <w:rPr>
          <w:sz w:val="36"/>
          <w:szCs w:val="40"/>
        </w:rPr>
        <w:t xml:space="preserve">ur strategic plan for </w:t>
      </w:r>
      <w:r w:rsidR="004A4B5B" w:rsidRPr="00FF1AF6">
        <w:rPr>
          <w:sz w:val="36"/>
          <w:szCs w:val="40"/>
        </w:rPr>
        <w:t>202</w:t>
      </w:r>
      <w:r w:rsidR="008A4989" w:rsidRPr="00FF1AF6">
        <w:rPr>
          <w:sz w:val="36"/>
          <w:szCs w:val="40"/>
        </w:rPr>
        <w:t>3</w:t>
      </w:r>
      <w:r w:rsidR="004A4B5B" w:rsidRPr="00FF1AF6">
        <w:rPr>
          <w:sz w:val="36"/>
          <w:szCs w:val="40"/>
        </w:rPr>
        <w:t>/</w:t>
      </w:r>
      <w:r w:rsidR="00DB042C" w:rsidRPr="00FF1AF6">
        <w:rPr>
          <w:sz w:val="36"/>
          <w:szCs w:val="40"/>
        </w:rPr>
        <w:t>2</w:t>
      </w:r>
      <w:r w:rsidR="008A4989" w:rsidRPr="00FF1AF6">
        <w:rPr>
          <w:sz w:val="36"/>
          <w:szCs w:val="40"/>
        </w:rPr>
        <w:t>4</w:t>
      </w:r>
    </w:p>
    <w:p w14:paraId="5F7B62CF" w14:textId="66334BFE" w:rsidR="004C05DC" w:rsidRDefault="00C92FD3" w:rsidP="00CF2F39">
      <w:pPr>
        <w:spacing w:line="276" w:lineRule="auto"/>
        <w:rPr>
          <w:rFonts w:ascii="Trebuchet MS" w:hAnsi="Trebuchet MS"/>
        </w:rPr>
      </w:pPr>
      <w:r>
        <w:rPr>
          <w:rFonts w:ascii="Trebuchet MS" w:hAnsi="Trebuchet MS"/>
          <w:b/>
          <w:bCs/>
        </w:rPr>
        <w:br/>
      </w:r>
      <w:r w:rsidR="00E732E0" w:rsidRPr="00111AD1">
        <w:rPr>
          <w:rFonts w:ascii="Trebuchet MS" w:hAnsi="Trebuchet MS"/>
          <w:b/>
          <w:bCs/>
        </w:rPr>
        <w:t>This document explains our proposed priorities, overarching themes affecting consumers, citizens and micro-businesses in the communications sector, and some of the policy areas that highlight the need to prioritise on the issues we have selected.</w:t>
      </w:r>
      <w:r w:rsidR="002215DA" w:rsidRPr="002215DA">
        <w:rPr>
          <w:rFonts w:ascii="Trebuchet MS" w:hAnsi="Trebuchet MS"/>
          <w:b/>
          <w:bCs/>
          <w:sz w:val="24"/>
          <w:szCs w:val="24"/>
        </w:rPr>
        <w:br/>
      </w:r>
      <w:r w:rsidR="00247A4E" w:rsidRPr="00111AD1">
        <w:rPr>
          <w:rStyle w:val="Heading1Char"/>
          <w:color w:val="0D0D0D" w:themeColor="text1" w:themeTint="F2"/>
        </w:rPr>
        <w:br/>
      </w:r>
      <w:r w:rsidR="00E5337C" w:rsidRPr="003A14CB">
        <w:rPr>
          <w:rStyle w:val="Heading1Char"/>
        </w:rPr>
        <w:t>Context</w:t>
      </w:r>
      <w:r w:rsidR="00E5337C" w:rsidRPr="00111AD1">
        <w:rPr>
          <w:rStyle w:val="Heading1Char"/>
          <w:color w:val="0D0D0D" w:themeColor="text1" w:themeTint="F2"/>
        </w:rPr>
        <w:br/>
      </w:r>
      <w:r w:rsidR="004C05DC" w:rsidRPr="00042705">
        <w:rPr>
          <w:rFonts w:ascii="Trebuchet MS" w:hAnsi="Trebuchet MS"/>
        </w:rPr>
        <w:t>The communications market is dynamic, fast-paced and continually evolving</w:t>
      </w:r>
      <w:r w:rsidR="004C05DC">
        <w:rPr>
          <w:rFonts w:ascii="Trebuchet MS" w:hAnsi="Trebuchet MS"/>
        </w:rPr>
        <w:t>, so a</w:t>
      </w:r>
      <w:r w:rsidR="004C05DC" w:rsidRPr="00042705">
        <w:rPr>
          <w:rFonts w:ascii="Trebuchet MS" w:hAnsi="Trebuchet MS"/>
        </w:rPr>
        <w:t>dopting a flexible approach to our strategic plan means that, as the sector evolves, we can continue to ensure that the voices and interests of consumers, citizens and microbusinesses are heard in the communications sector.</w:t>
      </w:r>
    </w:p>
    <w:p w14:paraId="2FB2F9E0" w14:textId="05727D98" w:rsidR="00C86755" w:rsidRDefault="007F1D03" w:rsidP="00CF2F39">
      <w:pPr>
        <w:spacing w:line="276" w:lineRule="auto"/>
        <w:rPr>
          <w:rFonts w:ascii="Trebuchet MS" w:hAnsi="Trebuchet MS"/>
        </w:rPr>
      </w:pPr>
      <w:r>
        <w:rPr>
          <w:rFonts w:ascii="Trebuchet MS" w:hAnsi="Trebuchet MS"/>
        </w:rPr>
        <w:t xml:space="preserve">Each year, we review our strategic plan for the year ahead, </w:t>
      </w:r>
      <w:proofErr w:type="gramStart"/>
      <w:r>
        <w:rPr>
          <w:rFonts w:ascii="Trebuchet MS" w:hAnsi="Trebuchet MS"/>
        </w:rPr>
        <w:t>taking into account</w:t>
      </w:r>
      <w:proofErr w:type="gramEnd"/>
      <w:r>
        <w:rPr>
          <w:rFonts w:ascii="Trebuchet MS" w:hAnsi="Trebuchet MS"/>
        </w:rPr>
        <w:t xml:space="preserve"> what we have heard from our stakeholders during the year, what we know from our research findings, and </w:t>
      </w:r>
      <w:r w:rsidR="00704C85">
        <w:rPr>
          <w:rFonts w:ascii="Trebuchet MS" w:hAnsi="Trebuchet MS"/>
        </w:rPr>
        <w:t>any emerging issues</w:t>
      </w:r>
      <w:r w:rsidR="00077834">
        <w:rPr>
          <w:rFonts w:ascii="Trebuchet MS" w:hAnsi="Trebuchet MS"/>
        </w:rPr>
        <w:t xml:space="preserve"> in the communications sector, which covers fixed and mobile telecoms, broadband and alternative internet services, spectrum management, broadcasting and on-demand programme services and postal services</w:t>
      </w:r>
      <w:r w:rsidR="00704C85">
        <w:rPr>
          <w:rFonts w:ascii="Trebuchet MS" w:hAnsi="Trebuchet MS"/>
        </w:rPr>
        <w:t xml:space="preserve">. </w:t>
      </w:r>
    </w:p>
    <w:p w14:paraId="3FA3326D" w14:textId="0EA72E15" w:rsidR="00111AD1" w:rsidRPr="004204D4" w:rsidRDefault="00704C85" w:rsidP="00CF2F39">
      <w:pPr>
        <w:spacing w:line="276" w:lineRule="auto"/>
        <w:rPr>
          <w:rFonts w:ascii="Trebuchet MS" w:hAnsi="Trebuchet MS"/>
        </w:rPr>
      </w:pPr>
      <w:r>
        <w:rPr>
          <w:rFonts w:ascii="Trebuchet MS" w:hAnsi="Trebuchet MS"/>
        </w:rPr>
        <w:t xml:space="preserve">We </w:t>
      </w:r>
      <w:r w:rsidR="00240527">
        <w:rPr>
          <w:rFonts w:ascii="Trebuchet MS" w:hAnsi="Trebuchet MS"/>
        </w:rPr>
        <w:t xml:space="preserve">focus on the actions we can take within our own </w:t>
      </w:r>
      <w:r w:rsidR="00B37950">
        <w:rPr>
          <w:rFonts w:ascii="Trebuchet MS" w:hAnsi="Trebuchet MS"/>
        </w:rPr>
        <w:t xml:space="preserve">unique </w:t>
      </w:r>
      <w:r w:rsidR="00240527">
        <w:rPr>
          <w:rFonts w:ascii="Trebuchet MS" w:hAnsi="Trebuchet MS"/>
        </w:rPr>
        <w:t>remit</w:t>
      </w:r>
      <w:r w:rsidR="00CD7F2F">
        <w:rPr>
          <w:rFonts w:ascii="Trebuchet MS" w:hAnsi="Trebuchet MS"/>
        </w:rPr>
        <w:t xml:space="preserve"> as a statutory consumer panel with a sectoral specialism</w:t>
      </w:r>
      <w:r w:rsidR="00200BAF">
        <w:rPr>
          <w:rFonts w:ascii="Trebuchet MS" w:hAnsi="Trebuchet MS"/>
        </w:rPr>
        <w:t xml:space="preserve">. </w:t>
      </w:r>
      <w:r w:rsidR="00B37950">
        <w:rPr>
          <w:rFonts w:ascii="Trebuchet MS" w:hAnsi="Trebuchet MS"/>
        </w:rPr>
        <w:t xml:space="preserve">By ensuring we </w:t>
      </w:r>
      <w:r w:rsidR="00240527">
        <w:rPr>
          <w:rFonts w:ascii="Trebuchet MS" w:hAnsi="Trebuchet MS"/>
        </w:rPr>
        <w:t>collaborat</w:t>
      </w:r>
      <w:r w:rsidR="00200BAF">
        <w:rPr>
          <w:rFonts w:ascii="Trebuchet MS" w:hAnsi="Trebuchet MS"/>
        </w:rPr>
        <w:t>e</w:t>
      </w:r>
      <w:r w:rsidR="00240527">
        <w:rPr>
          <w:rFonts w:ascii="Trebuchet MS" w:hAnsi="Trebuchet MS"/>
        </w:rPr>
        <w:t xml:space="preserve"> with </w:t>
      </w:r>
      <w:r w:rsidR="00200BAF">
        <w:rPr>
          <w:rFonts w:ascii="Trebuchet MS" w:hAnsi="Trebuchet MS"/>
        </w:rPr>
        <w:t>consumer bodies with different remits</w:t>
      </w:r>
      <w:r w:rsidR="006B0075">
        <w:rPr>
          <w:rFonts w:ascii="Trebuchet MS" w:hAnsi="Trebuchet MS"/>
        </w:rPr>
        <w:t>, covering multiple sectors, but with</w:t>
      </w:r>
      <w:r w:rsidR="00200BAF">
        <w:rPr>
          <w:rFonts w:ascii="Trebuchet MS" w:hAnsi="Trebuchet MS"/>
        </w:rPr>
        <w:t xml:space="preserve"> </w:t>
      </w:r>
      <w:r w:rsidR="00B37950">
        <w:rPr>
          <w:rFonts w:ascii="Trebuchet MS" w:hAnsi="Trebuchet MS"/>
        </w:rPr>
        <w:t xml:space="preserve">mutual interests, we </w:t>
      </w:r>
      <w:proofErr w:type="gramStart"/>
      <w:r w:rsidR="00F33F5A">
        <w:rPr>
          <w:rFonts w:ascii="Trebuchet MS" w:hAnsi="Trebuchet MS"/>
        </w:rPr>
        <w:t>are able to</w:t>
      </w:r>
      <w:proofErr w:type="gramEnd"/>
      <w:r w:rsidR="00F33F5A">
        <w:rPr>
          <w:rFonts w:ascii="Trebuchet MS" w:hAnsi="Trebuchet MS"/>
        </w:rPr>
        <w:t xml:space="preserve"> scan </w:t>
      </w:r>
      <w:r w:rsidR="008959CA">
        <w:rPr>
          <w:rFonts w:ascii="Trebuchet MS" w:hAnsi="Trebuchet MS"/>
        </w:rPr>
        <w:t>the consumer landscape. This empowers us to</w:t>
      </w:r>
      <w:r w:rsidR="00B37950">
        <w:rPr>
          <w:rFonts w:ascii="Trebuchet MS" w:hAnsi="Trebuchet MS"/>
        </w:rPr>
        <w:t xml:space="preserve"> </w:t>
      </w:r>
      <w:r w:rsidR="00945486">
        <w:rPr>
          <w:rFonts w:ascii="Trebuchet MS" w:hAnsi="Trebuchet MS"/>
        </w:rPr>
        <w:t>identify</w:t>
      </w:r>
      <w:r w:rsidR="0037518D">
        <w:rPr>
          <w:rFonts w:ascii="Trebuchet MS" w:hAnsi="Trebuchet MS"/>
        </w:rPr>
        <w:t xml:space="preserve"> and target </w:t>
      </w:r>
      <w:r w:rsidR="00B37950">
        <w:rPr>
          <w:rFonts w:ascii="Trebuchet MS" w:hAnsi="Trebuchet MS"/>
        </w:rPr>
        <w:t>challenges that may</w:t>
      </w:r>
      <w:r w:rsidR="00945486">
        <w:rPr>
          <w:rFonts w:ascii="Trebuchet MS" w:hAnsi="Trebuchet MS"/>
        </w:rPr>
        <w:t xml:space="preserve"> </w:t>
      </w:r>
      <w:r w:rsidR="00F33F5A">
        <w:rPr>
          <w:rFonts w:ascii="Trebuchet MS" w:hAnsi="Trebuchet MS"/>
        </w:rPr>
        <w:t>affect communications</w:t>
      </w:r>
      <w:r w:rsidR="00B37950">
        <w:rPr>
          <w:rFonts w:ascii="Trebuchet MS" w:hAnsi="Trebuchet MS"/>
        </w:rPr>
        <w:t xml:space="preserve"> </w:t>
      </w:r>
      <w:r w:rsidR="00945486">
        <w:rPr>
          <w:rFonts w:ascii="Trebuchet MS" w:hAnsi="Trebuchet MS"/>
        </w:rPr>
        <w:t xml:space="preserve">consumers </w:t>
      </w:r>
      <w:r w:rsidR="000B757E">
        <w:rPr>
          <w:rFonts w:ascii="Trebuchet MS" w:hAnsi="Trebuchet MS"/>
        </w:rPr>
        <w:t xml:space="preserve">in the present </w:t>
      </w:r>
      <w:r w:rsidR="005F33D8">
        <w:rPr>
          <w:rFonts w:ascii="Trebuchet MS" w:hAnsi="Trebuchet MS"/>
        </w:rPr>
        <w:t>or</w:t>
      </w:r>
      <w:r w:rsidR="000B757E">
        <w:rPr>
          <w:rFonts w:ascii="Trebuchet MS" w:hAnsi="Trebuchet MS"/>
        </w:rPr>
        <w:t xml:space="preserve"> near future, while maintaining </w:t>
      </w:r>
      <w:r w:rsidR="0037518D">
        <w:rPr>
          <w:rFonts w:ascii="Trebuchet MS" w:hAnsi="Trebuchet MS"/>
        </w:rPr>
        <w:t xml:space="preserve">awareness of </w:t>
      </w:r>
      <w:r w:rsidR="00803E62">
        <w:rPr>
          <w:rFonts w:ascii="Trebuchet MS" w:hAnsi="Trebuchet MS"/>
        </w:rPr>
        <w:t>broader, overarching issues that</w:t>
      </w:r>
      <w:r w:rsidR="00FD7EBF">
        <w:rPr>
          <w:rFonts w:ascii="Trebuchet MS" w:hAnsi="Trebuchet MS"/>
        </w:rPr>
        <w:t xml:space="preserve"> prevent </w:t>
      </w:r>
      <w:r w:rsidR="00C83A50">
        <w:rPr>
          <w:rFonts w:ascii="Trebuchet MS" w:hAnsi="Trebuchet MS"/>
        </w:rPr>
        <w:t xml:space="preserve">consumer </w:t>
      </w:r>
      <w:r w:rsidR="00FD7EBF">
        <w:rPr>
          <w:rFonts w:ascii="Trebuchet MS" w:hAnsi="Trebuchet MS"/>
        </w:rPr>
        <w:t>inclusivity</w:t>
      </w:r>
      <w:r w:rsidR="00C83A50">
        <w:rPr>
          <w:rFonts w:ascii="Trebuchet MS" w:hAnsi="Trebuchet MS"/>
        </w:rPr>
        <w:t>, which</w:t>
      </w:r>
      <w:r w:rsidR="00FD7EBF">
        <w:rPr>
          <w:rFonts w:ascii="Trebuchet MS" w:hAnsi="Trebuchet MS"/>
        </w:rPr>
        <w:t xml:space="preserve"> </w:t>
      </w:r>
      <w:r w:rsidR="00273F0F">
        <w:rPr>
          <w:rFonts w:ascii="Trebuchet MS" w:hAnsi="Trebuchet MS"/>
        </w:rPr>
        <w:t>we track</w:t>
      </w:r>
      <w:r w:rsidR="00803E62">
        <w:rPr>
          <w:rFonts w:ascii="Trebuchet MS" w:hAnsi="Trebuchet MS"/>
        </w:rPr>
        <w:t xml:space="preserve"> against our strategic vision for the next three years. </w:t>
      </w:r>
      <w:r w:rsidR="00807454">
        <w:rPr>
          <w:rFonts w:ascii="Trebuchet MS" w:hAnsi="Trebuchet MS"/>
        </w:rPr>
        <w:t xml:space="preserve">To ensure our thinking and language are current, we consult with our stakeholders before publishing our final plan. </w:t>
      </w:r>
      <w:r w:rsidR="00F33F79">
        <w:rPr>
          <w:rFonts w:ascii="Trebuchet MS" w:hAnsi="Trebuchet MS"/>
        </w:rPr>
        <w:br/>
      </w:r>
      <w:r w:rsidR="00F33F79">
        <w:rPr>
          <w:rFonts w:ascii="Trebuchet MS" w:hAnsi="Trebuchet MS"/>
        </w:rPr>
        <w:br/>
      </w:r>
      <w:r w:rsidR="00243AA9">
        <w:rPr>
          <w:rFonts w:ascii="Trebuchet MS" w:hAnsi="Trebuchet MS"/>
        </w:rPr>
        <w:t>One of our key aims is</w:t>
      </w:r>
      <w:r w:rsidR="007C13CF">
        <w:rPr>
          <w:rFonts w:ascii="Trebuchet MS" w:hAnsi="Trebuchet MS"/>
        </w:rPr>
        <w:t xml:space="preserve"> to highlight to Ofcom what it </w:t>
      </w:r>
      <w:r w:rsidR="001257C7">
        <w:rPr>
          <w:rFonts w:ascii="Trebuchet MS" w:hAnsi="Trebuchet MS"/>
        </w:rPr>
        <w:t>does not</w:t>
      </w:r>
      <w:r w:rsidR="007C13CF">
        <w:rPr>
          <w:rFonts w:ascii="Trebuchet MS" w:hAnsi="Trebuchet MS"/>
        </w:rPr>
        <w:t xml:space="preserve"> know</w:t>
      </w:r>
      <w:r w:rsidR="00DA66F2">
        <w:rPr>
          <w:rFonts w:ascii="Trebuchet MS" w:hAnsi="Trebuchet MS"/>
        </w:rPr>
        <w:t xml:space="preserve"> about the consumer, </w:t>
      </w:r>
      <w:proofErr w:type="gramStart"/>
      <w:r w:rsidR="00DA66F2">
        <w:rPr>
          <w:rFonts w:ascii="Trebuchet MS" w:hAnsi="Trebuchet MS"/>
        </w:rPr>
        <w:t>citizen</w:t>
      </w:r>
      <w:proofErr w:type="gramEnd"/>
      <w:r w:rsidR="00DA66F2">
        <w:rPr>
          <w:rFonts w:ascii="Trebuchet MS" w:hAnsi="Trebuchet MS"/>
        </w:rPr>
        <w:t xml:space="preserve"> and micro-business experience</w:t>
      </w:r>
      <w:r w:rsidR="007C13CF">
        <w:rPr>
          <w:rFonts w:ascii="Trebuchet MS" w:hAnsi="Trebuchet MS"/>
        </w:rPr>
        <w:t xml:space="preserve">, to help </w:t>
      </w:r>
      <w:r w:rsidR="00507923">
        <w:rPr>
          <w:rFonts w:ascii="Trebuchet MS" w:hAnsi="Trebuchet MS"/>
        </w:rPr>
        <w:t>to make its policy-making inclusive.</w:t>
      </w:r>
      <w:r w:rsidR="00243AA9">
        <w:rPr>
          <w:rFonts w:ascii="Trebuchet MS" w:hAnsi="Trebuchet MS"/>
        </w:rPr>
        <w:t xml:space="preserve"> </w:t>
      </w:r>
      <w:r w:rsidR="004204D4">
        <w:rPr>
          <w:rFonts w:ascii="Trebuchet MS" w:hAnsi="Trebuchet MS"/>
        </w:rPr>
        <w:br/>
      </w:r>
    </w:p>
    <w:p w14:paraId="0584479D" w14:textId="77777777" w:rsidR="00CF2F39" w:rsidRDefault="00F33F5A" w:rsidP="00CF2F39">
      <w:pPr>
        <w:spacing w:line="276" w:lineRule="auto"/>
        <w:rPr>
          <w:rFonts w:ascii="Trebuchet MS" w:hAnsi="Trebuchet MS"/>
        </w:rPr>
      </w:pPr>
      <w:r w:rsidRPr="003A14CB">
        <w:rPr>
          <w:rStyle w:val="Heading1Char"/>
        </w:rPr>
        <w:t>Who are we?</w:t>
      </w:r>
      <w:r w:rsidR="00111AD1">
        <w:rPr>
          <w:rStyle w:val="Heading1Char"/>
          <w:color w:val="0D0D0D" w:themeColor="text1" w:themeTint="F2"/>
        </w:rPr>
        <w:br/>
      </w:r>
      <w:r>
        <w:rPr>
          <w:rFonts w:ascii="Trebuchet MS" w:hAnsi="Trebuchet MS"/>
        </w:rPr>
        <w:t>The Communications Consumer Panel and Advisory Committee for Older and Disabled People</w:t>
      </w:r>
      <w:r w:rsidR="002C1694">
        <w:rPr>
          <w:rFonts w:ascii="Trebuchet MS" w:hAnsi="Trebuchet MS"/>
        </w:rPr>
        <w:t xml:space="preserve"> (ACOD)</w:t>
      </w:r>
      <w:r>
        <w:rPr>
          <w:rFonts w:ascii="Trebuchet MS" w:hAnsi="Trebuchet MS"/>
        </w:rPr>
        <w:t xml:space="preserve"> are statutory bodies </w:t>
      </w:r>
      <w:r w:rsidR="00E8274A">
        <w:rPr>
          <w:rFonts w:ascii="Trebuchet MS" w:hAnsi="Trebuchet MS"/>
        </w:rPr>
        <w:t xml:space="preserve">which exist to listen to and feed in the consumer voice to </w:t>
      </w:r>
      <w:r w:rsidR="00DC584E">
        <w:rPr>
          <w:rFonts w:ascii="Trebuchet MS" w:hAnsi="Trebuchet MS"/>
        </w:rPr>
        <w:t xml:space="preserve">Ofcom, </w:t>
      </w:r>
      <w:proofErr w:type="gramStart"/>
      <w:r w:rsidR="00DC584E">
        <w:rPr>
          <w:rFonts w:ascii="Trebuchet MS" w:hAnsi="Trebuchet MS"/>
        </w:rPr>
        <w:t>governments</w:t>
      </w:r>
      <w:proofErr w:type="gramEnd"/>
      <w:r w:rsidR="00DC584E">
        <w:rPr>
          <w:rFonts w:ascii="Trebuchet MS" w:hAnsi="Trebuchet MS"/>
        </w:rPr>
        <w:t xml:space="preserve"> and the communications industry, with a uni</w:t>
      </w:r>
      <w:r w:rsidR="007A514F">
        <w:rPr>
          <w:rFonts w:ascii="Trebuchet MS" w:hAnsi="Trebuchet MS"/>
        </w:rPr>
        <w:t xml:space="preserve">que remit to </w:t>
      </w:r>
      <w:r w:rsidR="00A56585">
        <w:rPr>
          <w:rFonts w:ascii="Trebuchet MS" w:hAnsi="Trebuchet MS"/>
        </w:rPr>
        <w:t>function as</w:t>
      </w:r>
      <w:r w:rsidR="007A514F">
        <w:rPr>
          <w:rFonts w:ascii="Trebuchet MS" w:hAnsi="Trebuchet MS"/>
        </w:rPr>
        <w:t xml:space="preserve"> a ‘critical friend’ to Ofcom.</w:t>
      </w:r>
      <w:r w:rsidR="002C1694">
        <w:rPr>
          <w:rFonts w:ascii="Trebuchet MS" w:hAnsi="Trebuchet MS"/>
        </w:rPr>
        <w:t xml:space="preserve"> All members have dual membership of the Communications Consumer Panel and ACOD </w:t>
      </w:r>
      <w:r w:rsidR="002741D7">
        <w:rPr>
          <w:rFonts w:ascii="Trebuchet MS" w:hAnsi="Trebuchet MS"/>
        </w:rPr>
        <w:t xml:space="preserve">and consider the needs and experiences of consumers overall, with a further consideration for </w:t>
      </w:r>
      <w:r w:rsidR="00A3013A">
        <w:rPr>
          <w:rFonts w:ascii="Trebuchet MS" w:hAnsi="Trebuchet MS"/>
        </w:rPr>
        <w:t xml:space="preserve">any group of consumers that may experience barriers to an equality of outcome in the market. </w:t>
      </w:r>
      <w:r w:rsidR="009266A4">
        <w:rPr>
          <w:rFonts w:ascii="Trebuchet MS" w:hAnsi="Trebuchet MS"/>
        </w:rPr>
        <w:t>Some of th</w:t>
      </w:r>
      <w:r w:rsidR="00B305B5">
        <w:rPr>
          <w:rFonts w:ascii="Trebuchet MS" w:hAnsi="Trebuchet MS"/>
        </w:rPr>
        <w:t>os</w:t>
      </w:r>
      <w:r w:rsidR="009266A4">
        <w:rPr>
          <w:rFonts w:ascii="Trebuchet MS" w:hAnsi="Trebuchet MS"/>
        </w:rPr>
        <w:t xml:space="preserve">e </w:t>
      </w:r>
      <w:r w:rsidR="006F090B">
        <w:rPr>
          <w:rFonts w:ascii="Trebuchet MS" w:hAnsi="Trebuchet MS"/>
        </w:rPr>
        <w:t>barriers include a lack of</w:t>
      </w:r>
      <w:r w:rsidR="00ED2AB8">
        <w:rPr>
          <w:rFonts w:ascii="Trebuchet MS" w:hAnsi="Trebuchet MS"/>
        </w:rPr>
        <w:t xml:space="preserve"> access, accessibility, usability</w:t>
      </w:r>
      <w:r w:rsidR="009266A4">
        <w:rPr>
          <w:rFonts w:ascii="Trebuchet MS" w:hAnsi="Trebuchet MS"/>
        </w:rPr>
        <w:t xml:space="preserve">, </w:t>
      </w:r>
      <w:proofErr w:type="gramStart"/>
      <w:r w:rsidR="009266A4">
        <w:rPr>
          <w:rFonts w:ascii="Trebuchet MS" w:hAnsi="Trebuchet MS"/>
        </w:rPr>
        <w:t>affordability</w:t>
      </w:r>
      <w:proofErr w:type="gramEnd"/>
      <w:r w:rsidR="006F090B">
        <w:rPr>
          <w:rFonts w:ascii="Trebuchet MS" w:hAnsi="Trebuchet MS"/>
        </w:rPr>
        <w:t xml:space="preserve"> and </w:t>
      </w:r>
      <w:r w:rsidR="009266A4">
        <w:rPr>
          <w:rFonts w:ascii="Trebuchet MS" w:hAnsi="Trebuchet MS"/>
        </w:rPr>
        <w:t xml:space="preserve">information. </w:t>
      </w:r>
      <w:r w:rsidR="00CD6992">
        <w:rPr>
          <w:rFonts w:ascii="Trebuchet MS" w:hAnsi="Trebuchet MS"/>
        </w:rPr>
        <w:t xml:space="preserve">We </w:t>
      </w:r>
      <w:r w:rsidR="009731F4">
        <w:rPr>
          <w:rFonts w:ascii="Trebuchet MS" w:hAnsi="Trebuchet MS"/>
        </w:rPr>
        <w:t xml:space="preserve">also </w:t>
      </w:r>
      <w:r w:rsidR="00CD6992">
        <w:rPr>
          <w:rFonts w:ascii="Trebuchet MS" w:hAnsi="Trebuchet MS"/>
        </w:rPr>
        <w:t>consider the needs and experiences of micro-businesses – businesses with up to ten employee</w:t>
      </w:r>
      <w:r w:rsidR="009731F4">
        <w:rPr>
          <w:rFonts w:ascii="Trebuchet MS" w:hAnsi="Trebuchet MS"/>
        </w:rPr>
        <w:t xml:space="preserve">s, which </w:t>
      </w:r>
      <w:r w:rsidR="00DA0631">
        <w:rPr>
          <w:rFonts w:ascii="Trebuchet MS" w:hAnsi="Trebuchet MS"/>
        </w:rPr>
        <w:t xml:space="preserve">rely on communications services to run their business successfully, without the resources of larger </w:t>
      </w:r>
    </w:p>
    <w:p w14:paraId="4CC7D44C" w14:textId="77777777" w:rsidR="00CF2F39" w:rsidRDefault="00CF2F39" w:rsidP="00CF2F39">
      <w:pPr>
        <w:spacing w:line="276" w:lineRule="auto"/>
        <w:rPr>
          <w:rFonts w:ascii="Trebuchet MS" w:hAnsi="Trebuchet MS"/>
        </w:rPr>
      </w:pPr>
    </w:p>
    <w:p w14:paraId="330188A9" w14:textId="07C79D39" w:rsidR="00FB4DA6" w:rsidRPr="00111AD1" w:rsidRDefault="00DA0631" w:rsidP="00CF2F39">
      <w:pPr>
        <w:spacing w:line="276" w:lineRule="auto"/>
        <w:rPr>
          <w:rFonts w:ascii="Trebuchet MS" w:eastAsiaTheme="majorEastAsia" w:hAnsi="Trebuchet MS" w:cstheme="majorBidi"/>
          <w:color w:val="0D0D0D" w:themeColor="text1" w:themeTint="F2"/>
          <w:sz w:val="32"/>
          <w:szCs w:val="32"/>
        </w:rPr>
      </w:pPr>
      <w:r>
        <w:rPr>
          <w:rFonts w:ascii="Trebuchet MS" w:hAnsi="Trebuchet MS"/>
        </w:rPr>
        <w:t>businesses.</w:t>
      </w:r>
      <w:r w:rsidR="00707422">
        <w:rPr>
          <w:rFonts w:ascii="Trebuchet MS" w:hAnsi="Trebuchet MS"/>
        </w:rPr>
        <w:br/>
      </w:r>
      <w:r w:rsidR="00707422">
        <w:rPr>
          <w:rFonts w:ascii="Trebuchet MS" w:hAnsi="Trebuchet MS"/>
        </w:rPr>
        <w:br/>
        <w:t xml:space="preserve">Panel Members are </w:t>
      </w:r>
      <w:r w:rsidR="001D1AFD">
        <w:rPr>
          <w:rFonts w:ascii="Trebuchet MS" w:hAnsi="Trebuchet MS"/>
        </w:rPr>
        <w:t xml:space="preserve">Non-Executive Directors, </w:t>
      </w:r>
      <w:r w:rsidR="00707422">
        <w:rPr>
          <w:rFonts w:ascii="Trebuchet MS" w:hAnsi="Trebuchet MS"/>
        </w:rPr>
        <w:t xml:space="preserve">appointed </w:t>
      </w:r>
      <w:r w:rsidR="004F099B">
        <w:rPr>
          <w:rFonts w:ascii="Trebuchet MS" w:hAnsi="Trebuchet MS"/>
        </w:rPr>
        <w:t xml:space="preserve">by the Secretary of State. They cover a wide-ranging matrix of skills, strengths, </w:t>
      </w:r>
      <w:proofErr w:type="gramStart"/>
      <w:r w:rsidR="004F099B">
        <w:rPr>
          <w:rFonts w:ascii="Trebuchet MS" w:hAnsi="Trebuchet MS"/>
        </w:rPr>
        <w:t>experience</w:t>
      </w:r>
      <w:proofErr w:type="gramEnd"/>
      <w:r w:rsidR="004F099B">
        <w:rPr>
          <w:rFonts w:ascii="Trebuchet MS" w:hAnsi="Trebuchet MS"/>
        </w:rPr>
        <w:t xml:space="preserve"> and stakeholder networks, enabling them to </w:t>
      </w:r>
      <w:r w:rsidR="001D1AFD">
        <w:rPr>
          <w:rFonts w:ascii="Trebuchet MS" w:hAnsi="Trebuchet MS"/>
        </w:rPr>
        <w:t>provide and deliver robust</w:t>
      </w:r>
      <w:r w:rsidR="00C27F12">
        <w:rPr>
          <w:rFonts w:ascii="Trebuchet MS" w:hAnsi="Trebuchet MS"/>
        </w:rPr>
        <w:t>, timely</w:t>
      </w:r>
      <w:r w:rsidR="001D1AFD">
        <w:rPr>
          <w:rFonts w:ascii="Trebuchet MS" w:hAnsi="Trebuchet MS"/>
        </w:rPr>
        <w:t xml:space="preserve"> policy interventions. </w:t>
      </w:r>
      <w:r w:rsidR="00273F0F">
        <w:rPr>
          <w:rFonts w:ascii="Trebuchet MS" w:hAnsi="Trebuchet MS"/>
        </w:rPr>
        <w:t xml:space="preserve">A </w:t>
      </w:r>
      <w:r w:rsidR="00291EE7">
        <w:rPr>
          <w:rFonts w:ascii="Trebuchet MS" w:hAnsi="Trebuchet MS"/>
        </w:rPr>
        <w:t>small Executive Team, resourced by Ofc</w:t>
      </w:r>
      <w:r w:rsidR="00B577A6">
        <w:rPr>
          <w:rFonts w:ascii="Trebuchet MS" w:hAnsi="Trebuchet MS"/>
        </w:rPr>
        <w:t>om</w:t>
      </w:r>
      <w:r w:rsidR="00273F0F">
        <w:rPr>
          <w:rFonts w:ascii="Trebuchet MS" w:hAnsi="Trebuchet MS"/>
        </w:rPr>
        <w:t xml:space="preserve">, </w:t>
      </w:r>
      <w:r w:rsidR="009A5CFE">
        <w:rPr>
          <w:rFonts w:ascii="Trebuchet MS" w:hAnsi="Trebuchet MS"/>
        </w:rPr>
        <w:t>provides operational support to Members</w:t>
      </w:r>
      <w:r w:rsidR="00B577A6">
        <w:rPr>
          <w:rFonts w:ascii="Trebuchet MS" w:hAnsi="Trebuchet MS"/>
        </w:rPr>
        <w:t>.</w:t>
      </w:r>
      <w:r w:rsidR="001D1AFD">
        <w:rPr>
          <w:rFonts w:ascii="Trebuchet MS" w:hAnsi="Trebuchet MS"/>
        </w:rPr>
        <w:br/>
      </w:r>
      <w:r w:rsidR="001D1AFD" w:rsidRPr="00911BB9">
        <w:rPr>
          <w:rFonts w:ascii="Trebuchet MS" w:hAnsi="Trebuchet MS"/>
          <w:color w:val="187082"/>
        </w:rPr>
        <w:br/>
      </w:r>
      <w:r w:rsidR="00707422" w:rsidRPr="00297889">
        <w:rPr>
          <w:rFonts w:ascii="Trebuchet MS" w:hAnsi="Trebuchet MS"/>
        </w:rPr>
        <w:t xml:space="preserve">Panel Members’ biographies </w:t>
      </w:r>
      <w:r w:rsidR="0056656F" w:rsidRPr="00297889">
        <w:rPr>
          <w:rFonts w:ascii="Trebuchet MS" w:hAnsi="Trebuchet MS"/>
        </w:rPr>
        <w:t>are</w:t>
      </w:r>
      <w:r w:rsidR="00707422" w:rsidRPr="00297889">
        <w:rPr>
          <w:rFonts w:ascii="Trebuchet MS" w:hAnsi="Trebuchet MS"/>
        </w:rPr>
        <w:t xml:space="preserve"> on our website, here</w:t>
      </w:r>
      <w:r w:rsidR="00033B0A">
        <w:rPr>
          <w:rFonts w:ascii="Trebuchet MS" w:hAnsi="Trebuchet MS"/>
        </w:rPr>
        <w:t xml:space="preserve">: </w:t>
      </w:r>
      <w:hyperlink r:id="rId12" w:history="1">
        <w:r w:rsidR="006D449F" w:rsidRPr="009B2860">
          <w:rPr>
            <w:rStyle w:val="Hyperlink"/>
            <w:rFonts w:ascii="Trebuchet MS" w:hAnsi="Trebuchet MS"/>
          </w:rPr>
          <w:t>https://www.communicationsconsumerpanel.org.uk/panel-members/panel-members</w:t>
        </w:r>
      </w:hyperlink>
      <w:r w:rsidR="006D449F">
        <w:rPr>
          <w:rFonts w:ascii="Trebuchet MS" w:hAnsi="Trebuchet MS"/>
        </w:rPr>
        <w:t xml:space="preserve"> </w:t>
      </w:r>
      <w:r w:rsidR="00C535B5" w:rsidRPr="00911BB9">
        <w:rPr>
          <w:rFonts w:ascii="Trebuchet MS" w:hAnsi="Trebuchet MS"/>
          <w:color w:val="187082"/>
        </w:rPr>
        <w:br/>
      </w:r>
      <w:r w:rsidR="00B72271" w:rsidRPr="003A14CB">
        <w:rPr>
          <w:rStyle w:val="Heading1Char"/>
          <w:b w:val="0"/>
          <w:color w:val="0D0D0D" w:themeColor="text1" w:themeTint="F2"/>
          <w:szCs w:val="28"/>
        </w:rPr>
        <w:br/>
      </w:r>
      <w:r w:rsidR="007274D2" w:rsidRPr="003A14CB">
        <w:rPr>
          <w:rStyle w:val="Heading1Char"/>
          <w:bCs/>
          <w:color w:val="0D0D0D" w:themeColor="text1" w:themeTint="F2"/>
          <w:szCs w:val="28"/>
        </w:rPr>
        <w:t>How do we work?</w:t>
      </w:r>
      <w:r w:rsidR="00E118B1">
        <w:rPr>
          <w:rFonts w:ascii="Trebuchet MS" w:hAnsi="Trebuchet MS"/>
          <w:b/>
          <w:bCs/>
          <w:sz w:val="24"/>
          <w:szCs w:val="24"/>
        </w:rPr>
        <w:br/>
      </w:r>
      <w:r w:rsidR="00E118B1" w:rsidRPr="00E118B1">
        <w:rPr>
          <w:rFonts w:ascii="Trebuchet MS" w:hAnsi="Trebuchet MS"/>
        </w:rPr>
        <w:t>The Panel</w:t>
      </w:r>
      <w:r w:rsidR="00E118B1">
        <w:rPr>
          <w:rFonts w:ascii="Trebuchet MS" w:hAnsi="Trebuchet MS"/>
        </w:rPr>
        <w:t xml:space="preserve">’s </w:t>
      </w:r>
      <w:r w:rsidR="00657833">
        <w:rPr>
          <w:rFonts w:ascii="Trebuchet MS" w:hAnsi="Trebuchet MS"/>
        </w:rPr>
        <w:t>has a unique remit, as a ‘critical friend’ to Ofcom</w:t>
      </w:r>
      <w:r w:rsidR="00E118B1" w:rsidRPr="00E118B1">
        <w:rPr>
          <w:rFonts w:ascii="Trebuchet MS" w:hAnsi="Trebuchet MS"/>
          <w:b/>
          <w:bCs/>
        </w:rPr>
        <w:t xml:space="preserve"> </w:t>
      </w:r>
    </w:p>
    <w:p w14:paraId="2133839F" w14:textId="77777777" w:rsidR="00F33B50" w:rsidRDefault="00FD5C78" w:rsidP="00CF2F39">
      <w:pPr>
        <w:pStyle w:val="ListParagraph"/>
        <w:numPr>
          <w:ilvl w:val="0"/>
          <w:numId w:val="12"/>
        </w:numPr>
        <w:spacing w:line="276" w:lineRule="auto"/>
        <w:rPr>
          <w:rFonts w:ascii="Trebuchet MS" w:hAnsi="Trebuchet MS"/>
        </w:rPr>
      </w:pPr>
      <w:r>
        <w:rPr>
          <w:rFonts w:ascii="Trebuchet MS" w:hAnsi="Trebuchet MS"/>
        </w:rPr>
        <w:t>W</w:t>
      </w:r>
      <w:r w:rsidR="00D6526B" w:rsidRPr="00174F4E">
        <w:rPr>
          <w:rFonts w:ascii="Trebuchet MS" w:hAnsi="Trebuchet MS"/>
        </w:rPr>
        <w:t xml:space="preserve">e </w:t>
      </w:r>
      <w:r w:rsidR="00D63D89">
        <w:rPr>
          <w:rFonts w:ascii="Trebuchet MS" w:hAnsi="Trebuchet MS"/>
        </w:rPr>
        <w:t>collaborate</w:t>
      </w:r>
      <w:r w:rsidR="00D6526B" w:rsidRPr="00174F4E">
        <w:rPr>
          <w:rFonts w:ascii="Trebuchet MS" w:hAnsi="Trebuchet MS"/>
        </w:rPr>
        <w:t xml:space="preserve"> </w:t>
      </w:r>
      <w:r w:rsidR="00FB4DA6" w:rsidRPr="00174F4E">
        <w:rPr>
          <w:rFonts w:ascii="Trebuchet MS" w:hAnsi="Trebuchet MS"/>
        </w:rPr>
        <w:t xml:space="preserve">with other consumer bodies, </w:t>
      </w:r>
      <w:r>
        <w:rPr>
          <w:rFonts w:ascii="Trebuchet MS" w:hAnsi="Trebuchet MS"/>
        </w:rPr>
        <w:t xml:space="preserve">academics, </w:t>
      </w:r>
      <w:r w:rsidR="00FB4DA6" w:rsidRPr="00174F4E">
        <w:rPr>
          <w:rFonts w:ascii="Trebuchet MS" w:hAnsi="Trebuchet MS"/>
        </w:rPr>
        <w:t xml:space="preserve">industry, </w:t>
      </w:r>
      <w:proofErr w:type="gramStart"/>
      <w:r w:rsidR="00FB4DA6" w:rsidRPr="00174F4E">
        <w:rPr>
          <w:rFonts w:ascii="Trebuchet MS" w:hAnsi="Trebuchet MS"/>
        </w:rPr>
        <w:t>Ofcom</w:t>
      </w:r>
      <w:proofErr w:type="gramEnd"/>
      <w:r w:rsidR="00FB4DA6" w:rsidRPr="00174F4E">
        <w:rPr>
          <w:rFonts w:ascii="Trebuchet MS" w:hAnsi="Trebuchet MS"/>
        </w:rPr>
        <w:t xml:space="preserve"> and </w:t>
      </w:r>
      <w:r w:rsidRPr="00174F4E">
        <w:rPr>
          <w:rFonts w:ascii="Trebuchet MS" w:hAnsi="Trebuchet MS"/>
        </w:rPr>
        <w:t>governments</w:t>
      </w:r>
      <w:r w:rsidR="00FE656D">
        <w:rPr>
          <w:rFonts w:ascii="Trebuchet MS" w:hAnsi="Trebuchet MS"/>
        </w:rPr>
        <w:t xml:space="preserve"> to </w:t>
      </w:r>
      <w:r w:rsidR="000B61C4">
        <w:rPr>
          <w:rFonts w:ascii="Trebuchet MS" w:hAnsi="Trebuchet MS"/>
        </w:rPr>
        <w:t xml:space="preserve">ensure the consumer voice reaches communications policymakers and </w:t>
      </w:r>
      <w:r w:rsidR="00CA79B1">
        <w:rPr>
          <w:rFonts w:ascii="Trebuchet MS" w:hAnsi="Trebuchet MS"/>
        </w:rPr>
        <w:t>providers</w:t>
      </w:r>
      <w:r>
        <w:rPr>
          <w:rFonts w:ascii="Trebuchet MS" w:hAnsi="Trebuchet MS"/>
        </w:rPr>
        <w:t>.</w:t>
      </w:r>
      <w:r w:rsidR="00FB4DA6" w:rsidRPr="00174F4E">
        <w:rPr>
          <w:rFonts w:ascii="Trebuchet MS" w:hAnsi="Trebuchet MS"/>
        </w:rPr>
        <w:t xml:space="preserve"> </w:t>
      </w:r>
    </w:p>
    <w:p w14:paraId="07D198CF" w14:textId="719F1D6F" w:rsidR="00F910C4" w:rsidRDefault="00F910C4" w:rsidP="00CF2F39">
      <w:pPr>
        <w:pStyle w:val="ListParagraph"/>
        <w:numPr>
          <w:ilvl w:val="1"/>
          <w:numId w:val="12"/>
        </w:numPr>
        <w:spacing w:line="276" w:lineRule="auto"/>
        <w:rPr>
          <w:rFonts w:ascii="Trebuchet MS" w:hAnsi="Trebuchet MS"/>
        </w:rPr>
      </w:pPr>
      <w:r w:rsidRPr="00F33B50">
        <w:rPr>
          <w:rFonts w:ascii="Trebuchet MS" w:hAnsi="Trebuchet MS"/>
        </w:rPr>
        <w:t>We</w:t>
      </w:r>
      <w:r w:rsidR="00E913A6">
        <w:rPr>
          <w:rFonts w:ascii="Trebuchet MS" w:hAnsi="Trebuchet MS"/>
        </w:rPr>
        <w:t xml:space="preserve"> facilitate</w:t>
      </w:r>
      <w:r w:rsidR="00D6198D">
        <w:rPr>
          <w:rFonts w:ascii="Trebuchet MS" w:hAnsi="Trebuchet MS"/>
        </w:rPr>
        <w:t xml:space="preserve"> </w:t>
      </w:r>
      <w:r w:rsidRPr="00F33B50">
        <w:rPr>
          <w:rFonts w:ascii="Trebuchet MS" w:hAnsi="Trebuchet MS"/>
        </w:rPr>
        <w:t xml:space="preserve">a </w:t>
      </w:r>
      <w:r w:rsidR="00D6198D">
        <w:rPr>
          <w:rFonts w:ascii="Trebuchet MS" w:hAnsi="Trebuchet MS"/>
        </w:rPr>
        <w:t xml:space="preserve">dynamic </w:t>
      </w:r>
      <w:r w:rsidRPr="00F33B50">
        <w:rPr>
          <w:rFonts w:ascii="Trebuchet MS" w:hAnsi="Trebuchet MS"/>
        </w:rPr>
        <w:t>UK-wide network of National Consumer Stakeholder Hubs (National Hubs) and meet with them regularly to listen to the</w:t>
      </w:r>
      <w:r w:rsidR="00560B62">
        <w:rPr>
          <w:rFonts w:ascii="Trebuchet MS" w:hAnsi="Trebuchet MS"/>
        </w:rPr>
        <w:t xml:space="preserve"> </w:t>
      </w:r>
      <w:proofErr w:type="gramStart"/>
      <w:r w:rsidR="00560B62">
        <w:rPr>
          <w:rFonts w:ascii="Trebuchet MS" w:hAnsi="Trebuchet MS"/>
        </w:rPr>
        <w:t>cutting edge</w:t>
      </w:r>
      <w:proofErr w:type="gramEnd"/>
      <w:r w:rsidRPr="00F33B50">
        <w:rPr>
          <w:rFonts w:ascii="Trebuchet MS" w:hAnsi="Trebuchet MS"/>
        </w:rPr>
        <w:t xml:space="preserve"> issues faced by the consumers, citizens and micro-businesses the</w:t>
      </w:r>
      <w:r w:rsidR="00CF2F39">
        <w:rPr>
          <w:rFonts w:ascii="Trebuchet MS" w:hAnsi="Trebuchet MS"/>
        </w:rPr>
        <w:t>y</w:t>
      </w:r>
      <w:r w:rsidRPr="00F33B50">
        <w:rPr>
          <w:rFonts w:ascii="Trebuchet MS" w:hAnsi="Trebuchet MS"/>
        </w:rPr>
        <w:t xml:space="preserve"> represent</w:t>
      </w:r>
      <w:r w:rsidR="00560B62">
        <w:rPr>
          <w:rFonts w:ascii="Trebuchet MS" w:hAnsi="Trebuchet MS"/>
        </w:rPr>
        <w:t>, when using the communications sector</w:t>
      </w:r>
      <w:r w:rsidRPr="00F33B50">
        <w:rPr>
          <w:rFonts w:ascii="Trebuchet MS" w:hAnsi="Trebuchet MS"/>
        </w:rPr>
        <w:t>.</w:t>
      </w:r>
      <w:r w:rsidR="00F33B50" w:rsidRPr="00F33B50">
        <w:rPr>
          <w:rFonts w:ascii="Trebuchet MS" w:hAnsi="Trebuchet MS"/>
        </w:rPr>
        <w:t xml:space="preserve"> We also hold individual meetings with stakeholders. </w:t>
      </w:r>
    </w:p>
    <w:p w14:paraId="5105F4A2" w14:textId="18DEC34F" w:rsidR="00013526" w:rsidRDefault="00FD5C78" w:rsidP="00CF2F39">
      <w:pPr>
        <w:pStyle w:val="ListParagraph"/>
        <w:numPr>
          <w:ilvl w:val="0"/>
          <w:numId w:val="12"/>
        </w:numPr>
        <w:spacing w:line="276" w:lineRule="auto"/>
        <w:rPr>
          <w:rFonts w:ascii="Trebuchet MS" w:hAnsi="Trebuchet MS"/>
        </w:rPr>
      </w:pPr>
      <w:r>
        <w:rPr>
          <w:rFonts w:ascii="Trebuchet MS" w:hAnsi="Trebuchet MS"/>
        </w:rPr>
        <w:t>W</w:t>
      </w:r>
      <w:r w:rsidR="00D6526B" w:rsidRPr="00174F4E">
        <w:rPr>
          <w:rFonts w:ascii="Trebuchet MS" w:hAnsi="Trebuchet MS"/>
        </w:rPr>
        <w:t>e</w:t>
      </w:r>
      <w:r w:rsidR="00FB4DA6" w:rsidRPr="00174F4E">
        <w:rPr>
          <w:rFonts w:ascii="Trebuchet MS" w:hAnsi="Trebuchet MS"/>
        </w:rPr>
        <w:t xml:space="preserve"> </w:t>
      </w:r>
      <w:r w:rsidR="00D6526B" w:rsidRPr="00174F4E">
        <w:rPr>
          <w:rFonts w:ascii="Trebuchet MS" w:hAnsi="Trebuchet MS"/>
        </w:rPr>
        <w:t xml:space="preserve">provide expert advice to industry, </w:t>
      </w:r>
      <w:proofErr w:type="gramStart"/>
      <w:r w:rsidR="00D6526B" w:rsidRPr="00174F4E">
        <w:rPr>
          <w:rFonts w:ascii="Trebuchet MS" w:hAnsi="Trebuchet MS"/>
        </w:rPr>
        <w:t>Ofcom</w:t>
      </w:r>
      <w:proofErr w:type="gramEnd"/>
      <w:r w:rsidR="00D6526B" w:rsidRPr="00174F4E">
        <w:rPr>
          <w:rFonts w:ascii="Trebuchet MS" w:hAnsi="Trebuchet MS"/>
        </w:rPr>
        <w:t xml:space="preserve"> and governments,</w:t>
      </w:r>
      <w:r w:rsidR="00F74B9C">
        <w:rPr>
          <w:rFonts w:ascii="Trebuchet MS" w:hAnsi="Trebuchet MS"/>
        </w:rPr>
        <w:t xml:space="preserve"> in meetings, consultation responses </w:t>
      </w:r>
      <w:r w:rsidR="00D6526B" w:rsidRPr="00174F4E">
        <w:rPr>
          <w:rFonts w:ascii="Trebuchet MS" w:hAnsi="Trebuchet MS"/>
        </w:rPr>
        <w:t xml:space="preserve">and </w:t>
      </w:r>
      <w:r w:rsidR="00CA79B1">
        <w:rPr>
          <w:rFonts w:ascii="Trebuchet MS" w:hAnsi="Trebuchet MS"/>
        </w:rPr>
        <w:t xml:space="preserve">via our publications, </w:t>
      </w:r>
      <w:r w:rsidR="00FB4DA6" w:rsidRPr="00174F4E">
        <w:rPr>
          <w:rFonts w:ascii="Trebuchet MS" w:hAnsi="Trebuchet MS"/>
        </w:rPr>
        <w:t>inform</w:t>
      </w:r>
      <w:r w:rsidR="00CA79B1">
        <w:rPr>
          <w:rFonts w:ascii="Trebuchet MS" w:hAnsi="Trebuchet MS"/>
        </w:rPr>
        <w:t>ing</w:t>
      </w:r>
      <w:r w:rsidR="00FB4DA6" w:rsidRPr="00174F4E">
        <w:rPr>
          <w:rFonts w:ascii="Trebuchet MS" w:hAnsi="Trebuchet MS"/>
        </w:rPr>
        <w:t xml:space="preserve"> the debate by commissioning</w:t>
      </w:r>
      <w:r w:rsidR="00D6526B" w:rsidRPr="00174F4E">
        <w:rPr>
          <w:rFonts w:ascii="Trebuchet MS" w:hAnsi="Trebuchet MS"/>
        </w:rPr>
        <w:t xml:space="preserve"> robust independent research</w:t>
      </w:r>
      <w:r w:rsidR="00CA79B1">
        <w:rPr>
          <w:rFonts w:ascii="Trebuchet MS" w:hAnsi="Trebuchet MS"/>
        </w:rPr>
        <w:t>.</w:t>
      </w:r>
    </w:p>
    <w:p w14:paraId="34F7697E" w14:textId="4870AE24" w:rsidR="00F33B50" w:rsidRDefault="00E913A6" w:rsidP="00CF2F39">
      <w:pPr>
        <w:pStyle w:val="ListParagraph"/>
        <w:numPr>
          <w:ilvl w:val="1"/>
          <w:numId w:val="12"/>
        </w:numPr>
        <w:spacing w:line="276" w:lineRule="auto"/>
        <w:rPr>
          <w:rFonts w:ascii="Trebuchet MS" w:hAnsi="Trebuchet MS"/>
        </w:rPr>
      </w:pPr>
      <w:r>
        <w:rPr>
          <w:rFonts w:ascii="Trebuchet MS" w:hAnsi="Trebuchet MS"/>
        </w:rPr>
        <w:t xml:space="preserve">We </w:t>
      </w:r>
      <w:r w:rsidR="007056C8">
        <w:rPr>
          <w:rFonts w:ascii="Trebuchet MS" w:hAnsi="Trebuchet MS"/>
        </w:rPr>
        <w:t>facilitate</w:t>
      </w:r>
      <w:r>
        <w:rPr>
          <w:rFonts w:ascii="Trebuchet MS" w:hAnsi="Trebuchet MS"/>
        </w:rPr>
        <w:t xml:space="preserve"> a</w:t>
      </w:r>
      <w:r w:rsidR="007056C8">
        <w:rPr>
          <w:rFonts w:ascii="Trebuchet MS" w:hAnsi="Trebuchet MS"/>
        </w:rPr>
        <w:t xml:space="preserve"> ‘safe space’ for the main industry players to </w:t>
      </w:r>
      <w:r w:rsidR="00632C73">
        <w:rPr>
          <w:rFonts w:ascii="Trebuchet MS" w:hAnsi="Trebuchet MS"/>
        </w:rPr>
        <w:t xml:space="preserve">discuss </w:t>
      </w:r>
      <w:r w:rsidR="00726A99">
        <w:rPr>
          <w:rFonts w:ascii="Trebuchet MS" w:hAnsi="Trebuchet MS"/>
        </w:rPr>
        <w:t xml:space="preserve">and debate </w:t>
      </w:r>
      <w:r w:rsidR="00632C73">
        <w:rPr>
          <w:rFonts w:ascii="Trebuchet MS" w:hAnsi="Trebuchet MS"/>
        </w:rPr>
        <w:t>non-competitive consumer issues</w:t>
      </w:r>
      <w:r w:rsidR="00726A99">
        <w:rPr>
          <w:rFonts w:ascii="Trebuchet MS" w:hAnsi="Trebuchet MS"/>
        </w:rPr>
        <w:t xml:space="preserve">, at our Industry Forum. We </w:t>
      </w:r>
      <w:r w:rsidR="00632C73">
        <w:rPr>
          <w:rFonts w:ascii="Trebuchet MS" w:hAnsi="Trebuchet MS"/>
        </w:rPr>
        <w:t>provide them with presentations from best practice customer service</w:t>
      </w:r>
      <w:r w:rsidR="007056C8">
        <w:rPr>
          <w:rFonts w:ascii="Trebuchet MS" w:hAnsi="Trebuchet MS"/>
        </w:rPr>
        <w:t xml:space="preserve"> </w:t>
      </w:r>
      <w:r w:rsidR="00E1223A">
        <w:rPr>
          <w:rFonts w:ascii="Trebuchet MS" w:hAnsi="Trebuchet MS"/>
        </w:rPr>
        <w:t xml:space="preserve">providers in other sectors, with a particular focus on </w:t>
      </w:r>
      <w:r w:rsidR="00726A99">
        <w:rPr>
          <w:rFonts w:ascii="Trebuchet MS" w:hAnsi="Trebuchet MS"/>
        </w:rPr>
        <w:t xml:space="preserve">fairness for </w:t>
      </w:r>
      <w:r w:rsidR="00E1223A">
        <w:rPr>
          <w:rFonts w:ascii="Trebuchet MS" w:hAnsi="Trebuchet MS"/>
        </w:rPr>
        <w:t>consumers who have additional access requirements</w:t>
      </w:r>
      <w:r w:rsidR="00726A99">
        <w:rPr>
          <w:rFonts w:ascii="Trebuchet MS" w:hAnsi="Trebuchet MS"/>
        </w:rPr>
        <w:t xml:space="preserve">. </w:t>
      </w:r>
    </w:p>
    <w:p w14:paraId="6959CF01" w14:textId="09342AEA" w:rsidR="00174F4E" w:rsidRDefault="00FD5C78" w:rsidP="00CF2F39">
      <w:pPr>
        <w:pStyle w:val="ListParagraph"/>
        <w:numPr>
          <w:ilvl w:val="0"/>
          <w:numId w:val="12"/>
        </w:numPr>
        <w:spacing w:line="276" w:lineRule="auto"/>
        <w:rPr>
          <w:rFonts w:ascii="Trebuchet MS" w:hAnsi="Trebuchet MS"/>
        </w:rPr>
      </w:pPr>
      <w:r>
        <w:rPr>
          <w:rFonts w:ascii="Trebuchet MS" w:hAnsi="Trebuchet MS"/>
        </w:rPr>
        <w:t>We</w:t>
      </w:r>
      <w:r w:rsidR="00174F4E">
        <w:rPr>
          <w:rFonts w:ascii="Trebuchet MS" w:hAnsi="Trebuchet MS"/>
        </w:rPr>
        <w:t xml:space="preserve"> share insights </w:t>
      </w:r>
      <w:r>
        <w:rPr>
          <w:rFonts w:ascii="Trebuchet MS" w:hAnsi="Trebuchet MS"/>
        </w:rPr>
        <w:t xml:space="preserve">with other consumer bodies, </w:t>
      </w:r>
      <w:proofErr w:type="gramStart"/>
      <w:r>
        <w:rPr>
          <w:rFonts w:ascii="Trebuchet MS" w:hAnsi="Trebuchet MS"/>
        </w:rPr>
        <w:t>charities</w:t>
      </w:r>
      <w:proofErr w:type="gramEnd"/>
      <w:r>
        <w:rPr>
          <w:rFonts w:ascii="Trebuchet MS" w:hAnsi="Trebuchet MS"/>
        </w:rPr>
        <w:t xml:space="preserve"> and not-for-</w:t>
      </w:r>
      <w:r w:rsidR="00BE796E">
        <w:rPr>
          <w:rFonts w:ascii="Trebuchet MS" w:hAnsi="Trebuchet MS"/>
        </w:rPr>
        <w:t xml:space="preserve">profits to expand the </w:t>
      </w:r>
      <w:r w:rsidR="00206F48">
        <w:rPr>
          <w:rFonts w:ascii="Trebuchet MS" w:hAnsi="Trebuchet MS"/>
        </w:rPr>
        <w:t xml:space="preserve">public </w:t>
      </w:r>
      <w:r w:rsidR="00BE796E">
        <w:rPr>
          <w:rFonts w:ascii="Trebuchet MS" w:hAnsi="Trebuchet MS"/>
        </w:rPr>
        <w:t xml:space="preserve">knowledge base </w:t>
      </w:r>
      <w:r w:rsidR="006263B6">
        <w:rPr>
          <w:rFonts w:ascii="Trebuchet MS" w:hAnsi="Trebuchet MS"/>
        </w:rPr>
        <w:t>on behalf of consumers, citizens and micro-businesses</w:t>
      </w:r>
      <w:r w:rsidR="00722107">
        <w:rPr>
          <w:rFonts w:ascii="Trebuchet MS" w:hAnsi="Trebuchet MS"/>
        </w:rPr>
        <w:t xml:space="preserve">, extending the </w:t>
      </w:r>
      <w:r w:rsidR="00CA79B1">
        <w:rPr>
          <w:rFonts w:ascii="Trebuchet MS" w:hAnsi="Trebuchet MS"/>
        </w:rPr>
        <w:t xml:space="preserve">value of </w:t>
      </w:r>
      <w:r w:rsidR="006104DD">
        <w:rPr>
          <w:rFonts w:ascii="Trebuchet MS" w:hAnsi="Trebuchet MS"/>
        </w:rPr>
        <w:t xml:space="preserve">our research and </w:t>
      </w:r>
      <w:r w:rsidR="00D66D31">
        <w:rPr>
          <w:rFonts w:ascii="Trebuchet MS" w:hAnsi="Trebuchet MS"/>
        </w:rPr>
        <w:t>insight programme.</w:t>
      </w:r>
    </w:p>
    <w:p w14:paraId="4F92212A" w14:textId="73C85547" w:rsidR="00111AD1" w:rsidRPr="00392762" w:rsidRDefault="00726A99" w:rsidP="00CF2F39">
      <w:pPr>
        <w:pStyle w:val="ListParagraph"/>
        <w:numPr>
          <w:ilvl w:val="1"/>
          <w:numId w:val="12"/>
        </w:numPr>
        <w:spacing w:line="276" w:lineRule="auto"/>
        <w:rPr>
          <w:rStyle w:val="Heading1Char"/>
          <w:rFonts w:eastAsiaTheme="minorHAnsi" w:cstheme="minorBidi"/>
          <w:sz w:val="22"/>
          <w:szCs w:val="22"/>
        </w:rPr>
      </w:pPr>
      <w:r>
        <w:rPr>
          <w:rFonts w:ascii="Trebuchet MS" w:hAnsi="Trebuchet MS"/>
        </w:rPr>
        <w:t xml:space="preserve">We </w:t>
      </w:r>
      <w:proofErr w:type="gramStart"/>
      <w:r>
        <w:rPr>
          <w:rFonts w:ascii="Trebuchet MS" w:hAnsi="Trebuchet MS"/>
        </w:rPr>
        <w:t>value highly</w:t>
      </w:r>
      <w:proofErr w:type="gramEnd"/>
      <w:r>
        <w:rPr>
          <w:rFonts w:ascii="Trebuchet MS" w:hAnsi="Trebuchet MS"/>
        </w:rPr>
        <w:t xml:space="preserve"> our connections with other UK consumer bodies. Our Consumer Advocacy Hub is invaluable in ensuring that we do not </w:t>
      </w:r>
      <w:proofErr w:type="gramStart"/>
      <w:r>
        <w:rPr>
          <w:rFonts w:ascii="Trebuchet MS" w:hAnsi="Trebuchet MS"/>
        </w:rPr>
        <w:t>duplicate, but</w:t>
      </w:r>
      <w:proofErr w:type="gramEnd"/>
      <w:r>
        <w:rPr>
          <w:rFonts w:ascii="Trebuchet MS" w:hAnsi="Trebuchet MS"/>
        </w:rPr>
        <w:t xml:space="preserve"> complement each other’s work. </w:t>
      </w:r>
      <w:r w:rsidR="00392762">
        <w:rPr>
          <w:rFonts w:ascii="Trebuchet MS" w:hAnsi="Trebuchet MS"/>
        </w:rPr>
        <w:br/>
      </w:r>
    </w:p>
    <w:p w14:paraId="42637841" w14:textId="041C5FC1" w:rsidR="007274D2" w:rsidRPr="00297889" w:rsidRDefault="007274D2" w:rsidP="00CF2F39">
      <w:pPr>
        <w:pStyle w:val="Heading1"/>
        <w:spacing w:line="276" w:lineRule="auto"/>
        <w:rPr>
          <w:rStyle w:val="Heading1Char"/>
          <w:b/>
          <w:bCs/>
          <w:color w:val="0D0D0D" w:themeColor="text1" w:themeTint="F2"/>
          <w:szCs w:val="28"/>
        </w:rPr>
      </w:pPr>
      <w:r w:rsidRPr="00297889">
        <w:rPr>
          <w:rStyle w:val="Heading1Char"/>
          <w:b/>
          <w:bCs/>
          <w:color w:val="0D0D0D" w:themeColor="text1" w:themeTint="F2"/>
          <w:szCs w:val="28"/>
        </w:rPr>
        <w:t>Selecting our targeted, focal areas for the year ahead</w:t>
      </w:r>
    </w:p>
    <w:p w14:paraId="0D8EEA76" w14:textId="0E971022" w:rsidR="004204D4" w:rsidRPr="009508C1" w:rsidRDefault="007274D2" w:rsidP="009508C1">
      <w:pPr>
        <w:spacing w:line="276" w:lineRule="auto"/>
        <w:rPr>
          <w:rFonts w:ascii="Trebuchet MS" w:hAnsi="Trebuchet MS"/>
        </w:rPr>
      </w:pPr>
      <w:r>
        <w:rPr>
          <w:rFonts w:ascii="Trebuchet MS" w:hAnsi="Trebuchet MS"/>
        </w:rPr>
        <w:t xml:space="preserve">The Panel’s remit is broad. </w:t>
      </w:r>
      <w:r w:rsidRPr="00042705">
        <w:rPr>
          <w:rFonts w:ascii="Trebuchet MS" w:hAnsi="Trebuchet MS"/>
        </w:rPr>
        <w:t xml:space="preserve">When reviewing our plans and looking at the </w:t>
      </w:r>
      <w:proofErr w:type="gramStart"/>
      <w:r>
        <w:rPr>
          <w:rFonts w:ascii="Trebuchet MS" w:hAnsi="Trebuchet MS"/>
        </w:rPr>
        <w:t xml:space="preserve">particular </w:t>
      </w:r>
      <w:r w:rsidRPr="00042705">
        <w:rPr>
          <w:rFonts w:ascii="Trebuchet MS" w:hAnsi="Trebuchet MS"/>
        </w:rPr>
        <w:t>value</w:t>
      </w:r>
      <w:proofErr w:type="gramEnd"/>
      <w:r w:rsidRPr="00042705">
        <w:rPr>
          <w:rFonts w:ascii="Trebuchet MS" w:hAnsi="Trebuchet MS"/>
        </w:rPr>
        <w:t xml:space="preserve"> the Panel and </w:t>
      </w:r>
      <w:r>
        <w:rPr>
          <w:rFonts w:ascii="Trebuchet MS" w:hAnsi="Trebuchet MS"/>
        </w:rPr>
        <w:t>ACOD</w:t>
      </w:r>
      <w:r w:rsidRPr="00042705">
        <w:rPr>
          <w:rFonts w:ascii="Trebuchet MS" w:hAnsi="Trebuchet MS"/>
        </w:rPr>
        <w:t xml:space="preserve"> can add in the year ahead, we ask ourselves the following questions: </w:t>
      </w:r>
      <w:r>
        <w:rPr>
          <w:rFonts w:ascii="Trebuchet MS" w:hAnsi="Trebuchet MS"/>
        </w:rPr>
        <w:br/>
      </w:r>
      <w:r w:rsidRPr="00042705">
        <w:rPr>
          <w:rFonts w:ascii="Trebuchet MS" w:hAnsi="Trebuchet MS"/>
        </w:rPr>
        <w:br/>
        <w:t xml:space="preserve">1. What have we learned from our work programme? </w:t>
      </w:r>
      <w:r w:rsidRPr="00042705">
        <w:rPr>
          <w:rFonts w:ascii="Trebuchet MS" w:hAnsi="Trebuchet MS"/>
        </w:rPr>
        <w:br/>
      </w:r>
      <w:r w:rsidRPr="00042705">
        <w:rPr>
          <w:rFonts w:ascii="Trebuchet MS" w:hAnsi="Trebuchet MS"/>
        </w:rPr>
        <w:lastRenderedPageBreak/>
        <w:t xml:space="preserve">2. What are the future challenges that we can help to address? </w:t>
      </w:r>
      <w:r w:rsidRPr="00042705">
        <w:rPr>
          <w:rFonts w:ascii="Trebuchet MS" w:hAnsi="Trebuchet MS"/>
        </w:rPr>
        <w:br/>
        <w:t>3. What don’t we know?</w:t>
      </w:r>
    </w:p>
    <w:p w14:paraId="1D41123A" w14:textId="6C1193D5" w:rsidR="00ED41F8" w:rsidRPr="004204D4" w:rsidRDefault="00ED41F8" w:rsidP="00CF2F39">
      <w:pPr>
        <w:pStyle w:val="Heading1"/>
        <w:spacing w:line="276" w:lineRule="auto"/>
      </w:pPr>
      <w:r w:rsidRPr="004204D4">
        <w:t>Our focus on inclusivity</w:t>
      </w:r>
    </w:p>
    <w:p w14:paraId="5D85A3AB" w14:textId="12A320A3" w:rsidR="00D71D9F" w:rsidRDefault="00402225" w:rsidP="00CF2F39">
      <w:pPr>
        <w:spacing w:line="276" w:lineRule="auto"/>
        <w:rPr>
          <w:rFonts w:ascii="Trebuchet MS" w:eastAsia="Times New Roman" w:hAnsi="Trebuchet MS" w:cs="Segoe UI"/>
          <w:lang w:eastAsia="en-GB"/>
        </w:rPr>
      </w:pPr>
      <w:r w:rsidRPr="00402225">
        <w:rPr>
          <w:rFonts w:ascii="Segoe UI" w:eastAsia="Times New Roman" w:hAnsi="Segoe UI" w:cs="Segoe UI"/>
          <w:sz w:val="21"/>
          <w:szCs w:val="21"/>
          <w:lang w:eastAsia="en-GB"/>
        </w:rPr>
        <w:br/>
      </w:r>
      <w:r w:rsidRPr="00402225">
        <w:rPr>
          <w:rFonts w:ascii="Trebuchet MS" w:eastAsia="Times New Roman" w:hAnsi="Trebuchet MS" w:cs="Segoe UI"/>
          <w:lang w:eastAsia="en-GB"/>
        </w:rPr>
        <w:t xml:space="preserve">Many of the issues communications consumers are currently facing are a result of wider societal challenges </w:t>
      </w:r>
      <w:proofErr w:type="gramStart"/>
      <w:r w:rsidRPr="00402225">
        <w:rPr>
          <w:rFonts w:ascii="Trebuchet MS" w:eastAsia="Times New Roman" w:hAnsi="Trebuchet MS" w:cs="Segoe UI"/>
          <w:lang w:eastAsia="en-GB"/>
        </w:rPr>
        <w:t>e.g.</w:t>
      </w:r>
      <w:proofErr w:type="gramEnd"/>
      <w:r w:rsidRPr="00402225">
        <w:rPr>
          <w:rFonts w:ascii="Trebuchet MS" w:eastAsia="Times New Roman" w:hAnsi="Trebuchet MS" w:cs="Segoe UI"/>
          <w:lang w:eastAsia="en-GB"/>
        </w:rPr>
        <w:t xml:space="preserve"> a continuation from the pandemic and other global issues such as the war in Ukraine and the subsequent supply problems. While cost passed down through retail pricing and consolidation in the digital communications market have a very immediate impact on the consumers and citizens we represent, it is difficult for the industry to control many of the drivers in this area. </w:t>
      </w:r>
      <w:r w:rsidRPr="00402225">
        <w:rPr>
          <w:rFonts w:ascii="Trebuchet MS" w:eastAsia="Times New Roman" w:hAnsi="Trebuchet MS" w:cs="Segoe UI"/>
          <w:lang w:eastAsia="en-GB"/>
        </w:rPr>
        <w:br/>
      </w:r>
      <w:r w:rsidRPr="00402225">
        <w:rPr>
          <w:rFonts w:ascii="Trebuchet MS" w:eastAsia="Times New Roman" w:hAnsi="Trebuchet MS" w:cs="Segoe UI"/>
          <w:lang w:eastAsia="en-GB"/>
        </w:rPr>
        <w:br/>
        <w:t xml:space="preserve">However, there are things that industry can control to make the communications sector fairer, </w:t>
      </w:r>
      <w:proofErr w:type="gramStart"/>
      <w:r w:rsidRPr="00402225">
        <w:rPr>
          <w:rFonts w:ascii="Trebuchet MS" w:eastAsia="Times New Roman" w:hAnsi="Trebuchet MS" w:cs="Segoe UI"/>
          <w:lang w:eastAsia="en-GB"/>
        </w:rPr>
        <w:t>and in particular, by</w:t>
      </w:r>
      <w:proofErr w:type="gramEnd"/>
      <w:r w:rsidRPr="00402225">
        <w:rPr>
          <w:rFonts w:ascii="Trebuchet MS" w:eastAsia="Times New Roman" w:hAnsi="Trebuchet MS" w:cs="Segoe UI"/>
          <w:lang w:eastAsia="en-GB"/>
        </w:rPr>
        <w:t xml:space="preserve"> making it more inclusive. We </w:t>
      </w:r>
      <w:hyperlink r:id="rId13" w:history="1">
        <w:r w:rsidRPr="00570352">
          <w:rPr>
            <w:rStyle w:val="Hyperlink"/>
            <w:rFonts w:ascii="Trebuchet MS" w:eastAsia="Times New Roman" w:hAnsi="Trebuchet MS" w:cs="Segoe UI"/>
            <w:lang w:eastAsia="en-GB"/>
          </w:rPr>
          <w:t>published a think-piece written by Graeme K Whippy MBE</w:t>
        </w:r>
      </w:hyperlink>
      <w:r w:rsidRPr="00402225">
        <w:rPr>
          <w:rFonts w:ascii="Trebuchet MS" w:eastAsia="Times New Roman" w:hAnsi="Trebuchet MS" w:cs="Segoe UI"/>
          <w:lang w:eastAsia="en-GB"/>
        </w:rPr>
        <w:t xml:space="preserve"> last year and, having contributed to the development of </w:t>
      </w:r>
      <w:hyperlink r:id="rId14" w:history="1">
        <w:r w:rsidRPr="00603720">
          <w:rPr>
            <w:rStyle w:val="Hyperlink"/>
            <w:rFonts w:ascii="Trebuchet MS" w:eastAsia="Times New Roman" w:hAnsi="Trebuchet MS" w:cs="Segoe UI"/>
            <w:lang w:eastAsia="en-GB"/>
          </w:rPr>
          <w:t>Ofcom’s Treating Vulnerable Customers Fairly guide</w:t>
        </w:r>
      </w:hyperlink>
      <w:r w:rsidRPr="00402225">
        <w:rPr>
          <w:rFonts w:ascii="Trebuchet MS" w:eastAsia="Times New Roman" w:hAnsi="Trebuchet MS" w:cs="Segoe UI"/>
          <w:lang w:eastAsia="en-GB"/>
        </w:rPr>
        <w:t xml:space="preserve">, we continue to encourage Ofcom and industry to collaborate with consumer groups and charities to develop a more in-depth understanding of the consumer journey. </w:t>
      </w:r>
    </w:p>
    <w:p w14:paraId="0398F444" w14:textId="30DCECCF" w:rsidR="00402225" w:rsidRPr="00402225" w:rsidRDefault="00402225" w:rsidP="00CF2F39">
      <w:pPr>
        <w:spacing w:line="276" w:lineRule="auto"/>
        <w:rPr>
          <w:rFonts w:ascii="Trebuchet MS" w:eastAsia="Times New Roman" w:hAnsi="Trebuchet MS" w:cs="Segoe UI"/>
          <w:lang w:eastAsia="en-GB"/>
        </w:rPr>
      </w:pPr>
      <w:r w:rsidRPr="00402225">
        <w:rPr>
          <w:rFonts w:ascii="Trebuchet MS" w:eastAsia="Times New Roman" w:hAnsi="Trebuchet MS" w:cs="Segoe UI"/>
          <w:lang w:eastAsia="en-GB"/>
        </w:rPr>
        <w:t xml:space="preserve">Only armed with this knowledge can we understand why the communications consumer </w:t>
      </w:r>
      <w:r w:rsidR="00D71D9F">
        <w:rPr>
          <w:rFonts w:ascii="Trebuchet MS" w:eastAsia="Times New Roman" w:hAnsi="Trebuchet MS" w:cs="Segoe UI"/>
          <w:lang w:eastAsia="en-GB"/>
        </w:rPr>
        <w:t>experience</w:t>
      </w:r>
      <w:r w:rsidRPr="00402225">
        <w:rPr>
          <w:rFonts w:ascii="Trebuchet MS" w:eastAsia="Times New Roman" w:hAnsi="Trebuchet MS" w:cs="Segoe UI"/>
          <w:lang w:eastAsia="en-GB"/>
        </w:rPr>
        <w:t xml:space="preserve"> is more difficult for some consumers than others and how consumer detriment can compound in the communications sector.</w:t>
      </w:r>
      <w:r w:rsidRPr="00402225">
        <w:rPr>
          <w:rFonts w:ascii="Trebuchet MS" w:eastAsia="Times New Roman" w:hAnsi="Trebuchet MS" w:cs="Segoe UI"/>
          <w:lang w:eastAsia="en-GB"/>
        </w:rPr>
        <w:br/>
      </w:r>
      <w:r w:rsidRPr="00402225">
        <w:rPr>
          <w:rFonts w:ascii="Trebuchet MS" w:eastAsia="Times New Roman" w:hAnsi="Trebuchet MS" w:cs="Segoe UI"/>
          <w:lang w:eastAsia="en-GB"/>
        </w:rPr>
        <w:br/>
        <w:t xml:space="preserve">Consumers may experience barriers to inclusivity and equality of outcome for </w:t>
      </w:r>
      <w:proofErr w:type="gramStart"/>
      <w:r w:rsidRPr="00402225">
        <w:rPr>
          <w:rFonts w:ascii="Trebuchet MS" w:eastAsia="Times New Roman" w:hAnsi="Trebuchet MS" w:cs="Segoe UI"/>
          <w:lang w:eastAsia="en-GB"/>
        </w:rPr>
        <w:t>a number of</w:t>
      </w:r>
      <w:proofErr w:type="gramEnd"/>
      <w:r w:rsidRPr="00402225">
        <w:rPr>
          <w:rFonts w:ascii="Trebuchet MS" w:eastAsia="Times New Roman" w:hAnsi="Trebuchet MS" w:cs="Segoe UI"/>
          <w:lang w:eastAsia="en-GB"/>
        </w:rPr>
        <w:t xml:space="preserve"> reasons and one circumstance may lead to another. Examples of situations that prevent consumers from received equal and inclusive access to communications services include:</w:t>
      </w:r>
    </w:p>
    <w:p w14:paraId="1DDF7F6A" w14:textId="77777777" w:rsidR="00402225" w:rsidRPr="00402225" w:rsidRDefault="00402225" w:rsidP="00CF2F39">
      <w:pPr>
        <w:numPr>
          <w:ilvl w:val="0"/>
          <w:numId w:val="21"/>
        </w:numPr>
        <w:tabs>
          <w:tab w:val="clear" w:pos="720"/>
          <w:tab w:val="num" w:pos="426"/>
        </w:tabs>
        <w:spacing w:before="100" w:beforeAutospacing="1" w:after="100" w:afterAutospacing="1" w:line="276" w:lineRule="auto"/>
        <w:ind w:left="284" w:hanging="284"/>
        <w:rPr>
          <w:rFonts w:ascii="Trebuchet MS" w:eastAsia="Times New Roman" w:hAnsi="Trebuchet MS" w:cs="Segoe UI"/>
          <w:lang w:eastAsia="en-GB"/>
        </w:rPr>
      </w:pPr>
      <w:r w:rsidRPr="00402225">
        <w:rPr>
          <w:rFonts w:ascii="Trebuchet MS" w:eastAsia="Times New Roman" w:hAnsi="Trebuchet MS" w:cs="Segoe UI"/>
          <w:lang w:eastAsia="en-GB"/>
        </w:rPr>
        <w:t xml:space="preserve">While the cost-of-living crisis keeps a firm grip on the spending power of UK consumers and micro-businesses, there is an increasing gap between those who </w:t>
      </w:r>
      <w:proofErr w:type="gramStart"/>
      <w:r w:rsidRPr="00402225">
        <w:rPr>
          <w:rFonts w:ascii="Trebuchet MS" w:eastAsia="Times New Roman" w:hAnsi="Trebuchet MS" w:cs="Segoe UI"/>
          <w:lang w:eastAsia="en-GB"/>
        </w:rPr>
        <w:t>are able to</w:t>
      </w:r>
      <w:proofErr w:type="gramEnd"/>
      <w:r w:rsidRPr="00402225">
        <w:rPr>
          <w:rFonts w:ascii="Trebuchet MS" w:eastAsia="Times New Roman" w:hAnsi="Trebuchet MS" w:cs="Segoe UI"/>
          <w:lang w:eastAsia="en-GB"/>
        </w:rPr>
        <w:t xml:space="preserve"> afford and take advantage of the ever-increasing broadband speeds rolling out across the country and those who are struggling to pay their bills and are not aware of options such as social tariffs.</w:t>
      </w:r>
    </w:p>
    <w:p w14:paraId="2227CD84" w14:textId="77777777" w:rsidR="00402225" w:rsidRPr="00402225" w:rsidRDefault="00402225" w:rsidP="00CF2F39">
      <w:pPr>
        <w:numPr>
          <w:ilvl w:val="0"/>
          <w:numId w:val="21"/>
        </w:numPr>
        <w:tabs>
          <w:tab w:val="clear" w:pos="720"/>
          <w:tab w:val="num" w:pos="426"/>
        </w:tabs>
        <w:spacing w:before="100" w:beforeAutospacing="1" w:after="100" w:afterAutospacing="1" w:line="276" w:lineRule="auto"/>
        <w:ind w:left="284" w:hanging="284"/>
        <w:rPr>
          <w:rFonts w:ascii="Trebuchet MS" w:eastAsia="Times New Roman" w:hAnsi="Trebuchet MS" w:cs="Segoe UI"/>
          <w:lang w:eastAsia="en-GB"/>
        </w:rPr>
      </w:pPr>
      <w:r w:rsidRPr="00402225">
        <w:rPr>
          <w:rFonts w:ascii="Trebuchet MS" w:eastAsia="Times New Roman" w:hAnsi="Trebuchet MS" w:cs="Segoe UI"/>
          <w:lang w:eastAsia="en-GB"/>
        </w:rPr>
        <w:t>A consumer on a low income may decide there is no option other than to stop paying for access to the internet, but that will prevent them from accessing deals that are only available online which may save them money.</w:t>
      </w:r>
    </w:p>
    <w:p w14:paraId="6C0409C8" w14:textId="77777777" w:rsidR="00402225" w:rsidRPr="00402225" w:rsidRDefault="00402225" w:rsidP="00CF2F39">
      <w:pPr>
        <w:numPr>
          <w:ilvl w:val="0"/>
          <w:numId w:val="21"/>
        </w:numPr>
        <w:tabs>
          <w:tab w:val="clear" w:pos="720"/>
          <w:tab w:val="num" w:pos="426"/>
        </w:tabs>
        <w:spacing w:before="100" w:beforeAutospacing="1" w:after="100" w:afterAutospacing="1" w:line="276" w:lineRule="auto"/>
        <w:ind w:left="284" w:hanging="284"/>
        <w:rPr>
          <w:rFonts w:ascii="Trebuchet MS" w:eastAsia="Times New Roman" w:hAnsi="Trebuchet MS" w:cs="Segoe UI"/>
          <w:lang w:eastAsia="en-GB"/>
        </w:rPr>
      </w:pPr>
      <w:r w:rsidRPr="00402225">
        <w:rPr>
          <w:rFonts w:ascii="Trebuchet MS" w:eastAsia="Times New Roman" w:hAnsi="Trebuchet MS" w:cs="Segoe UI"/>
          <w:lang w:eastAsia="en-GB"/>
        </w:rPr>
        <w:t>People in rural and remote areas may live in a location that doesn’t feature in the mapping of fibre or in mobile coverage upgrade plans, leaving some people with poor or unreliable coverage.  At the same time, these consumers may experience parcels surcharging, paying more than average to have parcels delivered, with no guarantee that the parcel will arrive on time.</w:t>
      </w:r>
    </w:p>
    <w:p w14:paraId="71F82CC6" w14:textId="2CFFF5B6" w:rsidR="00402225" w:rsidRDefault="00402225" w:rsidP="00CF2F39">
      <w:pPr>
        <w:numPr>
          <w:ilvl w:val="0"/>
          <w:numId w:val="21"/>
        </w:numPr>
        <w:tabs>
          <w:tab w:val="clear" w:pos="720"/>
          <w:tab w:val="num" w:pos="426"/>
        </w:tabs>
        <w:spacing w:before="100" w:beforeAutospacing="1" w:after="100" w:afterAutospacing="1" w:line="276" w:lineRule="auto"/>
        <w:ind w:left="284" w:hanging="284"/>
        <w:rPr>
          <w:rFonts w:ascii="Trebuchet MS" w:eastAsia="Times New Roman" w:hAnsi="Trebuchet MS" w:cs="Segoe UI"/>
          <w:lang w:eastAsia="en-GB"/>
        </w:rPr>
      </w:pPr>
      <w:r w:rsidRPr="00402225">
        <w:rPr>
          <w:rFonts w:ascii="Trebuchet MS" w:eastAsia="Times New Roman" w:hAnsi="Trebuchet MS" w:cs="Segoe UI"/>
          <w:lang w:eastAsia="en-GB"/>
        </w:rPr>
        <w:t>For citizens, consumers and micro-businesses, a lack of digital skills and confidence to engage online effectively and safely can mean that they may fall subject to fraudulent activity, which we know from previous research can prevent them from engaging further online.</w:t>
      </w:r>
    </w:p>
    <w:p w14:paraId="0AA720ED" w14:textId="77777777" w:rsidR="00CF2F39" w:rsidRPr="00402225" w:rsidRDefault="00CF2F39" w:rsidP="00C22382">
      <w:pPr>
        <w:spacing w:before="100" w:beforeAutospacing="1" w:after="100" w:afterAutospacing="1" w:line="276" w:lineRule="auto"/>
        <w:rPr>
          <w:rFonts w:ascii="Trebuchet MS" w:eastAsia="Times New Roman" w:hAnsi="Trebuchet MS" w:cs="Segoe UI"/>
          <w:lang w:eastAsia="en-GB"/>
        </w:rPr>
      </w:pPr>
    </w:p>
    <w:p w14:paraId="1A0C4F59" w14:textId="265E3AA7" w:rsidR="00CF2F39" w:rsidRPr="0092475C" w:rsidRDefault="00402225" w:rsidP="0092475C">
      <w:pPr>
        <w:numPr>
          <w:ilvl w:val="0"/>
          <w:numId w:val="21"/>
        </w:numPr>
        <w:tabs>
          <w:tab w:val="clear" w:pos="720"/>
          <w:tab w:val="num" w:pos="426"/>
        </w:tabs>
        <w:spacing w:before="100" w:beforeAutospacing="1" w:after="100" w:afterAutospacing="1" w:line="276" w:lineRule="auto"/>
        <w:ind w:left="284" w:hanging="284"/>
        <w:rPr>
          <w:rFonts w:ascii="Trebuchet MS" w:eastAsia="Times New Roman" w:hAnsi="Trebuchet MS" w:cs="Segoe UI"/>
          <w:lang w:eastAsia="en-GB"/>
        </w:rPr>
      </w:pPr>
      <w:r w:rsidRPr="00402225">
        <w:rPr>
          <w:rFonts w:ascii="Trebuchet MS" w:eastAsia="Times New Roman" w:hAnsi="Trebuchet MS" w:cs="Segoe UI"/>
          <w:lang w:eastAsia="en-GB"/>
        </w:rPr>
        <w:t xml:space="preserve">Consumers who have additional access requirements, such as accessible formats, alternative fonts or language, braille, subtitles, audio description, signing, video relay, </w:t>
      </w:r>
      <w:r w:rsidRPr="0092475C">
        <w:rPr>
          <w:rFonts w:ascii="Trebuchet MS" w:eastAsia="Times New Roman" w:hAnsi="Trebuchet MS" w:cs="Segoe UI"/>
          <w:lang w:eastAsia="en-GB"/>
        </w:rPr>
        <w:t>or others to use telecoms</w:t>
      </w:r>
      <w:r w:rsidR="00C22382">
        <w:rPr>
          <w:rFonts w:ascii="Trebuchet MS" w:eastAsia="Times New Roman" w:hAnsi="Trebuchet MS" w:cs="Segoe UI"/>
          <w:lang w:eastAsia="en-GB"/>
        </w:rPr>
        <w:t xml:space="preserve"> and/or broadcasting services</w:t>
      </w:r>
      <w:r w:rsidRPr="0092475C">
        <w:rPr>
          <w:rFonts w:ascii="Trebuchet MS" w:eastAsia="Times New Roman" w:hAnsi="Trebuchet MS" w:cs="Segoe UI"/>
          <w:lang w:eastAsia="en-GB"/>
        </w:rPr>
        <w:t xml:space="preserve">, still find provision of these services inconsistent, leaving them with unequal access to information, entertainment, education, employment opportunities and social connections. </w:t>
      </w:r>
    </w:p>
    <w:p w14:paraId="58DA9027" w14:textId="61B93AA9" w:rsidR="00402225" w:rsidRPr="00CF2F39" w:rsidRDefault="00402225" w:rsidP="00CF2F39">
      <w:pPr>
        <w:numPr>
          <w:ilvl w:val="0"/>
          <w:numId w:val="21"/>
        </w:numPr>
        <w:tabs>
          <w:tab w:val="clear" w:pos="720"/>
          <w:tab w:val="num" w:pos="426"/>
        </w:tabs>
        <w:spacing w:before="100" w:beforeAutospacing="1" w:after="100" w:afterAutospacing="1" w:line="276" w:lineRule="auto"/>
        <w:ind w:left="284" w:hanging="284"/>
        <w:rPr>
          <w:rFonts w:ascii="Trebuchet MS" w:eastAsia="Times New Roman" w:hAnsi="Trebuchet MS" w:cs="Segoe UI"/>
          <w:lang w:eastAsia="en-GB"/>
        </w:rPr>
      </w:pPr>
      <w:r w:rsidRPr="00CF2F39">
        <w:rPr>
          <w:rFonts w:ascii="Trebuchet MS" w:eastAsia="Times New Roman" w:hAnsi="Trebuchet MS" w:cs="Segoe UI"/>
          <w:lang w:eastAsia="en-GB"/>
        </w:rPr>
        <w:t>We have been disappointed to hear from stakeholders representing consumers and citizens with sensory loss that many of the same issues highlighted in our Access Services research continue. </w:t>
      </w:r>
    </w:p>
    <w:p w14:paraId="53D91B7B" w14:textId="7908D7F1" w:rsidR="00402225" w:rsidRPr="00402225" w:rsidRDefault="00402225" w:rsidP="00CF2F39">
      <w:pPr>
        <w:spacing w:before="100" w:beforeAutospacing="1" w:after="240" w:line="276" w:lineRule="auto"/>
        <w:rPr>
          <w:rFonts w:ascii="Segoe UI" w:eastAsia="Times New Roman" w:hAnsi="Segoe UI" w:cs="Segoe UI"/>
          <w:sz w:val="21"/>
          <w:szCs w:val="21"/>
          <w:lang w:eastAsia="en-GB"/>
        </w:rPr>
      </w:pPr>
      <w:r w:rsidRPr="00402225">
        <w:rPr>
          <w:rFonts w:ascii="Trebuchet MS" w:eastAsia="Times New Roman" w:hAnsi="Trebuchet MS" w:cs="Segoe UI"/>
          <w:lang w:eastAsia="en-GB"/>
        </w:rPr>
        <w:t xml:space="preserve">We strongly encourage the communications sector to adopt an intersectional ‘social model of communications inclusivity’ recognising the matrix of detriment that consumers can experience. We have urged industry and </w:t>
      </w:r>
      <w:r w:rsidR="00C22382" w:rsidRPr="00402225">
        <w:rPr>
          <w:rFonts w:ascii="Trebuchet MS" w:eastAsia="Times New Roman" w:hAnsi="Trebuchet MS" w:cs="Segoe UI"/>
          <w:lang w:eastAsia="en-GB"/>
        </w:rPr>
        <w:t>policymakers</w:t>
      </w:r>
      <w:r w:rsidRPr="00402225">
        <w:rPr>
          <w:rFonts w:ascii="Trebuchet MS" w:eastAsia="Times New Roman" w:hAnsi="Trebuchet MS" w:cs="Segoe UI"/>
          <w:lang w:eastAsia="en-GB"/>
        </w:rPr>
        <w:t xml:space="preserve"> to adopt the social model of disability and would encourage them to expand this enlightened approach to consider the challenges faced by consumers with financial difficulties, consumers in rural areas, citizens with low digital skills and other scenarios that can prevent consumers from receiving an inclusive service.</w:t>
      </w:r>
      <w:r w:rsidRPr="00402225">
        <w:rPr>
          <w:rFonts w:ascii="Segoe UI" w:eastAsia="Times New Roman" w:hAnsi="Segoe UI" w:cs="Segoe UI"/>
          <w:sz w:val="21"/>
          <w:szCs w:val="21"/>
          <w:lang w:eastAsia="en-GB"/>
        </w:rPr>
        <w:br/>
      </w:r>
    </w:p>
    <w:p w14:paraId="60B53D45" w14:textId="77777777" w:rsidR="00402225" w:rsidRPr="00402225" w:rsidRDefault="00402225" w:rsidP="00CF2F39">
      <w:pPr>
        <w:spacing w:before="100" w:beforeAutospacing="1" w:after="100" w:afterAutospacing="1" w:line="276" w:lineRule="auto"/>
        <w:rPr>
          <w:rFonts w:ascii="Times New Roman" w:eastAsia="Times New Roman" w:hAnsi="Times New Roman" w:cs="Times New Roman"/>
          <w:sz w:val="24"/>
          <w:szCs w:val="24"/>
          <w:lang w:eastAsia="en-GB"/>
        </w:rPr>
      </w:pPr>
    </w:p>
    <w:p w14:paraId="5AE4340F" w14:textId="77777777" w:rsidR="006F563B" w:rsidRDefault="006F563B" w:rsidP="00CF2F39">
      <w:pPr>
        <w:spacing w:line="276" w:lineRule="auto"/>
        <w:rPr>
          <w:rStyle w:val="Heading1Char"/>
          <w:sz w:val="32"/>
          <w:szCs w:val="36"/>
        </w:rPr>
      </w:pPr>
    </w:p>
    <w:p w14:paraId="551960AB" w14:textId="77777777" w:rsidR="006F563B" w:rsidRDefault="006F563B" w:rsidP="00CF2F39">
      <w:pPr>
        <w:spacing w:line="276" w:lineRule="auto"/>
        <w:rPr>
          <w:rStyle w:val="Heading1Char"/>
          <w:sz w:val="32"/>
          <w:szCs w:val="36"/>
        </w:rPr>
      </w:pPr>
    </w:p>
    <w:p w14:paraId="5D216AB1" w14:textId="77777777" w:rsidR="006F563B" w:rsidRDefault="006F563B" w:rsidP="00CF2F39">
      <w:pPr>
        <w:spacing w:line="276" w:lineRule="auto"/>
        <w:rPr>
          <w:rStyle w:val="Heading1Char"/>
          <w:sz w:val="32"/>
          <w:szCs w:val="36"/>
        </w:rPr>
      </w:pPr>
    </w:p>
    <w:p w14:paraId="30BC9526" w14:textId="77777777" w:rsidR="006F563B" w:rsidRDefault="006F563B" w:rsidP="00CF2F39">
      <w:pPr>
        <w:spacing w:line="276" w:lineRule="auto"/>
        <w:rPr>
          <w:rStyle w:val="Heading1Char"/>
          <w:sz w:val="32"/>
          <w:szCs w:val="36"/>
        </w:rPr>
      </w:pPr>
    </w:p>
    <w:p w14:paraId="58851F68" w14:textId="77777777" w:rsidR="006F563B" w:rsidRDefault="006F563B" w:rsidP="00CF2F39">
      <w:pPr>
        <w:spacing w:line="276" w:lineRule="auto"/>
        <w:rPr>
          <w:rStyle w:val="Heading1Char"/>
          <w:sz w:val="32"/>
          <w:szCs w:val="36"/>
        </w:rPr>
      </w:pPr>
    </w:p>
    <w:p w14:paraId="45E36775" w14:textId="77777777" w:rsidR="00402225" w:rsidRDefault="00402225" w:rsidP="00CF2F39">
      <w:pPr>
        <w:pStyle w:val="Heading1"/>
        <w:spacing w:line="276" w:lineRule="auto"/>
        <w:ind w:left="360"/>
      </w:pPr>
    </w:p>
    <w:p w14:paraId="45856526" w14:textId="2A16C07E" w:rsidR="001D07E2" w:rsidRPr="0074055D" w:rsidRDefault="004204D4" w:rsidP="00CF2F39">
      <w:pPr>
        <w:pStyle w:val="Heading1"/>
        <w:spacing w:line="276" w:lineRule="auto"/>
        <w:ind w:left="360"/>
        <w:rPr>
          <w:rStyle w:val="Heading1Char"/>
          <w:b/>
        </w:rPr>
      </w:pPr>
      <w:r>
        <w:t xml:space="preserve">Our </w:t>
      </w:r>
      <w:r w:rsidR="008C08B0">
        <w:t>S</w:t>
      </w:r>
      <w:r w:rsidR="006F563B" w:rsidRPr="006B2FD5">
        <w:t>tra</w:t>
      </w:r>
      <w:r w:rsidR="009C0014" w:rsidRPr="006B2FD5">
        <w:t>tegic Priorities</w:t>
      </w:r>
      <w:r w:rsidR="00537DA5" w:rsidRPr="006B2FD5">
        <w:t xml:space="preserve"> 2023/24</w:t>
      </w:r>
      <w:r w:rsidR="009C0014" w:rsidRPr="006B2FD5">
        <w:t xml:space="preserve"> </w:t>
      </w:r>
      <w:r w:rsidR="00887C84" w:rsidRPr="006B2FD5">
        <w:br/>
      </w:r>
      <w:r w:rsidR="00887C84">
        <w:rPr>
          <w:bCs/>
          <w:szCs w:val="28"/>
        </w:rPr>
        <w:br/>
      </w:r>
      <w:r w:rsidR="006077E7" w:rsidRPr="006B2FD5">
        <w:rPr>
          <w:b w:val="0"/>
          <w:bCs/>
          <w:sz w:val="24"/>
          <w:szCs w:val="24"/>
        </w:rPr>
        <w:t xml:space="preserve">Our vision for the year ahead continues along the same themes as the current year, with a strong focus on inclusivity and equality in this sector, which we believe is built from a clear, enforceable right to access services in this sector; a strong culture of service and customer service, delivering to consistently high </w:t>
      </w:r>
      <w:r w:rsidR="000B469C" w:rsidRPr="006B2FD5">
        <w:rPr>
          <w:b w:val="0"/>
          <w:bCs/>
          <w:sz w:val="24"/>
          <w:szCs w:val="24"/>
        </w:rPr>
        <w:t>standards and listening regularly to consumers, co-designing services to meet their evolving needs.</w:t>
      </w:r>
      <w:r w:rsidR="000B469C" w:rsidRPr="00610A74">
        <w:t xml:space="preserve"> </w:t>
      </w:r>
      <w:r w:rsidR="007B2992">
        <w:rPr>
          <w:bCs/>
        </w:rPr>
        <w:br/>
      </w:r>
      <w:r w:rsidR="00814627">
        <w:rPr>
          <w:bCs/>
          <w:noProof/>
          <w:szCs w:val="28"/>
        </w:rPr>
        <w:drawing>
          <wp:inline distT="0" distB="0" distL="0" distR="0" wp14:anchorId="712FC2A3" wp14:editId="36284C9C">
            <wp:extent cx="5641145" cy="3376246"/>
            <wp:effectExtent l="0" t="0" r="55245" b="0"/>
            <wp:docPr id="11" name="Diagram 11" descr="Diagram: Our vision of inclusivity and equality in the communications sector, described fully in the following paragraph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8C08B0">
        <w:rPr>
          <w:rStyle w:val="Heading1Char"/>
          <w:b/>
        </w:rPr>
        <w:br/>
      </w:r>
      <w:r w:rsidR="008C08B0">
        <w:rPr>
          <w:noProof/>
        </w:rPr>
        <w:drawing>
          <wp:inline distT="0" distB="0" distL="0" distR="0" wp14:anchorId="7431B21B" wp14:editId="06860A93">
            <wp:extent cx="583809" cy="583809"/>
            <wp:effectExtent l="0" t="0" r="0" b="6985"/>
            <wp:docPr id="15" name="Graphic 15" descr="Scro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Scroll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90059" cy="590059"/>
                    </a:xfrm>
                    <a:prstGeom prst="rect">
                      <a:avLst/>
                    </a:prstGeom>
                  </pic:spPr>
                </pic:pic>
              </a:graphicData>
            </a:graphic>
          </wp:inline>
        </w:drawing>
      </w:r>
      <w:r w:rsidR="00B0628A" w:rsidRPr="0074055D">
        <w:rPr>
          <w:rStyle w:val="Heading1Char"/>
          <w:b/>
        </w:rPr>
        <w:t>A</w:t>
      </w:r>
      <w:r w:rsidR="007B2992" w:rsidRPr="0074055D">
        <w:rPr>
          <w:rStyle w:val="Heading1Char"/>
          <w:b/>
        </w:rPr>
        <w:t xml:space="preserve"> basic right to a</w:t>
      </w:r>
      <w:r w:rsidR="00B0628A" w:rsidRPr="0074055D">
        <w:rPr>
          <w:rStyle w:val="Heading1Char"/>
          <w:b/>
        </w:rPr>
        <w:t xml:space="preserve">ccess to </w:t>
      </w:r>
      <w:r w:rsidR="00E10D0F" w:rsidRPr="0074055D">
        <w:rPr>
          <w:rStyle w:val="Heading1Char"/>
          <w:b/>
        </w:rPr>
        <w:t>communications services</w:t>
      </w:r>
      <w:r w:rsidR="001A6DA8" w:rsidRPr="0074055D">
        <w:rPr>
          <w:rStyle w:val="Heading1Char"/>
          <w:b/>
        </w:rPr>
        <w:t xml:space="preserve"> </w:t>
      </w:r>
      <w:r w:rsidR="006B2FD5">
        <w:rPr>
          <w:rStyle w:val="Heading1Char"/>
          <w:b/>
        </w:rPr>
        <w:br/>
      </w:r>
    </w:p>
    <w:p w14:paraId="011AA4B3" w14:textId="77777777" w:rsidR="00FD0EA1" w:rsidRPr="00042705" w:rsidRDefault="00D332C2" w:rsidP="00CF2F39">
      <w:pPr>
        <w:pStyle w:val="ListParagraph"/>
        <w:numPr>
          <w:ilvl w:val="0"/>
          <w:numId w:val="20"/>
        </w:numPr>
        <w:spacing w:line="276" w:lineRule="auto"/>
        <w:rPr>
          <w:rFonts w:ascii="Trebuchet MS" w:hAnsi="Trebuchet MS"/>
        </w:rPr>
      </w:pPr>
      <w:r w:rsidRPr="00042705">
        <w:rPr>
          <w:rFonts w:ascii="Trebuchet MS" w:hAnsi="Trebuchet MS"/>
        </w:rPr>
        <w:t xml:space="preserve">Consumers across the UK need access to basic, secure, affordable, reliable, resilient communications services that are both accessible and usable across a variety of devices. </w:t>
      </w:r>
    </w:p>
    <w:p w14:paraId="5AA258FE" w14:textId="6FD3F126" w:rsidR="00E10D0F" w:rsidRPr="00042705" w:rsidRDefault="00D332C2" w:rsidP="00CF2F39">
      <w:pPr>
        <w:pStyle w:val="ListParagraph"/>
        <w:numPr>
          <w:ilvl w:val="0"/>
          <w:numId w:val="20"/>
        </w:numPr>
        <w:spacing w:line="276" w:lineRule="auto"/>
        <w:rPr>
          <w:rFonts w:ascii="Trebuchet MS" w:hAnsi="Trebuchet MS"/>
        </w:rPr>
      </w:pPr>
      <w:r w:rsidRPr="00042705">
        <w:rPr>
          <w:rFonts w:ascii="Trebuchet MS" w:hAnsi="Trebuchet MS"/>
        </w:rPr>
        <w:t>Consumers also need the skills and confidence to navigate the communications market, participate digitally and stay safe online.</w:t>
      </w:r>
    </w:p>
    <w:p w14:paraId="30D72E60" w14:textId="406D07D9" w:rsidR="004F6975" w:rsidRPr="00042705" w:rsidRDefault="00CE65A4" w:rsidP="00CF2F39">
      <w:pPr>
        <w:pStyle w:val="ListParagraph"/>
        <w:numPr>
          <w:ilvl w:val="0"/>
          <w:numId w:val="20"/>
        </w:numPr>
        <w:spacing w:line="276" w:lineRule="auto"/>
        <w:rPr>
          <w:rFonts w:ascii="Trebuchet MS" w:hAnsi="Trebuchet MS"/>
        </w:rPr>
      </w:pPr>
      <w:r>
        <w:rPr>
          <w:rFonts w:ascii="Trebuchet MS" w:hAnsi="Trebuchet MS"/>
        </w:rPr>
        <w:t>We be</w:t>
      </w:r>
      <w:r w:rsidR="0001018D">
        <w:rPr>
          <w:rFonts w:ascii="Trebuchet MS" w:hAnsi="Trebuchet MS"/>
        </w:rPr>
        <w:t>lieve</w:t>
      </w:r>
      <w:r w:rsidR="004F6975" w:rsidRPr="00042705">
        <w:rPr>
          <w:rFonts w:ascii="Trebuchet MS" w:hAnsi="Trebuchet MS"/>
        </w:rPr>
        <w:t xml:space="preserve"> that communications services should be a basic right for all UK citizens.</w:t>
      </w:r>
    </w:p>
    <w:p w14:paraId="0CED2E77" w14:textId="77777777" w:rsidR="00095DD9" w:rsidRPr="0074055D" w:rsidRDefault="00095DD9" w:rsidP="00CF2F39">
      <w:pPr>
        <w:pStyle w:val="Heading1"/>
        <w:spacing w:line="276" w:lineRule="auto"/>
        <w:ind w:left="360"/>
        <w:rPr>
          <w:rStyle w:val="Heading1Char"/>
          <w:b/>
        </w:rPr>
      </w:pPr>
      <w:r w:rsidRPr="00111AD1">
        <w:rPr>
          <w:rStyle w:val="Heading1Char"/>
          <w:color w:val="0D0D0D" w:themeColor="text1" w:themeTint="F2"/>
        </w:rPr>
        <w:lastRenderedPageBreak/>
        <w:br/>
      </w:r>
      <w:r>
        <w:rPr>
          <w:noProof/>
        </w:rPr>
        <w:drawing>
          <wp:inline distT="0" distB="0" distL="0" distR="0" wp14:anchorId="3A5E12FD" wp14:editId="0A6B31BD">
            <wp:extent cx="710076" cy="710076"/>
            <wp:effectExtent l="0" t="0" r="0" b="0"/>
            <wp:docPr id="16" name="Graphic 16"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lipboard Badge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15603" cy="715603"/>
                    </a:xfrm>
                    <a:prstGeom prst="rect">
                      <a:avLst/>
                    </a:prstGeom>
                  </pic:spPr>
                </pic:pic>
              </a:graphicData>
            </a:graphic>
          </wp:inline>
        </w:drawing>
      </w:r>
      <w:r w:rsidRPr="0074055D">
        <w:rPr>
          <w:rStyle w:val="Heading1Char"/>
          <w:b/>
        </w:rPr>
        <w:t xml:space="preserve">Excellent standards of service and of customer service </w:t>
      </w:r>
      <w:r>
        <w:rPr>
          <w:rStyle w:val="Heading1Char"/>
          <w:b/>
        </w:rPr>
        <w:br/>
      </w:r>
    </w:p>
    <w:p w14:paraId="021C38DE" w14:textId="77777777" w:rsidR="00095DD9" w:rsidRPr="00042705" w:rsidRDefault="00095DD9" w:rsidP="00CF2F39">
      <w:pPr>
        <w:pStyle w:val="ListParagraph"/>
        <w:numPr>
          <w:ilvl w:val="0"/>
          <w:numId w:val="9"/>
        </w:numPr>
        <w:spacing w:line="276" w:lineRule="auto"/>
        <w:rPr>
          <w:rFonts w:ascii="Trebuchet MS" w:hAnsi="Trebuchet MS"/>
        </w:rPr>
      </w:pPr>
      <w:r w:rsidRPr="00042705">
        <w:rPr>
          <w:rFonts w:ascii="Trebuchet MS" w:hAnsi="Trebuchet MS"/>
        </w:rPr>
        <w:t xml:space="preserve">We have further strengthened our view that excellent standards of service and customer service are vital for consumers, </w:t>
      </w:r>
      <w:r>
        <w:rPr>
          <w:rFonts w:ascii="Trebuchet MS" w:hAnsi="Trebuchet MS"/>
        </w:rPr>
        <w:t>through the cost-of-living crisis and beyond.</w:t>
      </w:r>
    </w:p>
    <w:p w14:paraId="0FBE4184" w14:textId="018EDCEE" w:rsidR="00095DD9" w:rsidRPr="00AA5E4C" w:rsidRDefault="00095DD9" w:rsidP="00CF2F39">
      <w:pPr>
        <w:pStyle w:val="ListParagraph"/>
        <w:numPr>
          <w:ilvl w:val="0"/>
          <w:numId w:val="10"/>
        </w:numPr>
        <w:spacing w:line="276" w:lineRule="auto"/>
        <w:rPr>
          <w:rFonts w:ascii="Trebuchet MS" w:hAnsi="Trebuchet MS"/>
        </w:rPr>
      </w:pPr>
      <w:r>
        <w:rPr>
          <w:rFonts w:ascii="Trebuchet MS" w:hAnsi="Trebuchet MS"/>
        </w:rPr>
        <w:t>Co</w:t>
      </w:r>
      <w:r w:rsidRPr="00042705">
        <w:rPr>
          <w:rFonts w:ascii="Trebuchet MS" w:hAnsi="Trebuchet MS"/>
        </w:rPr>
        <w:t>mmunications services</w:t>
      </w:r>
      <w:r>
        <w:rPr>
          <w:rFonts w:ascii="Trebuchet MS" w:hAnsi="Trebuchet MS"/>
        </w:rPr>
        <w:t xml:space="preserve"> should integrate</w:t>
      </w:r>
      <w:r w:rsidRPr="00042705">
        <w:rPr>
          <w:rFonts w:ascii="Trebuchet MS" w:hAnsi="Trebuchet MS"/>
        </w:rPr>
        <w:t xml:space="preserve"> all consumers’ needs and requirements from the outset</w:t>
      </w:r>
      <w:r>
        <w:rPr>
          <w:rFonts w:ascii="Trebuchet MS" w:hAnsi="Trebuchet MS"/>
        </w:rPr>
        <w:t>.</w:t>
      </w:r>
      <w:r w:rsidRPr="00042705">
        <w:rPr>
          <w:rFonts w:ascii="Trebuchet MS" w:hAnsi="Trebuchet MS"/>
        </w:rPr>
        <w:t xml:space="preserve"> </w:t>
      </w:r>
      <w:r>
        <w:rPr>
          <w:rFonts w:ascii="Trebuchet MS" w:hAnsi="Trebuchet MS"/>
        </w:rPr>
        <w:t xml:space="preserve">This means co-designing services with consumers and </w:t>
      </w:r>
      <w:r w:rsidRPr="00042705">
        <w:rPr>
          <w:rFonts w:ascii="Trebuchet MS" w:hAnsi="Trebuchet MS"/>
        </w:rPr>
        <w:t>regularly check</w:t>
      </w:r>
      <w:r>
        <w:rPr>
          <w:rFonts w:ascii="Trebuchet MS" w:hAnsi="Trebuchet MS"/>
        </w:rPr>
        <w:t>ing</w:t>
      </w:r>
      <w:r w:rsidRPr="00042705">
        <w:rPr>
          <w:rFonts w:ascii="Trebuchet MS" w:hAnsi="Trebuchet MS"/>
        </w:rPr>
        <w:t xml:space="preserve"> the accessibility and usability of th</w:t>
      </w:r>
      <w:r>
        <w:rPr>
          <w:rFonts w:ascii="Trebuchet MS" w:hAnsi="Trebuchet MS"/>
        </w:rPr>
        <w:t xml:space="preserve">ose </w:t>
      </w:r>
      <w:r w:rsidRPr="00042705">
        <w:rPr>
          <w:rFonts w:ascii="Trebuchet MS" w:hAnsi="Trebuchet MS"/>
        </w:rPr>
        <w:t xml:space="preserve">services and </w:t>
      </w:r>
      <w:r>
        <w:rPr>
          <w:rFonts w:ascii="Trebuchet MS" w:hAnsi="Trebuchet MS"/>
        </w:rPr>
        <w:t xml:space="preserve">of </w:t>
      </w:r>
      <w:r w:rsidRPr="00042705">
        <w:rPr>
          <w:rFonts w:ascii="Trebuchet MS" w:hAnsi="Trebuchet MS"/>
        </w:rPr>
        <w:t>customer service</w:t>
      </w:r>
      <w:r>
        <w:rPr>
          <w:rFonts w:ascii="Trebuchet MS" w:hAnsi="Trebuchet MS"/>
        </w:rPr>
        <w:t xml:space="preserve"> and complaints processes</w:t>
      </w:r>
      <w:r w:rsidRPr="00042705">
        <w:rPr>
          <w:rFonts w:ascii="Trebuchet MS" w:hAnsi="Trebuchet MS"/>
        </w:rPr>
        <w:t>.</w:t>
      </w:r>
      <w:r>
        <w:rPr>
          <w:rFonts w:ascii="Trebuchet MS" w:hAnsi="Trebuchet MS"/>
        </w:rPr>
        <w:t xml:space="preserve"> </w:t>
      </w:r>
      <w:r w:rsidRPr="00042705">
        <w:rPr>
          <w:rFonts w:ascii="Trebuchet MS" w:hAnsi="Trebuchet MS"/>
        </w:rPr>
        <w:t xml:space="preserve">Consumers with a wide range of access requirements should </w:t>
      </w:r>
      <w:r w:rsidR="00B90CB1">
        <w:rPr>
          <w:rFonts w:ascii="Trebuchet MS" w:hAnsi="Trebuchet MS"/>
        </w:rPr>
        <w:t xml:space="preserve">have equality of access to offers and deals available both online and </w:t>
      </w:r>
      <w:proofErr w:type="gramStart"/>
      <w:r w:rsidR="00B90CB1">
        <w:rPr>
          <w:rFonts w:ascii="Trebuchet MS" w:hAnsi="Trebuchet MS"/>
        </w:rPr>
        <w:t>offline, and</w:t>
      </w:r>
      <w:proofErr w:type="gramEnd"/>
      <w:r w:rsidRPr="00042705">
        <w:rPr>
          <w:rFonts w:ascii="Trebuchet MS" w:hAnsi="Trebuchet MS"/>
        </w:rPr>
        <w:t xml:space="preserve"> get the support they need from providers while looking for the best deal, signed up to receive a service and when terminating their contract with that provider, without battling through bureaucratic processes. </w:t>
      </w:r>
      <w:r>
        <w:rPr>
          <w:rFonts w:ascii="Trebuchet MS" w:hAnsi="Trebuchet MS"/>
        </w:rPr>
        <w:t>Communications providers should build the</w:t>
      </w:r>
      <w:r w:rsidRPr="00042705">
        <w:rPr>
          <w:rFonts w:ascii="Trebuchet MS" w:hAnsi="Trebuchet MS"/>
        </w:rPr>
        <w:t xml:space="preserve"> </w:t>
      </w:r>
      <w:r>
        <w:rPr>
          <w:rFonts w:ascii="Trebuchet MS" w:hAnsi="Trebuchet MS"/>
        </w:rPr>
        <w:t>assumption</w:t>
      </w:r>
      <w:r w:rsidRPr="00042705">
        <w:rPr>
          <w:rFonts w:ascii="Trebuchet MS" w:hAnsi="Trebuchet MS"/>
        </w:rPr>
        <w:t xml:space="preserve"> of a large minority of consumers having additional requirements </w:t>
      </w:r>
      <w:r>
        <w:rPr>
          <w:rFonts w:ascii="Trebuchet MS" w:hAnsi="Trebuchet MS"/>
        </w:rPr>
        <w:t>into service design</w:t>
      </w:r>
      <w:r w:rsidRPr="00042705">
        <w:rPr>
          <w:rFonts w:ascii="Trebuchet MS" w:hAnsi="Trebuchet MS"/>
        </w:rPr>
        <w:t xml:space="preserve"> throughout, so that communications providers build flexibility and fairness into their culture. </w:t>
      </w:r>
    </w:p>
    <w:p w14:paraId="202CE80B" w14:textId="3E62A7C9" w:rsidR="00095DD9" w:rsidRPr="00B96D15" w:rsidRDefault="00095DD9" w:rsidP="00CF2F39">
      <w:pPr>
        <w:pStyle w:val="ListParagraph"/>
        <w:numPr>
          <w:ilvl w:val="0"/>
          <w:numId w:val="10"/>
        </w:numPr>
        <w:spacing w:line="276" w:lineRule="auto"/>
        <w:rPr>
          <w:rStyle w:val="Heading1Char"/>
          <w:rFonts w:eastAsiaTheme="minorHAnsi" w:cstheme="minorBidi"/>
          <w:b w:val="0"/>
          <w:sz w:val="22"/>
          <w:szCs w:val="22"/>
        </w:rPr>
      </w:pPr>
      <w:r w:rsidRPr="00042705">
        <w:rPr>
          <w:rFonts w:ascii="Trebuchet MS" w:hAnsi="Trebuchet MS"/>
        </w:rPr>
        <w:t xml:space="preserve">Our think piece, by Graeme K Whippy MBE, along with input from our Hub participants and our research, have supported our view that </w:t>
      </w:r>
      <w:r>
        <w:rPr>
          <w:rFonts w:ascii="Trebuchet MS" w:hAnsi="Trebuchet MS"/>
        </w:rPr>
        <w:t xml:space="preserve">industry and </w:t>
      </w:r>
      <w:proofErr w:type="gramStart"/>
      <w:r>
        <w:rPr>
          <w:rFonts w:ascii="Trebuchet MS" w:hAnsi="Trebuchet MS"/>
        </w:rPr>
        <w:t>policy-makers</w:t>
      </w:r>
      <w:proofErr w:type="gramEnd"/>
      <w:r>
        <w:rPr>
          <w:rFonts w:ascii="Trebuchet MS" w:hAnsi="Trebuchet MS"/>
        </w:rPr>
        <w:t xml:space="preserve"> can and should do more </w:t>
      </w:r>
      <w:r w:rsidRPr="00042705">
        <w:rPr>
          <w:rFonts w:ascii="Trebuchet MS" w:hAnsi="Trebuchet MS"/>
        </w:rPr>
        <w:t>to make the communications sector inclusive and a</w:t>
      </w:r>
      <w:r>
        <w:rPr>
          <w:rFonts w:ascii="Trebuchet MS" w:hAnsi="Trebuchet MS"/>
        </w:rPr>
        <w:t>n equally good</w:t>
      </w:r>
      <w:r w:rsidRPr="00042705">
        <w:rPr>
          <w:rFonts w:ascii="Trebuchet MS" w:hAnsi="Trebuchet MS"/>
        </w:rPr>
        <w:t xml:space="preserve"> experience for everyone. </w:t>
      </w:r>
      <w:r>
        <w:rPr>
          <w:rFonts w:ascii="Trebuchet MS" w:hAnsi="Trebuchet MS"/>
        </w:rPr>
        <w:t xml:space="preserve">We look forward to further updates from Ofcom on the monitoring of actions taken by providers in line with Ofcom’s Treating Vulnerable Customers Fairly guide. </w:t>
      </w:r>
    </w:p>
    <w:p w14:paraId="1BA68453" w14:textId="020AC33B" w:rsidR="00095DD9" w:rsidRPr="00095DD9" w:rsidRDefault="00B96D15" w:rsidP="00CF2F39">
      <w:pPr>
        <w:pStyle w:val="Heading1"/>
        <w:spacing w:line="276" w:lineRule="auto"/>
        <w:ind w:left="720"/>
        <w:rPr>
          <w:b w:val="0"/>
        </w:rPr>
      </w:pPr>
      <w:r>
        <w:rPr>
          <w:noProof/>
        </w:rPr>
        <w:drawing>
          <wp:inline distT="0" distB="0" distL="0" distR="0" wp14:anchorId="71F06128" wp14:editId="2DCC3A9D">
            <wp:extent cx="780757" cy="780757"/>
            <wp:effectExtent l="0" t="0" r="0" b="0"/>
            <wp:docPr id="17" name="Graphic 17"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Speech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84979" cy="784979"/>
                    </a:xfrm>
                    <a:prstGeom prst="rect">
                      <a:avLst/>
                    </a:prstGeom>
                  </pic:spPr>
                </pic:pic>
              </a:graphicData>
            </a:graphic>
          </wp:inline>
        </w:drawing>
      </w:r>
      <w:r w:rsidR="00095DD9" w:rsidRPr="00095DD9">
        <w:rPr>
          <w:rStyle w:val="Heading1Char"/>
          <w:b/>
          <w:sz w:val="24"/>
          <w:szCs w:val="24"/>
        </w:rPr>
        <w:t xml:space="preserve">Industry and </w:t>
      </w:r>
      <w:proofErr w:type="gramStart"/>
      <w:r w:rsidR="00095DD9" w:rsidRPr="00095DD9">
        <w:rPr>
          <w:rStyle w:val="Heading1Char"/>
          <w:b/>
          <w:sz w:val="24"/>
          <w:szCs w:val="24"/>
        </w:rPr>
        <w:t>policy-makers</w:t>
      </w:r>
      <w:proofErr w:type="gramEnd"/>
      <w:r w:rsidR="00095DD9" w:rsidRPr="00095DD9">
        <w:rPr>
          <w:rStyle w:val="Heading1Char"/>
          <w:b/>
          <w:sz w:val="24"/>
          <w:szCs w:val="24"/>
        </w:rPr>
        <w:t xml:space="preserve"> to listen actively to consumers’ evolving requirements, to learn and adapt </w:t>
      </w:r>
      <w:r w:rsidR="00095DD9" w:rsidRPr="00095DD9">
        <w:rPr>
          <w:rStyle w:val="Heading1Char"/>
          <w:b/>
          <w:sz w:val="32"/>
          <w:szCs w:val="36"/>
        </w:rPr>
        <w:br/>
      </w:r>
      <w:r w:rsidR="00095DD9" w:rsidRPr="00095DD9">
        <w:rPr>
          <w:rStyle w:val="Heading1Char"/>
          <w:b/>
          <w:sz w:val="24"/>
          <w:szCs w:val="24"/>
        </w:rPr>
        <w:t>services and policies</w:t>
      </w:r>
      <w:r w:rsidR="00095DD9" w:rsidRPr="00095DD9">
        <w:rPr>
          <w:b w:val="0"/>
        </w:rPr>
        <w:t xml:space="preserve"> </w:t>
      </w:r>
      <w:r w:rsidR="00095DD9" w:rsidRPr="00095DD9">
        <w:rPr>
          <w:b w:val="0"/>
        </w:rPr>
        <w:br/>
      </w:r>
    </w:p>
    <w:p w14:paraId="5E2F2CFB" w14:textId="77777777" w:rsidR="00095DD9" w:rsidRPr="00042705" w:rsidRDefault="00095DD9" w:rsidP="00CF2F39">
      <w:pPr>
        <w:pStyle w:val="ListParagraph"/>
        <w:numPr>
          <w:ilvl w:val="0"/>
          <w:numId w:val="11"/>
        </w:numPr>
        <w:spacing w:line="276" w:lineRule="auto"/>
        <w:rPr>
          <w:rFonts w:ascii="Trebuchet MS" w:hAnsi="Trebuchet MS"/>
        </w:rPr>
      </w:pPr>
      <w:r>
        <w:rPr>
          <w:rFonts w:ascii="Trebuchet MS" w:hAnsi="Trebuchet MS"/>
        </w:rPr>
        <w:t>Our</w:t>
      </w:r>
      <w:r w:rsidRPr="00042705">
        <w:rPr>
          <w:rFonts w:ascii="Trebuchet MS" w:hAnsi="Trebuchet MS"/>
        </w:rPr>
        <w:t xml:space="preserve"> research and insight programme and our engagement with consumer stakeholders </w:t>
      </w:r>
      <w:r>
        <w:rPr>
          <w:rFonts w:ascii="Trebuchet MS" w:hAnsi="Trebuchet MS"/>
        </w:rPr>
        <w:t>enable us</w:t>
      </w:r>
      <w:r w:rsidRPr="00042705">
        <w:rPr>
          <w:rFonts w:ascii="Trebuchet MS" w:hAnsi="Trebuchet MS"/>
        </w:rPr>
        <w:t xml:space="preserve"> to input the consumer voice into </w:t>
      </w:r>
      <w:proofErr w:type="gramStart"/>
      <w:r w:rsidRPr="00042705">
        <w:rPr>
          <w:rFonts w:ascii="Trebuchet MS" w:hAnsi="Trebuchet MS"/>
        </w:rPr>
        <w:t>policy-making</w:t>
      </w:r>
      <w:proofErr w:type="gramEnd"/>
      <w:r w:rsidRPr="00042705">
        <w:rPr>
          <w:rFonts w:ascii="Trebuchet MS" w:hAnsi="Trebuchet MS"/>
        </w:rPr>
        <w:t xml:space="preserve"> and industry. However, we also believe that industry can use its own data to better understand what consumers need and </w:t>
      </w:r>
      <w:r>
        <w:rPr>
          <w:rFonts w:ascii="Trebuchet MS" w:hAnsi="Trebuchet MS"/>
        </w:rPr>
        <w:t>how to adapt their services</w:t>
      </w:r>
      <w:r w:rsidRPr="00042705">
        <w:rPr>
          <w:rFonts w:ascii="Trebuchet MS" w:hAnsi="Trebuchet MS"/>
        </w:rPr>
        <w:t>.</w:t>
      </w:r>
    </w:p>
    <w:p w14:paraId="24793363" w14:textId="3985D591" w:rsidR="00CF2F39" w:rsidRDefault="00095DD9" w:rsidP="00CF2F39">
      <w:pPr>
        <w:pStyle w:val="ListParagraph"/>
        <w:numPr>
          <w:ilvl w:val="0"/>
          <w:numId w:val="11"/>
        </w:numPr>
        <w:spacing w:line="276" w:lineRule="auto"/>
        <w:rPr>
          <w:rFonts w:ascii="Trebuchet MS" w:hAnsi="Trebuchet MS"/>
        </w:rPr>
      </w:pPr>
      <w:r w:rsidRPr="00042705">
        <w:rPr>
          <w:rFonts w:ascii="Trebuchet MS" w:hAnsi="Trebuchet MS"/>
        </w:rPr>
        <w:t xml:space="preserve">Communications providers should seek to gain greater insight from their data on complaints, feedback, loss or retention of customers and the impact of network outages. As there are many consumers who find complaints processes difficult, </w:t>
      </w:r>
      <w:proofErr w:type="gramStart"/>
      <w:r w:rsidRPr="00042705">
        <w:rPr>
          <w:rFonts w:ascii="Trebuchet MS" w:hAnsi="Trebuchet MS"/>
        </w:rPr>
        <w:t>time-consuming</w:t>
      </w:r>
      <w:proofErr w:type="gramEnd"/>
      <w:r w:rsidRPr="00042705">
        <w:rPr>
          <w:rFonts w:ascii="Trebuchet MS" w:hAnsi="Trebuchet MS"/>
        </w:rPr>
        <w:t xml:space="preserve"> or intimidating, we also recommend that providers and Ofcom review social media for feedback</w:t>
      </w:r>
      <w:r>
        <w:rPr>
          <w:rFonts w:ascii="Trebuchet MS" w:hAnsi="Trebuchet MS"/>
        </w:rPr>
        <w:t>.</w:t>
      </w:r>
    </w:p>
    <w:p w14:paraId="553376AF" w14:textId="703A9D0D" w:rsidR="00CF2F39" w:rsidRDefault="00CF2F39" w:rsidP="00CF2F39">
      <w:pPr>
        <w:spacing w:line="276" w:lineRule="auto"/>
        <w:rPr>
          <w:rFonts w:ascii="Trebuchet MS" w:hAnsi="Trebuchet MS"/>
        </w:rPr>
      </w:pPr>
    </w:p>
    <w:p w14:paraId="13A7F21D" w14:textId="77777777" w:rsidR="00CF2F39" w:rsidRPr="00CF2F39" w:rsidRDefault="00CF2F39" w:rsidP="00CF2F39">
      <w:pPr>
        <w:spacing w:line="276" w:lineRule="auto"/>
        <w:rPr>
          <w:rFonts w:ascii="Trebuchet MS" w:hAnsi="Trebuchet MS"/>
        </w:rPr>
      </w:pPr>
    </w:p>
    <w:p w14:paraId="64BDC83D" w14:textId="77777777" w:rsidR="00CF2F39" w:rsidRDefault="00095DD9" w:rsidP="00CF2F39">
      <w:pPr>
        <w:pStyle w:val="ListParagraph"/>
        <w:numPr>
          <w:ilvl w:val="0"/>
          <w:numId w:val="11"/>
        </w:numPr>
        <w:spacing w:line="276" w:lineRule="auto"/>
        <w:rPr>
          <w:rFonts w:ascii="Trebuchet MS" w:hAnsi="Trebuchet MS"/>
        </w:rPr>
      </w:pPr>
      <w:r w:rsidRPr="00042705">
        <w:rPr>
          <w:rFonts w:ascii="Trebuchet MS" w:hAnsi="Trebuchet MS"/>
        </w:rPr>
        <w:t xml:space="preserve">As stated above, we believe that </w:t>
      </w:r>
      <w:r>
        <w:rPr>
          <w:rFonts w:ascii="Trebuchet MS" w:hAnsi="Trebuchet MS"/>
        </w:rPr>
        <w:t xml:space="preserve">all </w:t>
      </w:r>
      <w:r w:rsidRPr="00042705">
        <w:rPr>
          <w:rFonts w:ascii="Trebuchet MS" w:hAnsi="Trebuchet MS"/>
        </w:rPr>
        <w:t xml:space="preserve">consumers should benefit from consistently good standards of service and customer service across providers. </w:t>
      </w:r>
    </w:p>
    <w:p w14:paraId="17C2DA20" w14:textId="6334340D" w:rsidR="00095DD9" w:rsidRPr="00042705" w:rsidRDefault="00095DD9" w:rsidP="00CF2F39">
      <w:pPr>
        <w:pStyle w:val="ListParagraph"/>
        <w:numPr>
          <w:ilvl w:val="0"/>
          <w:numId w:val="11"/>
        </w:numPr>
        <w:spacing w:line="276" w:lineRule="auto"/>
        <w:rPr>
          <w:rFonts w:ascii="Trebuchet MS" w:hAnsi="Trebuchet MS"/>
        </w:rPr>
      </w:pPr>
      <w:r w:rsidRPr="00042705">
        <w:rPr>
          <w:rFonts w:ascii="Trebuchet MS" w:hAnsi="Trebuchet MS"/>
        </w:rPr>
        <w:t>To achieve this, providers should work to better get to know their individual customers’ requirements</w:t>
      </w:r>
      <w:r>
        <w:rPr>
          <w:rFonts w:ascii="Trebuchet MS" w:hAnsi="Trebuchet MS"/>
        </w:rPr>
        <w:t>,</w:t>
      </w:r>
      <w:r w:rsidRPr="00042705">
        <w:rPr>
          <w:rFonts w:ascii="Trebuchet MS" w:hAnsi="Trebuchet MS"/>
        </w:rPr>
        <w:t xml:space="preserve"> consistently record</w:t>
      </w:r>
      <w:r>
        <w:rPr>
          <w:rFonts w:ascii="Trebuchet MS" w:hAnsi="Trebuchet MS"/>
        </w:rPr>
        <w:t>ing</w:t>
      </w:r>
      <w:r w:rsidRPr="00042705">
        <w:rPr>
          <w:rFonts w:ascii="Trebuchet MS" w:hAnsi="Trebuchet MS"/>
        </w:rPr>
        <w:t xml:space="preserve"> consumer </w:t>
      </w:r>
      <w:r>
        <w:rPr>
          <w:rFonts w:ascii="Trebuchet MS" w:hAnsi="Trebuchet MS"/>
        </w:rPr>
        <w:t>requirements across the sector, so that consumers can switch provider easily</w:t>
      </w:r>
      <w:r w:rsidRPr="00042705">
        <w:rPr>
          <w:rFonts w:ascii="Trebuchet MS" w:hAnsi="Trebuchet MS"/>
        </w:rPr>
        <w:t xml:space="preserve">. </w:t>
      </w:r>
    </w:p>
    <w:p w14:paraId="2936C389" w14:textId="77777777" w:rsidR="00095DD9" w:rsidRDefault="00095DD9" w:rsidP="00CF2F39">
      <w:pPr>
        <w:pStyle w:val="ListParagraph"/>
        <w:numPr>
          <w:ilvl w:val="0"/>
          <w:numId w:val="11"/>
        </w:numPr>
        <w:spacing w:line="276" w:lineRule="auto"/>
        <w:rPr>
          <w:rFonts w:ascii="Trebuchet MS" w:hAnsi="Trebuchet MS"/>
        </w:rPr>
      </w:pPr>
      <w:r w:rsidRPr="00042705">
        <w:rPr>
          <w:rFonts w:ascii="Trebuchet MS" w:hAnsi="Trebuchet MS"/>
        </w:rPr>
        <w:t xml:space="preserve">To support our work with our Industry Forum, we have commissioned research into what ‘vulnerability’ </w:t>
      </w:r>
      <w:r>
        <w:rPr>
          <w:rFonts w:ascii="Trebuchet MS" w:hAnsi="Trebuchet MS"/>
        </w:rPr>
        <w:t xml:space="preserve">– a word commonly used across regulated sectors to label consumers with additional requirements - </w:t>
      </w:r>
      <w:r w:rsidRPr="00042705">
        <w:rPr>
          <w:rFonts w:ascii="Trebuchet MS" w:hAnsi="Trebuchet MS"/>
        </w:rPr>
        <w:t>means to consumers and what is preventing them from accessing</w:t>
      </w:r>
      <w:r>
        <w:rPr>
          <w:rFonts w:ascii="Trebuchet MS" w:hAnsi="Trebuchet MS"/>
        </w:rPr>
        <w:t xml:space="preserve"> services they require, </w:t>
      </w:r>
    </w:p>
    <w:p w14:paraId="34F8244E" w14:textId="228D1CA8" w:rsidR="00095DD9" w:rsidRDefault="00095DD9" w:rsidP="00CF2F39">
      <w:pPr>
        <w:pStyle w:val="ListParagraph"/>
        <w:numPr>
          <w:ilvl w:val="0"/>
          <w:numId w:val="11"/>
        </w:numPr>
        <w:spacing w:line="276" w:lineRule="auto"/>
        <w:rPr>
          <w:rFonts w:ascii="Trebuchet MS" w:hAnsi="Trebuchet MS"/>
        </w:rPr>
      </w:pPr>
      <w:r>
        <w:rPr>
          <w:rFonts w:ascii="Trebuchet MS" w:hAnsi="Trebuchet MS"/>
        </w:rPr>
        <w:t xml:space="preserve">We look forward to publishing the above research and our </w:t>
      </w:r>
      <w:proofErr w:type="gramStart"/>
      <w:r>
        <w:rPr>
          <w:rFonts w:ascii="Trebuchet MS" w:hAnsi="Trebuchet MS"/>
        </w:rPr>
        <w:t>independently-commissioned</w:t>
      </w:r>
      <w:proofErr w:type="gramEnd"/>
      <w:r>
        <w:rPr>
          <w:rFonts w:ascii="Trebuchet MS" w:hAnsi="Trebuchet MS"/>
        </w:rPr>
        <w:t xml:space="preserve"> think piece on customer service across sectors, in the coming months. </w:t>
      </w:r>
    </w:p>
    <w:p w14:paraId="1A911EB8" w14:textId="77777777" w:rsidR="006A41BB" w:rsidRDefault="006A41BB" w:rsidP="00CF2F39">
      <w:pPr>
        <w:pStyle w:val="ListParagraph"/>
        <w:spacing w:line="276" w:lineRule="auto"/>
        <w:rPr>
          <w:rFonts w:ascii="Trebuchet MS" w:hAnsi="Trebuchet MS"/>
        </w:rPr>
      </w:pPr>
    </w:p>
    <w:p w14:paraId="07E8D3F4" w14:textId="19A15EAB" w:rsidR="007910EB" w:rsidRPr="005A6A5A" w:rsidRDefault="00D93FE6" w:rsidP="00CF2F39">
      <w:pPr>
        <w:pStyle w:val="Heading1"/>
        <w:spacing w:line="276" w:lineRule="auto"/>
        <w:rPr>
          <w:sz w:val="22"/>
          <w:szCs w:val="22"/>
        </w:rPr>
      </w:pPr>
      <w:r w:rsidRPr="00095DD9">
        <w:rPr>
          <w:rStyle w:val="Heading1Char"/>
          <w:b/>
          <w:bCs/>
        </w:rPr>
        <w:t>Specific p</w:t>
      </w:r>
      <w:r w:rsidR="00053F76" w:rsidRPr="00095DD9">
        <w:rPr>
          <w:rStyle w:val="Heading1Char"/>
          <w:b/>
          <w:bCs/>
        </w:rPr>
        <w:t xml:space="preserve">olicy areas of particular </w:t>
      </w:r>
      <w:r w:rsidR="00160E35" w:rsidRPr="00095DD9">
        <w:rPr>
          <w:rStyle w:val="Heading1Char"/>
          <w:b/>
          <w:bCs/>
        </w:rPr>
        <w:t>focus for</w:t>
      </w:r>
      <w:r w:rsidR="00053F76" w:rsidRPr="00095DD9">
        <w:rPr>
          <w:rStyle w:val="Heading1Char"/>
          <w:b/>
          <w:bCs/>
        </w:rPr>
        <w:t xml:space="preserve"> us in the coming year</w:t>
      </w:r>
      <w:r w:rsidR="002E3587">
        <w:rPr>
          <w:bCs/>
          <w:szCs w:val="28"/>
        </w:rPr>
        <w:br/>
      </w:r>
      <w:r w:rsidR="002E3587">
        <w:rPr>
          <w:bCs/>
          <w:szCs w:val="28"/>
        </w:rPr>
        <w:br/>
      </w:r>
      <w:r w:rsidR="002E3587" w:rsidRPr="00095DD9">
        <w:rPr>
          <w:b w:val="0"/>
          <w:bCs/>
          <w:sz w:val="24"/>
          <w:szCs w:val="24"/>
        </w:rPr>
        <w:t>We propose to continue to tackle the following ongoing, important policy issues, which we believe are the foundations of inclusivity and equality in the communications sector.</w:t>
      </w:r>
      <w:r w:rsidR="002E3587">
        <w:rPr>
          <w:bCs/>
          <w:sz w:val="24"/>
          <w:szCs w:val="24"/>
        </w:rPr>
        <w:t xml:space="preserve"> </w:t>
      </w:r>
    </w:p>
    <w:p w14:paraId="6FDA1EA1" w14:textId="6DD7292F" w:rsidR="005B4971" w:rsidRPr="00042705" w:rsidRDefault="00C214B9" w:rsidP="00CF2F39">
      <w:pPr>
        <w:spacing w:line="276" w:lineRule="auto"/>
        <w:rPr>
          <w:rFonts w:ascii="Trebuchet MS" w:hAnsi="Trebuchet MS"/>
          <w:b/>
          <w:bCs/>
        </w:rPr>
      </w:pPr>
      <w:r>
        <w:rPr>
          <w:rFonts w:ascii="Trebuchet MS" w:hAnsi="Trebuchet MS"/>
          <w:b/>
          <w:bCs/>
          <w:noProof/>
        </w:rPr>
        <w:drawing>
          <wp:inline distT="0" distB="0" distL="0" distR="0" wp14:anchorId="7253F12C" wp14:editId="05DFF174">
            <wp:extent cx="654148" cy="654148"/>
            <wp:effectExtent l="0" t="0" r="0" b="0"/>
            <wp:docPr id="10" name="Graphic 10" descr="Pou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ound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56645" cy="656645"/>
                    </a:xfrm>
                    <a:prstGeom prst="rect">
                      <a:avLst/>
                    </a:prstGeom>
                  </pic:spPr>
                </pic:pic>
              </a:graphicData>
            </a:graphic>
          </wp:inline>
        </w:drawing>
      </w:r>
      <w:r w:rsidR="005B4971" w:rsidRPr="006A41BB">
        <w:rPr>
          <w:rStyle w:val="Heading2Char"/>
          <w:b/>
          <w:bCs/>
        </w:rPr>
        <w:t>Affordability and debt</w:t>
      </w:r>
    </w:p>
    <w:p w14:paraId="523A98C9" w14:textId="77777777" w:rsidR="0069350A" w:rsidRPr="00042705" w:rsidRDefault="005B4971" w:rsidP="00CF2F39">
      <w:pPr>
        <w:spacing w:line="276" w:lineRule="auto"/>
        <w:rPr>
          <w:rFonts w:ascii="Trebuchet MS" w:hAnsi="Trebuchet MS"/>
        </w:rPr>
      </w:pPr>
      <w:r w:rsidRPr="00042705">
        <w:rPr>
          <w:rFonts w:ascii="Trebuchet MS" w:hAnsi="Trebuchet MS"/>
        </w:rPr>
        <w:t xml:space="preserve">We have highlighted above the need for communications services to be affordable to all, by right. </w:t>
      </w:r>
    </w:p>
    <w:p w14:paraId="14BC3AA2" w14:textId="483DA8B0" w:rsidR="0069350A" w:rsidRPr="00042705" w:rsidRDefault="00A01855" w:rsidP="00CF2F39">
      <w:pPr>
        <w:spacing w:line="276" w:lineRule="auto"/>
        <w:rPr>
          <w:rFonts w:ascii="Trebuchet MS" w:hAnsi="Trebuchet MS"/>
        </w:rPr>
      </w:pPr>
      <w:r w:rsidRPr="00042705">
        <w:rPr>
          <w:rFonts w:ascii="Trebuchet MS" w:hAnsi="Trebuchet MS"/>
        </w:rPr>
        <w:t xml:space="preserve">We have seen positive action from communications providers in preventing disconnections wherever possible and offering payment plans. </w:t>
      </w:r>
      <w:r w:rsidR="005B4971" w:rsidRPr="00042705">
        <w:rPr>
          <w:rFonts w:ascii="Trebuchet MS" w:hAnsi="Trebuchet MS"/>
        </w:rPr>
        <w:t xml:space="preserve">However, through our network of Hubs we have heard that consumers have been having difficulty getting through to their provider, in general and specifically when trying to resolve payment difficulties. </w:t>
      </w:r>
      <w:r w:rsidR="004C1A66">
        <w:rPr>
          <w:rFonts w:ascii="Trebuchet MS" w:hAnsi="Trebuchet MS"/>
        </w:rPr>
        <w:t>This is particularly disappointing given the prompt action we know this sector is capable of, since its swift interventions to keep consumers connected during the pandemic.</w:t>
      </w:r>
    </w:p>
    <w:p w14:paraId="1A7EEF32" w14:textId="7DE83C36" w:rsidR="009A50D5" w:rsidRPr="009A50D5" w:rsidRDefault="005B4971" w:rsidP="00CF2F39">
      <w:pPr>
        <w:spacing w:line="276" w:lineRule="auto"/>
        <w:rPr>
          <w:rFonts w:ascii="Trebuchet MS" w:hAnsi="Trebuchet MS"/>
        </w:rPr>
      </w:pPr>
      <w:r w:rsidRPr="009A50D5">
        <w:rPr>
          <w:rFonts w:ascii="Trebuchet MS" w:hAnsi="Trebuchet MS"/>
        </w:rPr>
        <w:t>We have urged communications providers to promote their debt and disconnection policies and to be proactive and approachable in terms of identifying and contacting consumers who may be struggling</w:t>
      </w:r>
      <w:r w:rsidR="00304BD2" w:rsidRPr="009A50D5">
        <w:rPr>
          <w:rFonts w:ascii="Trebuchet MS" w:hAnsi="Trebuchet MS"/>
        </w:rPr>
        <w:t xml:space="preserve">. </w:t>
      </w:r>
      <w:r w:rsidR="00755025" w:rsidRPr="009A50D5">
        <w:rPr>
          <w:rFonts w:ascii="Trebuchet MS" w:hAnsi="Trebuchet MS"/>
        </w:rPr>
        <w:t>We</w:t>
      </w:r>
      <w:r w:rsidR="0069350A" w:rsidRPr="009A50D5">
        <w:rPr>
          <w:rFonts w:ascii="Trebuchet MS" w:hAnsi="Trebuchet MS"/>
        </w:rPr>
        <w:t xml:space="preserve"> have also, through our Hubs, highlighted what is available to consumers, </w:t>
      </w:r>
      <w:r w:rsidR="00A41151" w:rsidRPr="009A50D5">
        <w:rPr>
          <w:rFonts w:ascii="Trebuchet MS" w:hAnsi="Trebuchet MS"/>
        </w:rPr>
        <w:t>by inviting Ofcom’s policy team to talk to stakeholders. In turn, we</w:t>
      </w:r>
      <w:r w:rsidR="00755025" w:rsidRPr="009A50D5">
        <w:rPr>
          <w:rFonts w:ascii="Trebuchet MS" w:hAnsi="Trebuchet MS"/>
        </w:rPr>
        <w:t xml:space="preserve"> invited StepChange to talk to providers at our Industry Forum </w:t>
      </w:r>
      <w:r w:rsidR="00F9167B" w:rsidRPr="009A50D5">
        <w:rPr>
          <w:rFonts w:ascii="Trebuchet MS" w:hAnsi="Trebuchet MS"/>
        </w:rPr>
        <w:t xml:space="preserve">to connect with communications providers. </w:t>
      </w:r>
      <w:r w:rsidR="00755025" w:rsidRPr="009A50D5">
        <w:rPr>
          <w:rFonts w:ascii="Trebuchet MS" w:hAnsi="Trebuchet MS"/>
        </w:rPr>
        <w:br/>
      </w:r>
      <w:r w:rsidR="00755025" w:rsidRPr="009A50D5">
        <w:rPr>
          <w:rFonts w:ascii="Trebuchet MS" w:hAnsi="Trebuchet MS"/>
        </w:rPr>
        <w:br/>
      </w:r>
      <w:r w:rsidR="00A62283" w:rsidRPr="009A50D5">
        <w:rPr>
          <w:rFonts w:ascii="Trebuchet MS" w:hAnsi="Trebuchet MS"/>
        </w:rPr>
        <w:t>We remain</w:t>
      </w:r>
      <w:r w:rsidRPr="009A50D5">
        <w:rPr>
          <w:rFonts w:ascii="Trebuchet MS" w:hAnsi="Trebuchet MS"/>
        </w:rPr>
        <w:t xml:space="preserve"> </w:t>
      </w:r>
      <w:r w:rsidR="00053F76" w:rsidRPr="009A50D5">
        <w:rPr>
          <w:rFonts w:ascii="Trebuchet MS" w:hAnsi="Trebuchet MS"/>
        </w:rPr>
        <w:t>alert to the plight of</w:t>
      </w:r>
      <w:r w:rsidR="00E16478" w:rsidRPr="009A50D5">
        <w:rPr>
          <w:rFonts w:ascii="Trebuchet MS" w:hAnsi="Trebuchet MS"/>
        </w:rPr>
        <w:t xml:space="preserve"> consumers who continue</w:t>
      </w:r>
      <w:r w:rsidRPr="009A50D5">
        <w:rPr>
          <w:rFonts w:ascii="Trebuchet MS" w:hAnsi="Trebuchet MS"/>
        </w:rPr>
        <w:t xml:space="preserve"> </w:t>
      </w:r>
      <w:r w:rsidR="00A01855" w:rsidRPr="009A50D5">
        <w:rPr>
          <w:rFonts w:ascii="Trebuchet MS" w:hAnsi="Trebuchet MS"/>
        </w:rPr>
        <w:t xml:space="preserve">to experience </w:t>
      </w:r>
      <w:r w:rsidRPr="009A50D5">
        <w:rPr>
          <w:rFonts w:ascii="Trebuchet MS" w:hAnsi="Trebuchet MS"/>
        </w:rPr>
        <w:t>‘</w:t>
      </w:r>
      <w:r w:rsidR="006D258C">
        <w:rPr>
          <w:rFonts w:ascii="Trebuchet MS" w:hAnsi="Trebuchet MS"/>
        </w:rPr>
        <w:t>communications</w:t>
      </w:r>
      <w:r w:rsidRPr="009A50D5">
        <w:rPr>
          <w:rFonts w:ascii="Trebuchet MS" w:hAnsi="Trebuchet MS"/>
        </w:rPr>
        <w:t xml:space="preserve"> </w:t>
      </w:r>
      <w:r w:rsidRPr="009A50D5">
        <w:rPr>
          <w:rFonts w:ascii="Trebuchet MS" w:hAnsi="Trebuchet MS"/>
        </w:rPr>
        <w:lastRenderedPageBreak/>
        <w:t>poverty’</w:t>
      </w:r>
      <w:r w:rsidR="006D258C">
        <w:rPr>
          <w:rFonts w:ascii="Trebuchet MS" w:hAnsi="Trebuchet MS"/>
        </w:rPr>
        <w:t>, particularly people with specific access requirements who are required to pay additional costs</w:t>
      </w:r>
      <w:r w:rsidR="00E87111">
        <w:rPr>
          <w:rFonts w:ascii="Trebuchet MS" w:hAnsi="Trebuchet MS"/>
        </w:rPr>
        <w:t xml:space="preserve"> to have equivalent access to communications </w:t>
      </w:r>
      <w:r w:rsidRPr="009A50D5">
        <w:rPr>
          <w:rFonts w:ascii="Trebuchet MS" w:hAnsi="Trebuchet MS"/>
        </w:rPr>
        <w:t>and – as we saw in our previous round of research, consumers putting communications service bills before food or utilities.</w:t>
      </w:r>
      <w:r w:rsidR="00290265" w:rsidRPr="009A50D5">
        <w:rPr>
          <w:rFonts w:ascii="Trebuchet MS" w:hAnsi="Trebuchet MS"/>
        </w:rPr>
        <w:t xml:space="preserve"> </w:t>
      </w:r>
      <w:r w:rsidR="005A6A5A">
        <w:rPr>
          <w:rFonts w:ascii="Trebuchet MS" w:hAnsi="Trebuchet MS"/>
        </w:rPr>
        <w:t xml:space="preserve">We are also conscious of the impact of mid-contract price rises, on the average consumer’s pocket </w:t>
      </w:r>
      <w:r w:rsidR="00131E56">
        <w:rPr>
          <w:rFonts w:ascii="Trebuchet MS" w:hAnsi="Trebuchet MS"/>
        </w:rPr>
        <w:t xml:space="preserve">as well as for those who are already struggling to pay their bills. </w:t>
      </w:r>
    </w:p>
    <w:p w14:paraId="48A0F970" w14:textId="77777777" w:rsidR="009A50D5" w:rsidRDefault="009A50D5" w:rsidP="00CF2F39">
      <w:pPr>
        <w:pStyle w:val="ListParagraph"/>
        <w:spacing w:line="276" w:lineRule="auto"/>
        <w:rPr>
          <w:rFonts w:ascii="Trebuchet MS" w:hAnsi="Trebuchet MS"/>
        </w:rPr>
      </w:pPr>
    </w:p>
    <w:p w14:paraId="036D1A2F" w14:textId="77777777" w:rsidR="007603BB" w:rsidRPr="006523C0" w:rsidRDefault="00B66CC2" w:rsidP="00CF2F39">
      <w:pPr>
        <w:pStyle w:val="ListParagraph"/>
        <w:numPr>
          <w:ilvl w:val="0"/>
          <w:numId w:val="15"/>
        </w:numPr>
        <w:spacing w:line="276" w:lineRule="auto"/>
        <w:rPr>
          <w:rFonts w:ascii="Trebuchet MS" w:hAnsi="Trebuchet MS"/>
          <w:sz w:val="20"/>
          <w:szCs w:val="20"/>
        </w:rPr>
      </w:pPr>
      <w:r w:rsidRPr="006523C0">
        <w:rPr>
          <w:rFonts w:ascii="Trebuchet MS" w:hAnsi="Trebuchet MS"/>
          <w:color w:val="0F4351"/>
        </w:rPr>
        <w:t xml:space="preserve">We have commissioned research into the experiences of consumers who </w:t>
      </w:r>
      <w:r w:rsidR="009A50D5" w:rsidRPr="006523C0">
        <w:rPr>
          <w:rFonts w:ascii="Trebuchet MS" w:hAnsi="Trebuchet MS"/>
          <w:color w:val="0F4351"/>
        </w:rPr>
        <w:t>are on low incomes and qualify for social tariffs and look forward to sharing the findings in the coming months.</w:t>
      </w:r>
    </w:p>
    <w:p w14:paraId="359D710B" w14:textId="61E7DA87" w:rsidR="005B4971" w:rsidRPr="006A41BB" w:rsidRDefault="007603BB" w:rsidP="00CF2F39">
      <w:pPr>
        <w:pStyle w:val="ListParagraph"/>
        <w:numPr>
          <w:ilvl w:val="0"/>
          <w:numId w:val="15"/>
        </w:numPr>
        <w:spacing w:line="276" w:lineRule="auto"/>
        <w:rPr>
          <w:rFonts w:ascii="Trebuchet MS" w:hAnsi="Trebuchet MS"/>
        </w:rPr>
      </w:pPr>
      <w:r w:rsidRPr="006A41BB">
        <w:rPr>
          <w:rFonts w:ascii="Trebuchet MS" w:hAnsi="Trebuchet MS"/>
          <w:color w:val="0F4351"/>
        </w:rPr>
        <w:t xml:space="preserve">We’ve also commissioned a </w:t>
      </w:r>
      <w:r w:rsidR="0048600D" w:rsidRPr="006A41BB">
        <w:rPr>
          <w:rFonts w:ascii="Trebuchet MS" w:hAnsi="Trebuchet MS"/>
          <w:color w:val="0F4351"/>
        </w:rPr>
        <w:t xml:space="preserve">piece of research looking into the purchasing decisions and experiences of young consumers entering the communications market for the first time. </w:t>
      </w:r>
    </w:p>
    <w:p w14:paraId="36C52ACD" w14:textId="00DCF89C" w:rsidR="00BF2783" w:rsidRPr="00111AD1" w:rsidRDefault="00F0311E" w:rsidP="00CF2F39">
      <w:pPr>
        <w:spacing w:line="276" w:lineRule="auto"/>
        <w:rPr>
          <w:rStyle w:val="Heading1Char"/>
          <w:color w:val="0D0D0D" w:themeColor="text1" w:themeTint="F2"/>
        </w:rPr>
      </w:pPr>
      <w:r>
        <w:rPr>
          <w:rFonts w:ascii="Trebuchet MS" w:hAnsi="Trebuchet MS"/>
          <w:b/>
          <w:bCs/>
          <w:noProof/>
          <w:sz w:val="24"/>
          <w:szCs w:val="24"/>
        </w:rPr>
        <w:drawing>
          <wp:inline distT="0" distB="0" distL="0" distR="0" wp14:anchorId="383A1D9D" wp14:editId="30EBD219">
            <wp:extent cx="738309" cy="738309"/>
            <wp:effectExtent l="0" t="0" r="0" b="0"/>
            <wp:docPr id="12" name="Graphic 12" descr="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ox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41971" cy="741971"/>
                    </a:xfrm>
                    <a:prstGeom prst="rect">
                      <a:avLst/>
                    </a:prstGeom>
                  </pic:spPr>
                </pic:pic>
              </a:graphicData>
            </a:graphic>
          </wp:inline>
        </w:drawing>
      </w:r>
      <w:r w:rsidR="0063745C" w:rsidRPr="006A41BB">
        <w:rPr>
          <w:rStyle w:val="Heading2Char"/>
          <w:b/>
          <w:bCs/>
        </w:rPr>
        <w:t>Post</w:t>
      </w:r>
      <w:r w:rsidR="00053F76" w:rsidRPr="006A41BB">
        <w:rPr>
          <w:rStyle w:val="Heading2Char"/>
          <w:b/>
          <w:bCs/>
        </w:rPr>
        <w:t>al services</w:t>
      </w:r>
    </w:p>
    <w:p w14:paraId="3F74A846" w14:textId="4734F23C" w:rsidR="005557AC" w:rsidRPr="00042705" w:rsidRDefault="00BF2783" w:rsidP="00CF2F39">
      <w:pPr>
        <w:spacing w:line="276" w:lineRule="auto"/>
        <w:rPr>
          <w:rFonts w:ascii="Trebuchet MS" w:hAnsi="Trebuchet MS"/>
        </w:rPr>
      </w:pPr>
      <w:r w:rsidRPr="00042705">
        <w:rPr>
          <w:rFonts w:ascii="Trebuchet MS" w:hAnsi="Trebuchet MS"/>
        </w:rPr>
        <w:t>W</w:t>
      </w:r>
      <w:r w:rsidR="0063745C" w:rsidRPr="00042705">
        <w:rPr>
          <w:rFonts w:ascii="Trebuchet MS" w:hAnsi="Trebuchet MS"/>
        </w:rPr>
        <w:t xml:space="preserve">e </w:t>
      </w:r>
      <w:r w:rsidR="007A2026" w:rsidRPr="00042705">
        <w:rPr>
          <w:rFonts w:ascii="Trebuchet MS" w:hAnsi="Trebuchet MS"/>
        </w:rPr>
        <w:t>have continued to work closely with Ofcom, the CCNI, Citizens Advice</w:t>
      </w:r>
      <w:r w:rsidR="00F9167B">
        <w:rPr>
          <w:rFonts w:ascii="Trebuchet MS" w:hAnsi="Trebuchet MS"/>
        </w:rPr>
        <w:t xml:space="preserve">, Consumer </w:t>
      </w:r>
      <w:proofErr w:type="gramStart"/>
      <w:r w:rsidR="00F9167B">
        <w:rPr>
          <w:rFonts w:ascii="Trebuchet MS" w:hAnsi="Trebuchet MS"/>
        </w:rPr>
        <w:t>Scotland</w:t>
      </w:r>
      <w:proofErr w:type="gramEnd"/>
      <w:r w:rsidR="00F9167B">
        <w:rPr>
          <w:rFonts w:ascii="Trebuchet MS" w:hAnsi="Trebuchet MS"/>
        </w:rPr>
        <w:t xml:space="preserve"> </w:t>
      </w:r>
      <w:r w:rsidR="007A2026" w:rsidRPr="00042705">
        <w:rPr>
          <w:rFonts w:ascii="Trebuchet MS" w:hAnsi="Trebuchet MS"/>
        </w:rPr>
        <w:t>and others in</w:t>
      </w:r>
      <w:r w:rsidR="00096A04" w:rsidRPr="00042705">
        <w:rPr>
          <w:rFonts w:ascii="Trebuchet MS" w:hAnsi="Trebuchet MS"/>
        </w:rPr>
        <w:t xml:space="preserve"> the past year, and </w:t>
      </w:r>
      <w:r w:rsidR="0063745C" w:rsidRPr="00042705">
        <w:rPr>
          <w:rFonts w:ascii="Trebuchet MS" w:hAnsi="Trebuchet MS"/>
        </w:rPr>
        <w:t>remain focused on ensuring that postal services operators regulated by Ofcom provide a reliable service and treat consumers and citizens fairly</w:t>
      </w:r>
      <w:r w:rsidR="00096A04" w:rsidRPr="00042705">
        <w:rPr>
          <w:rFonts w:ascii="Trebuchet MS" w:hAnsi="Trebuchet MS"/>
        </w:rPr>
        <w:t xml:space="preserve">. </w:t>
      </w:r>
      <w:proofErr w:type="gramStart"/>
      <w:r w:rsidR="00096A04" w:rsidRPr="00042705">
        <w:rPr>
          <w:rFonts w:ascii="Trebuchet MS" w:hAnsi="Trebuchet MS"/>
        </w:rPr>
        <w:t>I</w:t>
      </w:r>
      <w:r w:rsidR="0063745C" w:rsidRPr="00042705">
        <w:rPr>
          <w:rFonts w:ascii="Trebuchet MS" w:hAnsi="Trebuchet MS"/>
        </w:rPr>
        <w:t>n particular, we</w:t>
      </w:r>
      <w:proofErr w:type="gramEnd"/>
      <w:r w:rsidR="0063745C" w:rsidRPr="00042705">
        <w:rPr>
          <w:rFonts w:ascii="Trebuchet MS" w:hAnsi="Trebuchet MS"/>
        </w:rPr>
        <w:t xml:space="preserve"> continue to </w:t>
      </w:r>
      <w:r w:rsidR="00A01855" w:rsidRPr="00042705">
        <w:rPr>
          <w:rFonts w:ascii="Trebuchet MS" w:hAnsi="Trebuchet MS"/>
        </w:rPr>
        <w:t xml:space="preserve">be concerned about </w:t>
      </w:r>
      <w:r w:rsidR="0063745C" w:rsidRPr="00042705">
        <w:rPr>
          <w:rFonts w:ascii="Trebuchet MS" w:hAnsi="Trebuchet MS"/>
        </w:rPr>
        <w:t>consumer</w:t>
      </w:r>
      <w:r w:rsidR="00A01855" w:rsidRPr="00042705">
        <w:rPr>
          <w:rFonts w:ascii="Trebuchet MS" w:hAnsi="Trebuchet MS"/>
        </w:rPr>
        <w:t>s’ experiences of</w:t>
      </w:r>
      <w:r w:rsidR="005A4C76" w:rsidRPr="00042705">
        <w:rPr>
          <w:rFonts w:ascii="Trebuchet MS" w:hAnsi="Trebuchet MS"/>
        </w:rPr>
        <w:t xml:space="preserve"> </w:t>
      </w:r>
      <w:r w:rsidR="0063745C" w:rsidRPr="00042705">
        <w:rPr>
          <w:rFonts w:ascii="Trebuchet MS" w:hAnsi="Trebuchet MS"/>
        </w:rPr>
        <w:t>post</w:t>
      </w:r>
      <w:r w:rsidR="00D41221" w:rsidRPr="00042705">
        <w:rPr>
          <w:rFonts w:ascii="Trebuchet MS" w:hAnsi="Trebuchet MS"/>
        </w:rPr>
        <w:t xml:space="preserve"> </w:t>
      </w:r>
      <w:r w:rsidR="0063745C" w:rsidRPr="00042705">
        <w:rPr>
          <w:rFonts w:ascii="Trebuchet MS" w:hAnsi="Trebuchet MS"/>
        </w:rPr>
        <w:t>to and from Northern Ireland</w:t>
      </w:r>
      <w:r w:rsidR="005A4C76" w:rsidRPr="00042705">
        <w:rPr>
          <w:rFonts w:ascii="Trebuchet MS" w:hAnsi="Trebuchet MS"/>
        </w:rPr>
        <w:t xml:space="preserve"> and in the Highlands and Islands</w:t>
      </w:r>
      <w:r w:rsidR="0063745C" w:rsidRPr="00042705">
        <w:rPr>
          <w:rFonts w:ascii="Trebuchet MS" w:hAnsi="Trebuchet MS"/>
        </w:rPr>
        <w:t xml:space="preserve">. </w:t>
      </w:r>
    </w:p>
    <w:p w14:paraId="2F29AFDB" w14:textId="4C635DD7" w:rsidR="00BB65A5" w:rsidRPr="00042705" w:rsidRDefault="0063745C" w:rsidP="00CF2F39">
      <w:pPr>
        <w:spacing w:line="276" w:lineRule="auto"/>
        <w:rPr>
          <w:rFonts w:ascii="Trebuchet MS" w:hAnsi="Trebuchet MS"/>
        </w:rPr>
      </w:pPr>
      <w:r w:rsidRPr="00042705">
        <w:rPr>
          <w:rFonts w:ascii="Trebuchet MS" w:hAnsi="Trebuchet MS"/>
        </w:rPr>
        <w:t xml:space="preserve">We will also seek to ensure that the regulator </w:t>
      </w:r>
      <w:proofErr w:type="gramStart"/>
      <w:r w:rsidR="00273F0F">
        <w:rPr>
          <w:rFonts w:ascii="Trebuchet MS" w:hAnsi="Trebuchet MS"/>
        </w:rPr>
        <w:t>takes action</w:t>
      </w:r>
      <w:proofErr w:type="gramEnd"/>
      <w:r w:rsidR="00273F0F">
        <w:rPr>
          <w:rFonts w:ascii="Trebuchet MS" w:hAnsi="Trebuchet MS"/>
        </w:rPr>
        <w:t xml:space="preserve"> </w:t>
      </w:r>
      <w:r w:rsidRPr="00042705">
        <w:rPr>
          <w:rFonts w:ascii="Trebuchet MS" w:hAnsi="Trebuchet MS"/>
        </w:rPr>
        <w:t xml:space="preserve">if operators fail to meet delivery targets. We are committed to further understanding the needs of postal services users across the UK and ensuring that processes are in place to guarantee these needs are known, </w:t>
      </w:r>
      <w:proofErr w:type="gramStart"/>
      <w:r w:rsidRPr="00042705">
        <w:rPr>
          <w:rFonts w:ascii="Trebuchet MS" w:hAnsi="Trebuchet MS"/>
        </w:rPr>
        <w:t>prioritised</w:t>
      </w:r>
      <w:proofErr w:type="gramEnd"/>
      <w:r w:rsidRPr="00042705">
        <w:rPr>
          <w:rFonts w:ascii="Trebuchet MS" w:hAnsi="Trebuchet MS"/>
        </w:rPr>
        <w:t xml:space="preserve"> and met. </w:t>
      </w:r>
      <w:r w:rsidR="004F02D6">
        <w:rPr>
          <w:rFonts w:ascii="Trebuchet MS" w:hAnsi="Trebuchet MS"/>
        </w:rPr>
        <w:br/>
      </w:r>
      <w:r w:rsidR="004F02D6">
        <w:rPr>
          <w:rFonts w:ascii="Trebuchet MS" w:hAnsi="Trebuchet MS"/>
        </w:rPr>
        <w:br/>
        <w:t xml:space="preserve">We remain concerned that the postal service </w:t>
      </w:r>
      <w:r w:rsidR="00BD3B58">
        <w:rPr>
          <w:rFonts w:ascii="Trebuchet MS" w:hAnsi="Trebuchet MS"/>
        </w:rPr>
        <w:t xml:space="preserve">retains its universality and fitness for purpose – including affordability. A vital part of this is the </w:t>
      </w:r>
      <w:r w:rsidR="007F6AB9">
        <w:rPr>
          <w:rFonts w:ascii="Trebuchet MS" w:hAnsi="Trebuchet MS"/>
        </w:rPr>
        <w:t>second-class</w:t>
      </w:r>
      <w:r w:rsidR="00BD3B58">
        <w:rPr>
          <w:rFonts w:ascii="Trebuchet MS" w:hAnsi="Trebuchet MS"/>
        </w:rPr>
        <w:t xml:space="preserve"> safeguard cap and we will input into Ofcom’s upcoming review of this. </w:t>
      </w:r>
    </w:p>
    <w:p w14:paraId="5DB556B6" w14:textId="29E6E457" w:rsidR="0063745C" w:rsidRPr="00042705" w:rsidRDefault="0063745C" w:rsidP="00CF2F39">
      <w:pPr>
        <w:spacing w:line="276" w:lineRule="auto"/>
        <w:rPr>
          <w:rFonts w:ascii="Trebuchet MS" w:hAnsi="Trebuchet MS"/>
        </w:rPr>
      </w:pPr>
      <w:r w:rsidRPr="00042705">
        <w:rPr>
          <w:rFonts w:ascii="Trebuchet MS" w:hAnsi="Trebuchet MS"/>
        </w:rPr>
        <w:t xml:space="preserve">We </w:t>
      </w:r>
      <w:r w:rsidR="00BB65A5" w:rsidRPr="00042705">
        <w:rPr>
          <w:rFonts w:ascii="Trebuchet MS" w:hAnsi="Trebuchet MS"/>
        </w:rPr>
        <w:t>published</w:t>
      </w:r>
      <w:r w:rsidRPr="00042705">
        <w:rPr>
          <w:rFonts w:ascii="Trebuchet MS" w:hAnsi="Trebuchet MS"/>
        </w:rPr>
        <w:t xml:space="preserve"> research </w:t>
      </w:r>
      <w:r w:rsidR="00BB65A5" w:rsidRPr="00042705">
        <w:rPr>
          <w:rFonts w:ascii="Trebuchet MS" w:hAnsi="Trebuchet MS"/>
        </w:rPr>
        <w:t xml:space="preserve">in 2021 </w:t>
      </w:r>
      <w:r w:rsidRPr="00042705">
        <w:rPr>
          <w:rFonts w:ascii="Trebuchet MS" w:hAnsi="Trebuchet MS"/>
        </w:rPr>
        <w:t>into the attitudes of consumers who use parcel services and</w:t>
      </w:r>
      <w:r w:rsidR="00BB65A5" w:rsidRPr="00042705">
        <w:rPr>
          <w:rFonts w:ascii="Trebuchet MS" w:hAnsi="Trebuchet MS"/>
        </w:rPr>
        <w:t xml:space="preserve"> shared </w:t>
      </w:r>
      <w:r w:rsidRPr="00042705">
        <w:rPr>
          <w:rFonts w:ascii="Trebuchet MS" w:hAnsi="Trebuchet MS"/>
        </w:rPr>
        <w:t xml:space="preserve">the findings and other insights gained through our Hubs </w:t>
      </w:r>
      <w:r w:rsidR="00BB65A5" w:rsidRPr="00042705">
        <w:rPr>
          <w:rFonts w:ascii="Trebuchet MS" w:hAnsi="Trebuchet MS"/>
        </w:rPr>
        <w:t xml:space="preserve">with </w:t>
      </w:r>
      <w:r w:rsidRPr="00042705">
        <w:rPr>
          <w:rFonts w:ascii="Trebuchet MS" w:hAnsi="Trebuchet MS"/>
        </w:rPr>
        <w:t>Ofcom</w:t>
      </w:r>
      <w:r w:rsidR="00BB65A5" w:rsidRPr="00042705">
        <w:rPr>
          <w:rFonts w:ascii="Trebuchet MS" w:hAnsi="Trebuchet MS"/>
        </w:rPr>
        <w:t xml:space="preserve"> as part of its</w:t>
      </w:r>
      <w:r w:rsidRPr="00042705">
        <w:rPr>
          <w:rFonts w:ascii="Trebuchet MS" w:hAnsi="Trebuchet MS"/>
        </w:rPr>
        <w:t xml:space="preserve"> review of future postal regulation.</w:t>
      </w:r>
      <w:r w:rsidR="00BB65A5" w:rsidRPr="00042705">
        <w:rPr>
          <w:rFonts w:ascii="Trebuchet MS" w:hAnsi="Trebuchet MS"/>
        </w:rPr>
        <w:t xml:space="preserve"> We have welcomed strengthened proposals from Ofcom for parcel services users, particularly users who have additional access requirements</w:t>
      </w:r>
      <w:r w:rsidR="002552C3" w:rsidRPr="00042705">
        <w:rPr>
          <w:rFonts w:ascii="Trebuchet MS" w:hAnsi="Trebuchet MS"/>
        </w:rPr>
        <w:t xml:space="preserve">. </w:t>
      </w:r>
    </w:p>
    <w:p w14:paraId="534D266F" w14:textId="77777777" w:rsidR="008D6FB7" w:rsidRPr="008D6FB7" w:rsidRDefault="002A03BD" w:rsidP="00CF2F39">
      <w:pPr>
        <w:spacing w:line="276" w:lineRule="auto"/>
        <w:rPr>
          <w:rFonts w:ascii="Trebuchet MS" w:hAnsi="Trebuchet MS"/>
        </w:rPr>
      </w:pPr>
      <w:r w:rsidRPr="008D6FB7">
        <w:rPr>
          <w:rFonts w:ascii="Trebuchet MS" w:hAnsi="Trebuchet MS"/>
        </w:rPr>
        <w:t xml:space="preserve">In the interest of fairness, we believe that postal – including parcels – service users should receive a good quality service wherever they are in the UK. </w:t>
      </w:r>
    </w:p>
    <w:p w14:paraId="0C4219E4" w14:textId="77777777" w:rsidR="008D6FB7" w:rsidRDefault="008D6FB7" w:rsidP="00CF2F39">
      <w:pPr>
        <w:pStyle w:val="ListParagraph"/>
        <w:spacing w:line="276" w:lineRule="auto"/>
        <w:rPr>
          <w:rFonts w:ascii="Trebuchet MS" w:hAnsi="Trebuchet MS"/>
        </w:rPr>
      </w:pPr>
    </w:p>
    <w:p w14:paraId="19D2991A" w14:textId="3A09F02E" w:rsidR="002A03BD" w:rsidRPr="006A41BB" w:rsidRDefault="00BD3B58" w:rsidP="00CF2F39">
      <w:pPr>
        <w:pStyle w:val="ListParagraph"/>
        <w:numPr>
          <w:ilvl w:val="0"/>
          <w:numId w:val="16"/>
        </w:numPr>
        <w:spacing w:line="276" w:lineRule="auto"/>
        <w:rPr>
          <w:rFonts w:ascii="Trebuchet MS" w:hAnsi="Trebuchet MS"/>
        </w:rPr>
      </w:pPr>
      <w:r w:rsidRPr="006523C0">
        <w:rPr>
          <w:rFonts w:ascii="Trebuchet MS" w:hAnsi="Trebuchet MS"/>
          <w:color w:val="0F4351"/>
        </w:rPr>
        <w:t>We have commissioned a piece of research looking at the</w:t>
      </w:r>
      <w:r w:rsidR="00566636" w:rsidRPr="006523C0">
        <w:rPr>
          <w:rFonts w:ascii="Trebuchet MS" w:hAnsi="Trebuchet MS"/>
          <w:color w:val="0F4351"/>
        </w:rPr>
        <w:t xml:space="preserve"> individual and</w:t>
      </w:r>
      <w:r w:rsidRPr="006523C0">
        <w:rPr>
          <w:rFonts w:ascii="Trebuchet MS" w:hAnsi="Trebuchet MS"/>
          <w:color w:val="0F4351"/>
        </w:rPr>
        <w:t xml:space="preserve"> holistic experiences of </w:t>
      </w:r>
      <w:r w:rsidR="00566636" w:rsidRPr="006523C0">
        <w:rPr>
          <w:rFonts w:ascii="Trebuchet MS" w:hAnsi="Trebuchet MS"/>
          <w:color w:val="0F4351"/>
        </w:rPr>
        <w:t xml:space="preserve">consumers living in remote and rural communities – this </w:t>
      </w:r>
      <w:r w:rsidR="002E3587" w:rsidRPr="006523C0">
        <w:rPr>
          <w:rFonts w:ascii="Trebuchet MS" w:hAnsi="Trebuchet MS"/>
          <w:color w:val="0F4351"/>
        </w:rPr>
        <w:t>includes</w:t>
      </w:r>
      <w:r w:rsidR="00566636" w:rsidRPr="006523C0">
        <w:rPr>
          <w:rFonts w:ascii="Trebuchet MS" w:hAnsi="Trebuchet MS"/>
          <w:color w:val="0F4351"/>
        </w:rPr>
        <w:t xml:space="preserve"> not only access to decent</w:t>
      </w:r>
      <w:r w:rsidR="007320D4" w:rsidRPr="006523C0">
        <w:rPr>
          <w:rFonts w:ascii="Trebuchet MS" w:hAnsi="Trebuchet MS"/>
          <w:color w:val="0F4351"/>
        </w:rPr>
        <w:t xml:space="preserve"> digital</w:t>
      </w:r>
      <w:r w:rsidR="00566636" w:rsidRPr="006523C0">
        <w:rPr>
          <w:rFonts w:ascii="Trebuchet MS" w:hAnsi="Trebuchet MS"/>
          <w:color w:val="0F4351"/>
        </w:rPr>
        <w:t xml:space="preserve"> connectivity</w:t>
      </w:r>
      <w:r w:rsidR="007320D4" w:rsidRPr="006523C0">
        <w:rPr>
          <w:rFonts w:ascii="Trebuchet MS" w:hAnsi="Trebuchet MS"/>
          <w:color w:val="0F4351"/>
        </w:rPr>
        <w:t xml:space="preserve">, but also to postal services and broadcast </w:t>
      </w:r>
      <w:r w:rsidR="008D6FB7" w:rsidRPr="006523C0">
        <w:rPr>
          <w:rFonts w:ascii="Trebuchet MS" w:hAnsi="Trebuchet MS"/>
          <w:color w:val="0F4351"/>
        </w:rPr>
        <w:t>programme services</w:t>
      </w:r>
      <w:r w:rsidR="00566636" w:rsidRPr="006523C0">
        <w:rPr>
          <w:rFonts w:ascii="Trebuchet MS" w:hAnsi="Trebuchet MS"/>
          <w:color w:val="0F4351"/>
        </w:rPr>
        <w:t xml:space="preserve">. </w:t>
      </w:r>
    </w:p>
    <w:p w14:paraId="2A4FF4C5" w14:textId="77777777" w:rsidR="006A41BB" w:rsidRPr="006523C0" w:rsidRDefault="006A41BB" w:rsidP="00CF2F39">
      <w:pPr>
        <w:pStyle w:val="ListParagraph"/>
        <w:spacing w:line="276" w:lineRule="auto"/>
        <w:rPr>
          <w:rFonts w:ascii="Trebuchet MS" w:hAnsi="Trebuchet MS"/>
        </w:rPr>
      </w:pPr>
    </w:p>
    <w:p w14:paraId="66852708" w14:textId="05D142AB" w:rsidR="00BF2783" w:rsidRPr="00042705" w:rsidRDefault="00D93FE6" w:rsidP="00CF2F39">
      <w:pPr>
        <w:spacing w:line="276" w:lineRule="auto"/>
        <w:rPr>
          <w:rFonts w:ascii="Trebuchet MS" w:hAnsi="Trebuchet MS"/>
          <w:b/>
          <w:bCs/>
        </w:rPr>
      </w:pPr>
      <w:r>
        <w:rPr>
          <w:rFonts w:ascii="Trebuchet MS" w:hAnsi="Trebuchet MS"/>
          <w:b/>
          <w:bCs/>
        </w:rPr>
        <w:lastRenderedPageBreak/>
        <w:br/>
      </w:r>
      <w:r w:rsidR="00F0311E">
        <w:rPr>
          <w:rFonts w:ascii="Trebuchet MS" w:hAnsi="Trebuchet MS"/>
          <w:b/>
          <w:bCs/>
          <w:noProof/>
          <w:color w:val="0F4351"/>
          <w:sz w:val="24"/>
          <w:szCs w:val="24"/>
        </w:rPr>
        <w:drawing>
          <wp:inline distT="0" distB="0" distL="0" distR="0" wp14:anchorId="47F75E02" wp14:editId="708FE817">
            <wp:extent cx="682283" cy="682283"/>
            <wp:effectExtent l="0" t="0" r="0" b="0"/>
            <wp:docPr id="13" name="Graphic 13" descr="Mo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ove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86216" cy="686216"/>
                    </a:xfrm>
                    <a:prstGeom prst="rect">
                      <a:avLst/>
                    </a:prstGeom>
                  </pic:spPr>
                </pic:pic>
              </a:graphicData>
            </a:graphic>
          </wp:inline>
        </w:drawing>
      </w:r>
      <w:r w:rsidR="00DF4DCA" w:rsidRPr="006A41BB">
        <w:rPr>
          <w:rStyle w:val="Heading2Char"/>
          <w:b/>
          <w:bCs/>
        </w:rPr>
        <w:t>Wide-scale change in th</w:t>
      </w:r>
      <w:r w:rsidR="00A825FD" w:rsidRPr="006A41BB">
        <w:rPr>
          <w:rStyle w:val="Heading2Char"/>
          <w:b/>
          <w:bCs/>
        </w:rPr>
        <w:t>e communications sector: keeping consumers, citizens and micro-businesses informed in a timely and inclusive manner</w:t>
      </w:r>
    </w:p>
    <w:p w14:paraId="75C50E38" w14:textId="68815723" w:rsidR="00053F76" w:rsidRPr="00042705" w:rsidRDefault="00BF2783" w:rsidP="00CF2F39">
      <w:pPr>
        <w:spacing w:line="276" w:lineRule="auto"/>
        <w:rPr>
          <w:rFonts w:ascii="Trebuchet MS" w:hAnsi="Trebuchet MS"/>
        </w:rPr>
      </w:pPr>
      <w:r w:rsidRPr="00042705">
        <w:rPr>
          <w:rFonts w:ascii="Trebuchet MS" w:hAnsi="Trebuchet MS"/>
        </w:rPr>
        <w:t>Migration</w:t>
      </w:r>
      <w:r w:rsidR="00CF2F39">
        <w:rPr>
          <w:rFonts w:ascii="Trebuchet MS" w:hAnsi="Trebuchet MS"/>
        </w:rPr>
        <w:t xml:space="preserve"> to Voice-over IP (VoIP)</w:t>
      </w:r>
      <w:r w:rsidR="00053F76" w:rsidRPr="00042705">
        <w:rPr>
          <w:rFonts w:ascii="Trebuchet MS" w:hAnsi="Trebuchet MS"/>
        </w:rPr>
        <w:t xml:space="preserve"> is now taking place</w:t>
      </w:r>
      <w:r w:rsidRPr="00042705">
        <w:rPr>
          <w:rFonts w:ascii="Trebuchet MS" w:hAnsi="Trebuchet MS"/>
        </w:rPr>
        <w:t xml:space="preserve"> across the UK</w:t>
      </w:r>
      <w:r w:rsidR="00053F76" w:rsidRPr="00042705">
        <w:rPr>
          <w:rFonts w:ascii="Trebuchet MS" w:hAnsi="Trebuchet MS"/>
        </w:rPr>
        <w:t xml:space="preserve">, </w:t>
      </w:r>
      <w:r w:rsidR="0078065E">
        <w:rPr>
          <w:rFonts w:ascii="Trebuchet MS" w:hAnsi="Trebuchet MS"/>
        </w:rPr>
        <w:t xml:space="preserve">without </w:t>
      </w:r>
      <w:r w:rsidR="00053F76" w:rsidRPr="00042705">
        <w:rPr>
          <w:rFonts w:ascii="Trebuchet MS" w:hAnsi="Trebuchet MS"/>
        </w:rPr>
        <w:t>a widescale communications campaign</w:t>
      </w:r>
      <w:r w:rsidR="0078065E">
        <w:rPr>
          <w:rFonts w:ascii="Trebuchet MS" w:hAnsi="Trebuchet MS"/>
        </w:rPr>
        <w:t xml:space="preserve"> </w:t>
      </w:r>
      <w:r w:rsidR="00053F76" w:rsidRPr="00042705">
        <w:rPr>
          <w:rFonts w:ascii="Trebuchet MS" w:hAnsi="Trebuchet MS"/>
        </w:rPr>
        <w:t>yet launched</w:t>
      </w:r>
      <w:r w:rsidR="00434BF3">
        <w:rPr>
          <w:rFonts w:ascii="Trebuchet MS" w:hAnsi="Trebuchet MS"/>
        </w:rPr>
        <w:t>, m</w:t>
      </w:r>
      <w:r w:rsidR="0078065E">
        <w:rPr>
          <w:rFonts w:ascii="Trebuchet MS" w:hAnsi="Trebuchet MS"/>
        </w:rPr>
        <w:t>any consumers</w:t>
      </w:r>
      <w:r w:rsidR="001D23E9">
        <w:rPr>
          <w:rFonts w:ascii="Trebuchet MS" w:hAnsi="Trebuchet MS"/>
        </w:rPr>
        <w:t xml:space="preserve"> </w:t>
      </w:r>
      <w:r w:rsidR="0078065E">
        <w:rPr>
          <w:rFonts w:ascii="Trebuchet MS" w:hAnsi="Trebuchet MS"/>
        </w:rPr>
        <w:t>unaware of how it may affect them</w:t>
      </w:r>
      <w:r w:rsidR="00053F76" w:rsidRPr="00042705">
        <w:rPr>
          <w:rFonts w:ascii="Trebuchet MS" w:hAnsi="Trebuchet MS"/>
        </w:rPr>
        <w:t xml:space="preserve"> and without communications providers having full awareness of who among their subscriber base might be </w:t>
      </w:r>
      <w:r w:rsidR="00752C71">
        <w:rPr>
          <w:rFonts w:ascii="Trebuchet MS" w:hAnsi="Trebuchet MS"/>
        </w:rPr>
        <w:t>left isolated and unprotected through a loss of service after</w:t>
      </w:r>
      <w:r w:rsidR="00053F76" w:rsidRPr="00042705">
        <w:rPr>
          <w:rFonts w:ascii="Trebuchet MS" w:hAnsi="Trebuchet MS"/>
        </w:rPr>
        <w:t xml:space="preserve"> migration. </w:t>
      </w:r>
    </w:p>
    <w:p w14:paraId="65CF54FA" w14:textId="77777777" w:rsidR="00BF2783" w:rsidRPr="00042705" w:rsidRDefault="00053F76" w:rsidP="00CF2F39">
      <w:pPr>
        <w:spacing w:line="276" w:lineRule="auto"/>
        <w:rPr>
          <w:rFonts w:ascii="Trebuchet MS" w:hAnsi="Trebuchet MS"/>
        </w:rPr>
      </w:pPr>
      <w:r w:rsidRPr="00042705">
        <w:rPr>
          <w:rFonts w:ascii="Trebuchet MS" w:hAnsi="Trebuchet MS"/>
        </w:rPr>
        <w:t xml:space="preserve">Ofcom’s rules state that providers must ensure that customers who rely on their landline have at least one hour’s access to emergency services during a power cut. We have previously highlighted our belief that those rules do not go far enough to protect consumers, however, without an understanding of which of their customers have additional support requirements, these basic safety needs may go unaddressed. Additionally, the lack of a widescale, easily understood by all, communications campaign means that there is room for misinformation, </w:t>
      </w:r>
      <w:proofErr w:type="gramStart"/>
      <w:r w:rsidRPr="00042705">
        <w:rPr>
          <w:rFonts w:ascii="Trebuchet MS" w:hAnsi="Trebuchet MS"/>
        </w:rPr>
        <w:t>scams</w:t>
      </w:r>
      <w:proofErr w:type="gramEnd"/>
      <w:r w:rsidRPr="00042705">
        <w:rPr>
          <w:rFonts w:ascii="Trebuchet MS" w:hAnsi="Trebuchet MS"/>
        </w:rPr>
        <w:t xml:space="preserve"> and disconnection from vital services such as telecare.</w:t>
      </w:r>
    </w:p>
    <w:p w14:paraId="22593AB7" w14:textId="7D099335" w:rsidR="00BF2783" w:rsidRPr="00042705" w:rsidRDefault="00053F76" w:rsidP="00CF2F39">
      <w:pPr>
        <w:spacing w:line="276" w:lineRule="auto"/>
        <w:rPr>
          <w:rFonts w:ascii="Trebuchet MS" w:hAnsi="Trebuchet MS"/>
        </w:rPr>
      </w:pPr>
      <w:r w:rsidRPr="00042705">
        <w:rPr>
          <w:rFonts w:ascii="Trebuchet MS" w:hAnsi="Trebuchet MS"/>
        </w:rPr>
        <w:t xml:space="preserve">We remain deeply concerned about the risk to those consumers who </w:t>
      </w:r>
      <w:r w:rsidR="008F0950">
        <w:rPr>
          <w:rFonts w:ascii="Trebuchet MS" w:hAnsi="Trebuchet MS"/>
        </w:rPr>
        <w:t xml:space="preserve">are unaware of the impact on VOIP services by outages </w:t>
      </w:r>
      <w:r w:rsidR="00C631AC">
        <w:rPr>
          <w:rFonts w:ascii="Trebuchet MS" w:hAnsi="Trebuchet MS"/>
        </w:rPr>
        <w:t>such as power cuts</w:t>
      </w:r>
      <w:r w:rsidR="00F15BFC">
        <w:rPr>
          <w:rFonts w:ascii="Trebuchet MS" w:hAnsi="Trebuchet MS"/>
        </w:rPr>
        <w:t>.</w:t>
      </w:r>
      <w:r w:rsidRPr="00042705">
        <w:rPr>
          <w:rFonts w:ascii="Trebuchet MS" w:hAnsi="Trebuchet MS"/>
        </w:rPr>
        <w:t xml:space="preserve"> We are further concerned about the perception that consumers, </w:t>
      </w:r>
      <w:proofErr w:type="gramStart"/>
      <w:r w:rsidRPr="00042705">
        <w:rPr>
          <w:rFonts w:ascii="Trebuchet MS" w:hAnsi="Trebuchet MS"/>
        </w:rPr>
        <w:t>citizens</w:t>
      </w:r>
      <w:proofErr w:type="gramEnd"/>
      <w:r w:rsidRPr="00042705">
        <w:rPr>
          <w:rFonts w:ascii="Trebuchet MS" w:hAnsi="Trebuchet MS"/>
        </w:rPr>
        <w:t xml:space="preserve"> and micro-businesses will be able to substitute their landline service with a mobile phone service in an emergency. Those living and working in rural and remote parts of the UK have advised us that this would not be a reliable contingency plan for them. </w:t>
      </w:r>
      <w:r w:rsidR="00A47859">
        <w:rPr>
          <w:rFonts w:ascii="Trebuchet MS" w:hAnsi="Trebuchet MS"/>
        </w:rPr>
        <w:t xml:space="preserve">To </w:t>
      </w:r>
      <w:r w:rsidR="006D258C">
        <w:rPr>
          <w:rFonts w:ascii="Trebuchet MS" w:hAnsi="Trebuchet MS"/>
        </w:rPr>
        <w:t xml:space="preserve">ensure </w:t>
      </w:r>
      <w:r w:rsidR="00A47859">
        <w:rPr>
          <w:rFonts w:ascii="Trebuchet MS" w:hAnsi="Trebuchet MS"/>
        </w:rPr>
        <w:t>consumers</w:t>
      </w:r>
      <w:r w:rsidR="00F15BFC">
        <w:rPr>
          <w:rFonts w:ascii="Trebuchet MS" w:hAnsi="Trebuchet MS"/>
        </w:rPr>
        <w:t xml:space="preserve"> are supported and</w:t>
      </w:r>
      <w:r w:rsidR="006D258C">
        <w:rPr>
          <w:rFonts w:ascii="Trebuchet MS" w:hAnsi="Trebuchet MS"/>
        </w:rPr>
        <w:t xml:space="preserve"> have the necessary protections in place</w:t>
      </w:r>
      <w:r w:rsidR="00A47859">
        <w:rPr>
          <w:rFonts w:ascii="Trebuchet MS" w:hAnsi="Trebuchet MS"/>
        </w:rPr>
        <w:t>, they need to be aware of</w:t>
      </w:r>
      <w:r w:rsidR="006D258C">
        <w:rPr>
          <w:rFonts w:ascii="Trebuchet MS" w:hAnsi="Trebuchet MS"/>
        </w:rPr>
        <w:t xml:space="preserve"> and understand</w:t>
      </w:r>
      <w:r w:rsidR="00A47859">
        <w:rPr>
          <w:rFonts w:ascii="Trebuchet MS" w:hAnsi="Trebuchet MS"/>
        </w:rPr>
        <w:t xml:space="preserve"> the possible impacts</w:t>
      </w:r>
      <w:r w:rsidR="006D258C">
        <w:rPr>
          <w:rFonts w:ascii="Trebuchet MS" w:hAnsi="Trebuchet MS"/>
        </w:rPr>
        <w:t xml:space="preserve"> of migrating to VoIP and what </w:t>
      </w:r>
      <w:r w:rsidR="00A47859">
        <w:rPr>
          <w:rFonts w:ascii="Trebuchet MS" w:hAnsi="Trebuchet MS"/>
        </w:rPr>
        <w:t xml:space="preserve">protections </w:t>
      </w:r>
      <w:r w:rsidR="00F15BFC">
        <w:rPr>
          <w:rFonts w:ascii="Trebuchet MS" w:hAnsi="Trebuchet MS"/>
        </w:rPr>
        <w:t xml:space="preserve">and/or support options </w:t>
      </w:r>
      <w:r w:rsidR="006D258C">
        <w:rPr>
          <w:rFonts w:ascii="Trebuchet MS" w:hAnsi="Trebuchet MS"/>
        </w:rPr>
        <w:t>are available to them</w:t>
      </w:r>
      <w:r w:rsidR="00A47859">
        <w:rPr>
          <w:rFonts w:ascii="Trebuchet MS" w:hAnsi="Trebuchet MS"/>
        </w:rPr>
        <w:t xml:space="preserve"> </w:t>
      </w:r>
      <w:proofErr w:type="gramStart"/>
      <w:r w:rsidR="006D258C">
        <w:rPr>
          <w:rFonts w:ascii="Trebuchet MS" w:hAnsi="Trebuchet MS"/>
        </w:rPr>
        <w:t>e.g.</w:t>
      </w:r>
      <w:proofErr w:type="gramEnd"/>
      <w:r w:rsidR="00A47859">
        <w:rPr>
          <w:rFonts w:ascii="Trebuchet MS" w:hAnsi="Trebuchet MS"/>
        </w:rPr>
        <w:t xml:space="preserve"> battery back-ups</w:t>
      </w:r>
      <w:r w:rsidR="006D258C">
        <w:rPr>
          <w:rFonts w:ascii="Trebuchet MS" w:hAnsi="Trebuchet MS"/>
        </w:rPr>
        <w:t>. It’s important that t</w:t>
      </w:r>
      <w:r w:rsidR="00A47859">
        <w:rPr>
          <w:rFonts w:ascii="Trebuchet MS" w:hAnsi="Trebuchet MS"/>
        </w:rPr>
        <w:t xml:space="preserve">his information </w:t>
      </w:r>
      <w:r w:rsidR="006D258C">
        <w:rPr>
          <w:rFonts w:ascii="Trebuchet MS" w:hAnsi="Trebuchet MS"/>
        </w:rPr>
        <w:t>is</w:t>
      </w:r>
      <w:r w:rsidR="00A47859">
        <w:rPr>
          <w:rFonts w:ascii="Trebuchet MS" w:hAnsi="Trebuchet MS"/>
        </w:rPr>
        <w:t xml:space="preserve"> provided in a clear and accessible format that meets the requirements of consumers. </w:t>
      </w:r>
    </w:p>
    <w:p w14:paraId="58F2802F" w14:textId="4D6CFA7D" w:rsidR="006965FD" w:rsidRPr="006523C0" w:rsidRDefault="00053F76" w:rsidP="00CF2F39">
      <w:pPr>
        <w:spacing w:line="276" w:lineRule="auto"/>
        <w:rPr>
          <w:rFonts w:ascii="Trebuchet MS" w:hAnsi="Trebuchet MS"/>
        </w:rPr>
      </w:pPr>
      <w:r w:rsidRPr="00042705">
        <w:rPr>
          <w:rFonts w:ascii="Trebuchet MS" w:hAnsi="Trebuchet MS"/>
        </w:rPr>
        <w:t xml:space="preserve">We welcome Ofcom and DCMS’ plans to tackle mobile </w:t>
      </w:r>
      <w:proofErr w:type="gramStart"/>
      <w:r w:rsidRPr="00042705">
        <w:rPr>
          <w:rFonts w:ascii="Trebuchet MS" w:hAnsi="Trebuchet MS"/>
        </w:rPr>
        <w:t>coverage, but</w:t>
      </w:r>
      <w:proofErr w:type="gramEnd"/>
      <w:r w:rsidRPr="00042705">
        <w:rPr>
          <w:rFonts w:ascii="Trebuchet MS" w:hAnsi="Trebuchet MS"/>
        </w:rPr>
        <w:t xml:space="preserve"> would temper enthusiasm with caution to maintain as a partial contingency the 2G/3G network. Alongside people living and working in rural and remote locations, those at higher risk of harm without access to 2G and 3G networks would be people who have older or second-hand mobile handsets.</w:t>
      </w:r>
      <w:r w:rsidR="00432844">
        <w:rPr>
          <w:rFonts w:ascii="Trebuchet MS" w:hAnsi="Trebuchet MS"/>
        </w:rPr>
        <w:br/>
      </w:r>
      <w:r w:rsidR="00432844">
        <w:rPr>
          <w:rFonts w:ascii="Trebuchet MS" w:hAnsi="Trebuchet MS"/>
        </w:rPr>
        <w:br/>
        <w:t xml:space="preserve">We </w:t>
      </w:r>
      <w:r w:rsidR="007146C5">
        <w:rPr>
          <w:rFonts w:ascii="Trebuchet MS" w:hAnsi="Trebuchet MS"/>
        </w:rPr>
        <w:t xml:space="preserve">have been pleased to note that Ofcom and providers appear to have learnt from Migration to VOIP in the way that they are handling the switch-off of the 2G and 3G networks and hope that this listening and learning continues.  </w:t>
      </w:r>
    </w:p>
    <w:p w14:paraId="23BF5E26" w14:textId="3E21F4A1" w:rsidR="00053F76" w:rsidRPr="00244B78" w:rsidRDefault="006965FD" w:rsidP="00CF2F39">
      <w:pPr>
        <w:pStyle w:val="ListParagraph"/>
        <w:numPr>
          <w:ilvl w:val="0"/>
          <w:numId w:val="17"/>
        </w:numPr>
        <w:spacing w:line="276" w:lineRule="auto"/>
        <w:rPr>
          <w:rFonts w:ascii="Trebuchet MS" w:hAnsi="Trebuchet MS"/>
        </w:rPr>
      </w:pPr>
      <w:r w:rsidRPr="006523C0">
        <w:rPr>
          <w:rFonts w:ascii="Trebuchet MS" w:hAnsi="Trebuchet MS"/>
          <w:color w:val="0F4351"/>
        </w:rPr>
        <w:t xml:space="preserve">We have commissioned a follow-up to our 2022 Migration to VOIP research to take stock. </w:t>
      </w:r>
    </w:p>
    <w:p w14:paraId="37B2A9F1" w14:textId="5C0443F7" w:rsidR="00244B78" w:rsidRDefault="00244B78" w:rsidP="00CF2F39">
      <w:pPr>
        <w:pStyle w:val="ListParagraph"/>
        <w:spacing w:line="276" w:lineRule="auto"/>
        <w:rPr>
          <w:rFonts w:ascii="Trebuchet MS" w:hAnsi="Trebuchet MS"/>
        </w:rPr>
      </w:pPr>
    </w:p>
    <w:p w14:paraId="2AB03B77" w14:textId="45E60AD0" w:rsidR="007F6AB9" w:rsidRDefault="007F6AB9" w:rsidP="00CF2F39">
      <w:pPr>
        <w:pStyle w:val="ListParagraph"/>
        <w:spacing w:line="276" w:lineRule="auto"/>
        <w:rPr>
          <w:rFonts w:ascii="Trebuchet MS" w:hAnsi="Trebuchet MS"/>
        </w:rPr>
      </w:pPr>
    </w:p>
    <w:p w14:paraId="2539AB73" w14:textId="77777777" w:rsidR="007F6AB9" w:rsidRPr="006965FD" w:rsidRDefault="007F6AB9" w:rsidP="00CF2F39">
      <w:pPr>
        <w:pStyle w:val="ListParagraph"/>
        <w:spacing w:line="276" w:lineRule="auto"/>
        <w:rPr>
          <w:rFonts w:ascii="Trebuchet MS" w:hAnsi="Trebuchet MS"/>
        </w:rPr>
      </w:pPr>
    </w:p>
    <w:p w14:paraId="571D10DB" w14:textId="77777777" w:rsidR="00297889" w:rsidRDefault="00111AD1" w:rsidP="00CF2F39">
      <w:pPr>
        <w:spacing w:line="276" w:lineRule="auto"/>
        <w:rPr>
          <w:rStyle w:val="Heading1Char"/>
          <w:b w:val="0"/>
          <w:bCs/>
          <w:color w:val="0D0D0D" w:themeColor="text1" w:themeTint="F2"/>
          <w:szCs w:val="28"/>
        </w:rPr>
      </w:pPr>
      <w:r>
        <w:rPr>
          <w:rFonts w:ascii="Trebuchet MS" w:eastAsiaTheme="majorEastAsia" w:hAnsi="Trebuchet MS" w:cstheme="majorBidi"/>
          <w:noProof/>
          <w:color w:val="000000" w:themeColor="text1"/>
          <w:sz w:val="32"/>
          <w:szCs w:val="32"/>
        </w:rPr>
        <w:drawing>
          <wp:inline distT="0" distB="0" distL="0" distR="0" wp14:anchorId="7FBFE245" wp14:editId="181D7BC5">
            <wp:extent cx="660742" cy="660742"/>
            <wp:effectExtent l="0" t="0" r="0" b="0"/>
            <wp:docPr id="14" name="Graphic 14" descr="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Lock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65044" cy="665044"/>
                    </a:xfrm>
                    <a:prstGeom prst="rect">
                      <a:avLst/>
                    </a:prstGeom>
                  </pic:spPr>
                </pic:pic>
              </a:graphicData>
            </a:graphic>
          </wp:inline>
        </w:drawing>
      </w:r>
      <w:r w:rsidR="004F6975" w:rsidRPr="006A41BB">
        <w:rPr>
          <w:rStyle w:val="Heading2Char"/>
          <w:b/>
          <w:bCs/>
        </w:rPr>
        <w:t>Digital privacy and ethics</w:t>
      </w:r>
    </w:p>
    <w:p w14:paraId="3784C0BC" w14:textId="05AB2AD7" w:rsidR="00BF2783" w:rsidRPr="00042705" w:rsidRDefault="00BF2783" w:rsidP="00CF2F39">
      <w:pPr>
        <w:spacing w:line="276" w:lineRule="auto"/>
        <w:rPr>
          <w:rFonts w:ascii="Trebuchet MS" w:hAnsi="Trebuchet MS"/>
        </w:rPr>
      </w:pPr>
      <w:r w:rsidRPr="00042705">
        <w:rPr>
          <w:rFonts w:ascii="Trebuchet MS" w:hAnsi="Trebuchet MS"/>
        </w:rPr>
        <w:br/>
      </w:r>
      <w:r w:rsidR="006965FD">
        <w:rPr>
          <w:rFonts w:ascii="Trebuchet MS" w:hAnsi="Trebuchet MS"/>
        </w:rPr>
        <w:t>We</w:t>
      </w:r>
      <w:r w:rsidR="004F6975" w:rsidRPr="00042705">
        <w:rPr>
          <w:rFonts w:ascii="Trebuchet MS" w:hAnsi="Trebuchet MS"/>
        </w:rPr>
        <w:t xml:space="preserve"> believe that all consumers who </w:t>
      </w:r>
      <w:proofErr w:type="gramStart"/>
      <w:r w:rsidR="004F6975" w:rsidRPr="00042705">
        <w:rPr>
          <w:rFonts w:ascii="Trebuchet MS" w:hAnsi="Trebuchet MS"/>
        </w:rPr>
        <w:t>are able to</w:t>
      </w:r>
      <w:proofErr w:type="gramEnd"/>
      <w:r w:rsidR="004F6975" w:rsidRPr="00042705">
        <w:rPr>
          <w:rFonts w:ascii="Trebuchet MS" w:hAnsi="Trebuchet MS"/>
        </w:rPr>
        <w:t xml:space="preserve"> go online should be able to do so safely and confidently. </w:t>
      </w:r>
      <w:r w:rsidRPr="00042705">
        <w:rPr>
          <w:rFonts w:ascii="Trebuchet MS" w:hAnsi="Trebuchet MS"/>
        </w:rPr>
        <w:t>Our National Hubs participants have highlighted this as an issue for discussion</w:t>
      </w:r>
      <w:r w:rsidR="00016BC9">
        <w:rPr>
          <w:rFonts w:ascii="Trebuchet MS" w:hAnsi="Trebuchet MS"/>
        </w:rPr>
        <w:t>.</w:t>
      </w:r>
      <w:r w:rsidR="008D5EBE">
        <w:rPr>
          <w:rFonts w:ascii="Trebuchet MS" w:hAnsi="Trebuchet MS"/>
        </w:rPr>
        <w:t xml:space="preserve"> </w:t>
      </w:r>
    </w:p>
    <w:p w14:paraId="50687BFA" w14:textId="1E146863" w:rsidR="00160E35" w:rsidRPr="00A4153B" w:rsidRDefault="004F6975" w:rsidP="00CF2F39">
      <w:pPr>
        <w:spacing w:line="276" w:lineRule="auto"/>
        <w:rPr>
          <w:rFonts w:ascii="Trebuchet MS" w:hAnsi="Trebuchet MS"/>
        </w:rPr>
      </w:pPr>
      <w:r w:rsidRPr="00A4153B">
        <w:rPr>
          <w:rFonts w:ascii="Trebuchet MS" w:hAnsi="Trebuchet MS"/>
        </w:rPr>
        <w:t xml:space="preserve">Following on from our 2021 report </w:t>
      </w:r>
      <w:hyperlink r:id="rId34" w:history="1">
        <w:r w:rsidRPr="00E81F18">
          <w:rPr>
            <w:rStyle w:val="Hyperlink"/>
            <w:rFonts w:ascii="Trebuchet MS" w:hAnsi="Trebuchet MS"/>
          </w:rPr>
          <w:t>‘Digital Connectivity in the Pandemic’</w:t>
        </w:r>
      </w:hyperlink>
      <w:r w:rsidRPr="00A4153B">
        <w:rPr>
          <w:rFonts w:ascii="Trebuchet MS" w:hAnsi="Trebuchet MS"/>
        </w:rPr>
        <w:t xml:space="preserve">, which looked at the way consumers </w:t>
      </w:r>
      <w:r w:rsidR="00160E35" w:rsidRPr="00A4153B">
        <w:rPr>
          <w:rFonts w:ascii="Trebuchet MS" w:hAnsi="Trebuchet MS"/>
        </w:rPr>
        <w:t>felt and acted</w:t>
      </w:r>
      <w:r w:rsidRPr="00A4153B">
        <w:rPr>
          <w:rFonts w:ascii="Trebuchet MS" w:hAnsi="Trebuchet MS"/>
        </w:rPr>
        <w:t xml:space="preserve"> when they had to do something new </w:t>
      </w:r>
      <w:r w:rsidR="00160E35" w:rsidRPr="00A4153B">
        <w:rPr>
          <w:rFonts w:ascii="Trebuchet MS" w:hAnsi="Trebuchet MS"/>
        </w:rPr>
        <w:t xml:space="preserve">online </w:t>
      </w:r>
      <w:r w:rsidRPr="00A4153B">
        <w:rPr>
          <w:rFonts w:ascii="Trebuchet MS" w:hAnsi="Trebuchet MS"/>
        </w:rPr>
        <w:t xml:space="preserve">during lockdown, we </w:t>
      </w:r>
      <w:r w:rsidR="00016BC9" w:rsidRPr="00A4153B">
        <w:rPr>
          <w:rFonts w:ascii="Trebuchet MS" w:hAnsi="Trebuchet MS"/>
        </w:rPr>
        <w:t>revisited</w:t>
      </w:r>
      <w:r w:rsidRPr="00A4153B">
        <w:rPr>
          <w:rFonts w:ascii="Trebuchet MS" w:hAnsi="Trebuchet MS"/>
        </w:rPr>
        <w:t xml:space="preserve"> our Digital Footprints research (</w:t>
      </w:r>
      <w:hyperlink r:id="rId35" w:history="1">
        <w:r w:rsidRPr="00B51742">
          <w:rPr>
            <w:rStyle w:val="Hyperlink"/>
            <w:rFonts w:ascii="Trebuchet MS" w:hAnsi="Trebuchet MS"/>
          </w:rPr>
          <w:t>Digital Footprints: a Question of Trust, 2016</w:t>
        </w:r>
      </w:hyperlink>
      <w:r w:rsidRPr="00A4153B">
        <w:rPr>
          <w:rFonts w:ascii="Trebuchet MS" w:hAnsi="Trebuchet MS"/>
        </w:rPr>
        <w:t xml:space="preserve">) </w:t>
      </w:r>
      <w:r w:rsidR="00016BC9" w:rsidRPr="00A4153B">
        <w:rPr>
          <w:rFonts w:ascii="Trebuchet MS" w:hAnsi="Trebuchet MS"/>
        </w:rPr>
        <w:t xml:space="preserve">to </w:t>
      </w:r>
      <w:r w:rsidRPr="00A4153B">
        <w:rPr>
          <w:rFonts w:ascii="Trebuchet MS" w:hAnsi="Trebuchet MS"/>
        </w:rPr>
        <w:t xml:space="preserve">see how differently consumers respond to the same questions of trust, protection and privacy, over </w:t>
      </w:r>
      <w:r w:rsidR="00C95BDE" w:rsidRPr="00A4153B">
        <w:rPr>
          <w:rFonts w:ascii="Trebuchet MS" w:hAnsi="Trebuchet MS"/>
        </w:rPr>
        <w:t xml:space="preserve">six </w:t>
      </w:r>
      <w:r w:rsidRPr="00A4153B">
        <w:rPr>
          <w:rFonts w:ascii="Trebuchet MS" w:hAnsi="Trebuchet MS"/>
        </w:rPr>
        <w:t xml:space="preserve">years on. </w:t>
      </w:r>
    </w:p>
    <w:p w14:paraId="58549A07" w14:textId="2D26F9B5" w:rsidR="00AF0B02" w:rsidRPr="00B51742" w:rsidRDefault="00C95BDE" w:rsidP="00B51742">
      <w:pPr>
        <w:pStyle w:val="ListParagraph"/>
        <w:numPr>
          <w:ilvl w:val="0"/>
          <w:numId w:val="18"/>
        </w:numPr>
        <w:spacing w:line="276" w:lineRule="auto"/>
        <w:rPr>
          <w:rFonts w:ascii="Trebuchet MS" w:hAnsi="Trebuchet MS"/>
          <w:color w:val="0F4351"/>
        </w:rPr>
      </w:pPr>
      <w:r w:rsidRPr="006523C0">
        <w:rPr>
          <w:rFonts w:ascii="Trebuchet MS" w:hAnsi="Trebuchet MS"/>
          <w:color w:val="0F4351"/>
        </w:rPr>
        <w:t>We look forward to sharing the findings of our 2022 research on Digital Privacy and Ethics</w:t>
      </w:r>
      <w:r w:rsidR="00A4153B" w:rsidRPr="006523C0">
        <w:rPr>
          <w:rFonts w:ascii="Trebuchet MS" w:hAnsi="Trebuchet MS"/>
          <w:color w:val="0F4351"/>
        </w:rPr>
        <w:t>.</w:t>
      </w:r>
    </w:p>
    <w:p w14:paraId="649AD5AD" w14:textId="7E8CE434" w:rsidR="00297889" w:rsidRDefault="00AF0B02" w:rsidP="00CF2F39">
      <w:pPr>
        <w:spacing w:line="276" w:lineRule="auto"/>
        <w:ind w:left="720"/>
        <w:rPr>
          <w:rFonts w:ascii="Trebuchet MS" w:eastAsiaTheme="majorEastAsia" w:hAnsi="Trebuchet MS" w:cstheme="majorBidi"/>
          <w:b/>
          <w:bCs/>
          <w:color w:val="0D0D0D" w:themeColor="text1" w:themeTint="F2"/>
          <w:sz w:val="32"/>
          <w:szCs w:val="32"/>
        </w:rPr>
      </w:pPr>
      <w:r>
        <w:rPr>
          <w:rFonts w:ascii="Trebuchet MS" w:eastAsiaTheme="majorEastAsia" w:hAnsi="Trebuchet MS" w:cstheme="majorBidi"/>
          <w:b/>
          <w:bCs/>
          <w:noProof/>
          <w:color w:val="000000" w:themeColor="text1"/>
          <w:sz w:val="32"/>
          <w:szCs w:val="32"/>
        </w:rPr>
        <mc:AlternateContent>
          <mc:Choice Requires="wps">
            <w:drawing>
              <wp:inline distT="0" distB="0" distL="0" distR="0" wp14:anchorId="7E1B94F9" wp14:editId="6DFE6384">
                <wp:extent cx="4628271" cy="14068"/>
                <wp:effectExtent l="0" t="0" r="20320" b="24130"/>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628271" cy="14068"/>
                        </a:xfrm>
                        <a:prstGeom prst="line">
                          <a:avLst/>
                        </a:prstGeom>
                        <a:ln w="22225">
                          <a:solidFill>
                            <a:srgbClr val="18708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7F1CC7" id="Straight Connector 18" o:spid="_x0000_s1026" alt="&quot;&quot;" style="visibility:visible;mso-wrap-style:square;mso-left-percent:-10001;mso-top-percent:-10001;mso-position-horizontal:absolute;mso-position-horizontal-relative:char;mso-position-vertical:absolute;mso-position-vertical-relative:line;mso-left-percent:-10001;mso-top-percent:-10001" from="0,0" to="364.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" strokecolor="#187082" strokeweight="1.75pt">
                <v:stroke joinstyle="miter"/>
                <w10:anchorlock/>
              </v:line>
            </w:pict>
          </mc:Fallback>
        </mc:AlternateContent>
      </w:r>
    </w:p>
    <w:p w14:paraId="49E47F99" w14:textId="2A5027AF" w:rsidR="00160E35" w:rsidRPr="0074055D" w:rsidRDefault="00160E35" w:rsidP="00CF2F39">
      <w:pPr>
        <w:pStyle w:val="Heading1"/>
        <w:spacing w:line="276" w:lineRule="auto"/>
        <w:rPr>
          <w:sz w:val="32"/>
          <w:szCs w:val="36"/>
        </w:rPr>
      </w:pPr>
      <w:r w:rsidRPr="0074055D">
        <w:rPr>
          <w:sz w:val="32"/>
          <w:szCs w:val="36"/>
        </w:rPr>
        <w:t>Summary</w:t>
      </w:r>
      <w:r w:rsidR="00111AD1" w:rsidRPr="0074055D">
        <w:rPr>
          <w:sz w:val="32"/>
          <w:szCs w:val="36"/>
        </w:rPr>
        <w:t xml:space="preserve"> of our proposals for 2023/24 and beyond</w:t>
      </w:r>
    </w:p>
    <w:p w14:paraId="066E9D4E" w14:textId="7F98F732" w:rsidR="00601856" w:rsidRPr="00244B78" w:rsidRDefault="00BF2783" w:rsidP="00CF2F39">
      <w:pPr>
        <w:pStyle w:val="ListParagraph"/>
        <w:numPr>
          <w:ilvl w:val="0"/>
          <w:numId w:val="7"/>
        </w:numPr>
        <w:spacing w:line="276" w:lineRule="auto"/>
        <w:rPr>
          <w:rFonts w:ascii="Trebuchet MS" w:hAnsi="Trebuchet MS"/>
          <w:sz w:val="24"/>
          <w:szCs w:val="24"/>
        </w:rPr>
      </w:pPr>
      <w:r w:rsidRPr="00244B78">
        <w:rPr>
          <w:rFonts w:ascii="Trebuchet MS" w:hAnsi="Trebuchet MS"/>
          <w:sz w:val="24"/>
          <w:szCs w:val="24"/>
        </w:rPr>
        <w:t xml:space="preserve">We welcome regular </w:t>
      </w:r>
      <w:r w:rsidR="00C4355B" w:rsidRPr="00244B78">
        <w:rPr>
          <w:rFonts w:ascii="Trebuchet MS" w:hAnsi="Trebuchet MS"/>
          <w:sz w:val="24"/>
          <w:szCs w:val="24"/>
        </w:rPr>
        <w:t xml:space="preserve">collaboration </w:t>
      </w:r>
      <w:r w:rsidRPr="00244B78">
        <w:rPr>
          <w:rFonts w:ascii="Trebuchet MS" w:hAnsi="Trebuchet MS"/>
          <w:sz w:val="24"/>
          <w:szCs w:val="24"/>
        </w:rPr>
        <w:t xml:space="preserve">with consumer stakeholders, charities, </w:t>
      </w:r>
      <w:proofErr w:type="gramStart"/>
      <w:r w:rsidRPr="00244B78">
        <w:rPr>
          <w:rFonts w:ascii="Trebuchet MS" w:hAnsi="Trebuchet MS"/>
          <w:sz w:val="24"/>
          <w:szCs w:val="24"/>
        </w:rPr>
        <w:t>policy-makers</w:t>
      </w:r>
      <w:proofErr w:type="gramEnd"/>
      <w:r w:rsidRPr="00244B78">
        <w:rPr>
          <w:rFonts w:ascii="Trebuchet MS" w:hAnsi="Trebuchet MS"/>
          <w:sz w:val="24"/>
          <w:szCs w:val="24"/>
        </w:rPr>
        <w:t xml:space="preserve">, communications providers and others, which enables us to </w:t>
      </w:r>
      <w:r w:rsidR="00A47859">
        <w:rPr>
          <w:rFonts w:ascii="Trebuchet MS" w:hAnsi="Trebuchet MS"/>
          <w:sz w:val="24"/>
          <w:szCs w:val="24"/>
        </w:rPr>
        <w:t>discuss developments across the communications landscape that could impact consumers,</w:t>
      </w:r>
      <w:r w:rsidR="006D258C">
        <w:rPr>
          <w:rFonts w:ascii="Trebuchet MS" w:hAnsi="Trebuchet MS"/>
          <w:sz w:val="24"/>
          <w:szCs w:val="24"/>
        </w:rPr>
        <w:t xml:space="preserve"> </w:t>
      </w:r>
      <w:r w:rsidRPr="00244B78">
        <w:rPr>
          <w:rFonts w:ascii="Trebuchet MS" w:hAnsi="Trebuchet MS"/>
          <w:sz w:val="24"/>
          <w:szCs w:val="24"/>
        </w:rPr>
        <w:t>listen ever more closely to the consumer voice</w:t>
      </w:r>
      <w:r w:rsidR="006D258C">
        <w:rPr>
          <w:rFonts w:ascii="Trebuchet MS" w:hAnsi="Trebuchet MS"/>
          <w:sz w:val="24"/>
          <w:szCs w:val="24"/>
        </w:rPr>
        <w:t>,</w:t>
      </w:r>
      <w:r w:rsidR="000454D6">
        <w:rPr>
          <w:rFonts w:ascii="Trebuchet MS" w:hAnsi="Trebuchet MS"/>
          <w:sz w:val="24"/>
          <w:szCs w:val="24"/>
        </w:rPr>
        <w:t xml:space="preserve"> </w:t>
      </w:r>
      <w:r w:rsidR="006D258C">
        <w:rPr>
          <w:rFonts w:ascii="Trebuchet MS" w:hAnsi="Trebuchet MS"/>
          <w:sz w:val="24"/>
          <w:szCs w:val="24"/>
        </w:rPr>
        <w:t xml:space="preserve">identify areas where consumers are facing particular detriment </w:t>
      </w:r>
      <w:r w:rsidRPr="00244B78">
        <w:rPr>
          <w:rFonts w:ascii="Trebuchet MS" w:hAnsi="Trebuchet MS"/>
          <w:sz w:val="24"/>
          <w:szCs w:val="24"/>
        </w:rPr>
        <w:t xml:space="preserve">and feed </w:t>
      </w:r>
      <w:r w:rsidR="006D258C">
        <w:rPr>
          <w:rFonts w:ascii="Trebuchet MS" w:hAnsi="Trebuchet MS"/>
          <w:sz w:val="24"/>
          <w:szCs w:val="24"/>
        </w:rPr>
        <w:t>these insights</w:t>
      </w:r>
      <w:r w:rsidRPr="00244B78">
        <w:rPr>
          <w:rFonts w:ascii="Trebuchet MS" w:hAnsi="Trebuchet MS"/>
          <w:sz w:val="24"/>
          <w:szCs w:val="24"/>
        </w:rPr>
        <w:t xml:space="preserve"> into policy and industry </w:t>
      </w:r>
      <w:r w:rsidR="00CA1AB5" w:rsidRPr="00244B78">
        <w:rPr>
          <w:rFonts w:ascii="Trebuchet MS" w:hAnsi="Trebuchet MS"/>
          <w:sz w:val="24"/>
          <w:szCs w:val="24"/>
        </w:rPr>
        <w:t>decisions</w:t>
      </w:r>
      <w:r w:rsidR="006D258C">
        <w:rPr>
          <w:rFonts w:ascii="Trebuchet MS" w:hAnsi="Trebuchet MS"/>
          <w:sz w:val="24"/>
          <w:szCs w:val="24"/>
        </w:rPr>
        <w:t xml:space="preserve"> and the Panel’s work programme</w:t>
      </w:r>
    </w:p>
    <w:p w14:paraId="6E747C45" w14:textId="024AE848" w:rsidR="00601856" w:rsidRPr="00AF0B02" w:rsidRDefault="00160E35" w:rsidP="00CF2F39">
      <w:pPr>
        <w:pStyle w:val="ListParagraph"/>
        <w:numPr>
          <w:ilvl w:val="0"/>
          <w:numId w:val="7"/>
        </w:numPr>
        <w:spacing w:line="276" w:lineRule="auto"/>
        <w:rPr>
          <w:rFonts w:ascii="Trebuchet MS" w:hAnsi="Trebuchet MS"/>
          <w:sz w:val="24"/>
          <w:szCs w:val="24"/>
        </w:rPr>
      </w:pPr>
      <w:r w:rsidRPr="00601856">
        <w:rPr>
          <w:rFonts w:ascii="Trebuchet MS" w:hAnsi="Trebuchet MS"/>
          <w:sz w:val="24"/>
          <w:szCs w:val="24"/>
        </w:rPr>
        <w:t xml:space="preserve">We want to continue to promote and protect the rights of consumers, </w:t>
      </w:r>
      <w:proofErr w:type="gramStart"/>
      <w:r w:rsidRPr="00601856">
        <w:rPr>
          <w:rFonts w:ascii="Trebuchet MS" w:hAnsi="Trebuchet MS"/>
          <w:sz w:val="24"/>
          <w:szCs w:val="24"/>
        </w:rPr>
        <w:t>citizens</w:t>
      </w:r>
      <w:proofErr w:type="gramEnd"/>
      <w:r w:rsidRPr="00601856">
        <w:rPr>
          <w:rFonts w:ascii="Trebuchet MS" w:hAnsi="Trebuchet MS"/>
          <w:sz w:val="24"/>
          <w:szCs w:val="24"/>
        </w:rPr>
        <w:t xml:space="preserve"> and micro-businesses in this sector, by strengthening our current priorities – encouraging access to communications services as a </w:t>
      </w:r>
      <w:r w:rsidR="00DC5682" w:rsidRPr="00601856">
        <w:rPr>
          <w:rFonts w:ascii="Trebuchet MS" w:hAnsi="Trebuchet MS"/>
          <w:sz w:val="24"/>
          <w:szCs w:val="24"/>
        </w:rPr>
        <w:t xml:space="preserve">basic </w:t>
      </w:r>
      <w:r w:rsidRPr="00601856">
        <w:rPr>
          <w:rFonts w:ascii="Trebuchet MS" w:hAnsi="Trebuchet MS"/>
          <w:sz w:val="24"/>
          <w:szCs w:val="24"/>
        </w:rPr>
        <w:t xml:space="preserve">right, excellent service and customer service throughout the consumer lifecycle and urging communications providers to better understand their customers’ needs and use their own data to keep </w:t>
      </w:r>
      <w:r w:rsidR="00CA1AB5" w:rsidRPr="00601856">
        <w:rPr>
          <w:rFonts w:ascii="Trebuchet MS" w:hAnsi="Trebuchet MS"/>
          <w:sz w:val="24"/>
          <w:szCs w:val="24"/>
        </w:rPr>
        <w:t>learning.</w:t>
      </w:r>
    </w:p>
    <w:p w14:paraId="7F0F5583" w14:textId="3971F49E" w:rsidR="00601856" w:rsidRPr="00AF0B02" w:rsidRDefault="00160E35" w:rsidP="00CF2F39">
      <w:pPr>
        <w:pStyle w:val="ListParagraph"/>
        <w:numPr>
          <w:ilvl w:val="0"/>
          <w:numId w:val="7"/>
        </w:numPr>
        <w:spacing w:line="276" w:lineRule="auto"/>
        <w:rPr>
          <w:rFonts w:ascii="Trebuchet MS" w:hAnsi="Trebuchet MS"/>
          <w:sz w:val="24"/>
          <w:szCs w:val="24"/>
        </w:rPr>
      </w:pPr>
      <w:r w:rsidRPr="00111AD1">
        <w:rPr>
          <w:rFonts w:ascii="Trebuchet MS" w:hAnsi="Trebuchet MS"/>
          <w:sz w:val="24"/>
          <w:szCs w:val="24"/>
        </w:rPr>
        <w:t xml:space="preserve">We believe that the policy areas of affordability and debt, postal (and parcels) services, </w:t>
      </w:r>
      <w:r w:rsidR="001A071D" w:rsidRPr="00111AD1">
        <w:rPr>
          <w:rFonts w:ascii="Trebuchet MS" w:hAnsi="Trebuchet MS"/>
          <w:sz w:val="24"/>
          <w:szCs w:val="24"/>
        </w:rPr>
        <w:t xml:space="preserve">widescale sectoral change such as </w:t>
      </w:r>
      <w:r w:rsidRPr="00111AD1">
        <w:rPr>
          <w:rFonts w:ascii="Trebuchet MS" w:hAnsi="Trebuchet MS"/>
          <w:sz w:val="24"/>
          <w:szCs w:val="24"/>
        </w:rPr>
        <w:t xml:space="preserve">migration to VOIP and digital privacy/ethics </w:t>
      </w:r>
      <w:r w:rsidR="003644CE" w:rsidRPr="00111AD1">
        <w:rPr>
          <w:rFonts w:ascii="Trebuchet MS" w:hAnsi="Trebuchet MS"/>
          <w:sz w:val="24"/>
          <w:szCs w:val="24"/>
        </w:rPr>
        <w:t>are some that we should</w:t>
      </w:r>
      <w:r w:rsidRPr="00111AD1">
        <w:rPr>
          <w:rFonts w:ascii="Trebuchet MS" w:hAnsi="Trebuchet MS"/>
          <w:sz w:val="24"/>
          <w:szCs w:val="24"/>
        </w:rPr>
        <w:t xml:space="preserve"> focus on in the year ahead, so that consumers, </w:t>
      </w:r>
      <w:proofErr w:type="gramStart"/>
      <w:r w:rsidRPr="00111AD1">
        <w:rPr>
          <w:rFonts w:ascii="Trebuchet MS" w:hAnsi="Trebuchet MS"/>
          <w:sz w:val="24"/>
          <w:szCs w:val="24"/>
        </w:rPr>
        <w:t>citizens</w:t>
      </w:r>
      <w:proofErr w:type="gramEnd"/>
      <w:r w:rsidRPr="00111AD1">
        <w:rPr>
          <w:rFonts w:ascii="Trebuchet MS" w:hAnsi="Trebuchet MS"/>
          <w:sz w:val="24"/>
          <w:szCs w:val="24"/>
        </w:rPr>
        <w:t xml:space="preserve"> and micro-businesses </w:t>
      </w:r>
      <w:r w:rsidR="001A071D" w:rsidRPr="00111AD1">
        <w:rPr>
          <w:rFonts w:ascii="Trebuchet MS" w:hAnsi="Trebuchet MS"/>
          <w:sz w:val="24"/>
          <w:szCs w:val="24"/>
        </w:rPr>
        <w:t>can navigate the communications sector safely and confidently</w:t>
      </w:r>
      <w:r w:rsidR="00BF2783" w:rsidRPr="00111AD1">
        <w:rPr>
          <w:rFonts w:ascii="Trebuchet MS" w:hAnsi="Trebuchet MS"/>
          <w:sz w:val="24"/>
          <w:szCs w:val="24"/>
        </w:rPr>
        <w:t>. Communications services should reliably</w:t>
      </w:r>
      <w:r w:rsidRPr="00111AD1">
        <w:rPr>
          <w:rFonts w:ascii="Trebuchet MS" w:hAnsi="Trebuchet MS"/>
          <w:sz w:val="24"/>
          <w:szCs w:val="24"/>
        </w:rPr>
        <w:t xml:space="preserve"> enhance</w:t>
      </w:r>
      <w:r w:rsidR="003644CE" w:rsidRPr="00111AD1">
        <w:rPr>
          <w:rFonts w:ascii="Trebuchet MS" w:hAnsi="Trebuchet MS"/>
          <w:sz w:val="24"/>
          <w:szCs w:val="24"/>
        </w:rPr>
        <w:t xml:space="preserve"> </w:t>
      </w:r>
      <w:r w:rsidRPr="00111AD1">
        <w:rPr>
          <w:rFonts w:ascii="Trebuchet MS" w:hAnsi="Trebuchet MS"/>
          <w:sz w:val="24"/>
          <w:szCs w:val="24"/>
        </w:rPr>
        <w:t xml:space="preserve">lives, </w:t>
      </w:r>
      <w:r w:rsidR="003644CE" w:rsidRPr="00111AD1">
        <w:rPr>
          <w:rFonts w:ascii="Trebuchet MS" w:hAnsi="Trebuchet MS"/>
          <w:sz w:val="24"/>
          <w:szCs w:val="24"/>
        </w:rPr>
        <w:t xml:space="preserve">leaving consumers, </w:t>
      </w:r>
      <w:proofErr w:type="gramStart"/>
      <w:r w:rsidR="003644CE" w:rsidRPr="00111AD1">
        <w:rPr>
          <w:rFonts w:ascii="Trebuchet MS" w:hAnsi="Trebuchet MS"/>
          <w:sz w:val="24"/>
          <w:szCs w:val="24"/>
        </w:rPr>
        <w:t>citizens</w:t>
      </w:r>
      <w:proofErr w:type="gramEnd"/>
      <w:r w:rsidR="003644CE" w:rsidRPr="00111AD1">
        <w:rPr>
          <w:rFonts w:ascii="Trebuchet MS" w:hAnsi="Trebuchet MS"/>
          <w:sz w:val="24"/>
          <w:szCs w:val="24"/>
        </w:rPr>
        <w:t xml:space="preserve"> and micro-businesses </w:t>
      </w:r>
      <w:r w:rsidRPr="00111AD1">
        <w:rPr>
          <w:rFonts w:ascii="Trebuchet MS" w:hAnsi="Trebuchet MS"/>
          <w:sz w:val="24"/>
          <w:szCs w:val="24"/>
        </w:rPr>
        <w:t xml:space="preserve">free from risk of harm and unfair costs. </w:t>
      </w:r>
    </w:p>
    <w:p w14:paraId="761C0DD0" w14:textId="3E6E10B0" w:rsidR="00D41221" w:rsidRDefault="00537DA5" w:rsidP="00CF2F39">
      <w:pPr>
        <w:pStyle w:val="ListParagraph"/>
        <w:numPr>
          <w:ilvl w:val="0"/>
          <w:numId w:val="7"/>
        </w:numPr>
        <w:spacing w:line="276" w:lineRule="auto"/>
      </w:pPr>
      <w:r w:rsidRPr="00244B78">
        <w:rPr>
          <w:rFonts w:ascii="Trebuchet MS" w:hAnsi="Trebuchet MS"/>
          <w:sz w:val="24"/>
          <w:szCs w:val="24"/>
        </w:rPr>
        <w:t xml:space="preserve">We propose to set out our </w:t>
      </w:r>
      <w:r w:rsidR="00C22382" w:rsidRPr="00244B78">
        <w:rPr>
          <w:rFonts w:ascii="Trebuchet MS" w:hAnsi="Trebuchet MS"/>
          <w:sz w:val="24"/>
          <w:szCs w:val="24"/>
        </w:rPr>
        <w:t>three-year</w:t>
      </w:r>
      <w:r w:rsidRPr="00244B78">
        <w:rPr>
          <w:rFonts w:ascii="Trebuchet MS" w:hAnsi="Trebuchet MS"/>
          <w:sz w:val="24"/>
          <w:szCs w:val="24"/>
        </w:rPr>
        <w:t xml:space="preserve"> vision for the years 2024-27 later this year. We welcome feedback from our stakeholders.</w:t>
      </w:r>
    </w:p>
    <w:sectPr w:rsidR="00D41221">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1F51F" w14:textId="77777777" w:rsidR="008F6C54" w:rsidRDefault="008F6C54" w:rsidP="003D419D">
      <w:pPr>
        <w:spacing w:after="0" w:line="240" w:lineRule="auto"/>
      </w:pPr>
      <w:r>
        <w:separator/>
      </w:r>
    </w:p>
  </w:endnote>
  <w:endnote w:type="continuationSeparator" w:id="0">
    <w:p w14:paraId="75075730" w14:textId="77777777" w:rsidR="008F6C54" w:rsidRDefault="008F6C54" w:rsidP="003D4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C01F" w14:textId="03A66129" w:rsidR="00AF0B02" w:rsidRDefault="00AF0B02" w:rsidP="00AF0B02">
    <w:pPr>
      <w:pStyle w:val="Footer"/>
      <w:jc w:val="right"/>
      <w:rPr>
        <w:noProof/>
      </w:rPr>
    </w:pPr>
    <w:r>
      <w:rPr>
        <w:noProof/>
      </w:rPr>
      <w:drawing>
        <wp:inline distT="0" distB="0" distL="0" distR="0" wp14:anchorId="617C288B" wp14:editId="533CC107">
          <wp:extent cx="286555" cy="267286"/>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957" t="7032" r="6957" b="6393"/>
                  <a:stretch/>
                </pic:blipFill>
                <pic:spPr bwMode="auto">
                  <a:xfrm>
                    <a:off x="0" y="0"/>
                    <a:ext cx="294481" cy="274679"/>
                  </a:xfrm>
                  <a:prstGeom prst="flowChartConnector">
                    <a:avLst/>
                  </a:prstGeom>
                  <a:ln>
                    <a:noFill/>
                  </a:ln>
                  <a:extLst>
                    <a:ext uri="{53640926-AAD7-44D8-BBD7-CCE9431645EC}">
                      <a14:shadowObscured xmlns:a14="http://schemas.microsoft.com/office/drawing/2010/main"/>
                    </a:ext>
                  </a:extLst>
                </pic:spPr>
              </pic:pic>
            </a:graphicData>
          </a:graphic>
        </wp:inline>
      </w:drawing>
    </w:r>
    <w:r w:rsidRPr="00AF0B02">
      <w:t xml:space="preserve"> </w:t>
    </w:r>
    <w:r>
      <w:t>Communications Consumer Panel and ACOD draft strategic plan 2023/24</w:t>
    </w:r>
  </w:p>
  <w:p w14:paraId="3F58A4A5" w14:textId="4D424D90" w:rsidR="00AF0B02" w:rsidRDefault="00AF0B02" w:rsidP="00AF0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91E2F" w14:textId="77777777" w:rsidR="008F6C54" w:rsidRDefault="008F6C54" w:rsidP="003D419D">
      <w:pPr>
        <w:spacing w:after="0" w:line="240" w:lineRule="auto"/>
      </w:pPr>
      <w:r>
        <w:separator/>
      </w:r>
    </w:p>
  </w:footnote>
  <w:footnote w:type="continuationSeparator" w:id="0">
    <w:p w14:paraId="54EBF5D3" w14:textId="77777777" w:rsidR="008F6C54" w:rsidRDefault="008F6C54" w:rsidP="003D4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B2F6C" w14:textId="308C8EA5" w:rsidR="00AF0B02" w:rsidRPr="00AF0B02" w:rsidRDefault="00CF2F39" w:rsidP="00AF0B02">
    <w:pPr>
      <w:pStyle w:val="Header"/>
      <w:tabs>
        <w:tab w:val="clear" w:pos="4513"/>
        <w:tab w:val="clear" w:pos="9026"/>
        <w:tab w:val="left" w:pos="7211"/>
      </w:tabs>
    </w:pPr>
    <w:r>
      <w:rPr>
        <w:noProof/>
      </w:rPr>
      <w:drawing>
        <wp:inline distT="0" distB="0" distL="0" distR="0" wp14:anchorId="6C8F8CD0" wp14:editId="5A19E931">
          <wp:extent cx="2690813" cy="8979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9000" cy="927360"/>
                  </a:xfrm>
                  <a:prstGeom prst="rect">
                    <a:avLst/>
                  </a:prstGeom>
                  <a:noFill/>
                  <a:ln>
                    <a:noFill/>
                  </a:ln>
                </pic:spPr>
              </pic:pic>
            </a:graphicData>
          </a:graphic>
        </wp:inline>
      </w:drawing>
    </w:r>
    <w:r w:rsidR="00AF0B02">
      <w:rPr>
        <w:b/>
        <w:bCs/>
        <w:noProof/>
        <w:sz w:val="36"/>
        <w:szCs w:val="36"/>
      </w:rPr>
      <w:t xml:space="preserve">   </w:t>
    </w:r>
    <w:r w:rsidR="00AF0B02">
      <w:rPr>
        <w:b/>
        <w:bCs/>
        <w:noProof/>
        <w:sz w:val="36"/>
        <w:szCs w:val="36"/>
      </w:rPr>
      <w:drawing>
        <wp:inline distT="0" distB="0" distL="0" distR="0" wp14:anchorId="50CADD8B" wp14:editId="3EF35009">
          <wp:extent cx="2525151" cy="845449"/>
          <wp:effectExtent l="0" t="0" r="8890" b="0"/>
          <wp:docPr id="21" name="Picture 21" descr="LOGO WEL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WELSH">
                    <a:extLst>
                      <a:ext uri="{C183D7F6-B498-43B3-948B-1728B52AA6E4}">
                        <adec:decorative xmlns:adec="http://schemas.microsoft.com/office/drawing/2017/decorative" val="0"/>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1614" cy="8911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66C6A"/>
    <w:multiLevelType w:val="hybridMultilevel"/>
    <w:tmpl w:val="CCE6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131D"/>
    <w:multiLevelType w:val="hybridMultilevel"/>
    <w:tmpl w:val="00AAE9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9132E1"/>
    <w:multiLevelType w:val="hybridMultilevel"/>
    <w:tmpl w:val="28EEB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A4838EC"/>
    <w:multiLevelType w:val="hybridMultilevel"/>
    <w:tmpl w:val="E876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92265"/>
    <w:multiLevelType w:val="hybridMultilevel"/>
    <w:tmpl w:val="578648C8"/>
    <w:lvl w:ilvl="0" w:tplc="C5B404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6C1E7C"/>
    <w:multiLevelType w:val="hybridMultilevel"/>
    <w:tmpl w:val="94505D24"/>
    <w:lvl w:ilvl="0" w:tplc="A7E6B2BE">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6D2C4A"/>
    <w:multiLevelType w:val="hybridMultilevel"/>
    <w:tmpl w:val="9A4E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631D06"/>
    <w:multiLevelType w:val="hybridMultilevel"/>
    <w:tmpl w:val="5DF62B1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6FF67F0"/>
    <w:multiLevelType w:val="hybridMultilevel"/>
    <w:tmpl w:val="67E63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6F0CF4"/>
    <w:multiLevelType w:val="hybridMultilevel"/>
    <w:tmpl w:val="2FAAF7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F744890"/>
    <w:multiLevelType w:val="hybridMultilevel"/>
    <w:tmpl w:val="0CB28B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36C158D"/>
    <w:multiLevelType w:val="hybridMultilevel"/>
    <w:tmpl w:val="D7FA2F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84124E"/>
    <w:multiLevelType w:val="hybridMultilevel"/>
    <w:tmpl w:val="F2AEB6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665381"/>
    <w:multiLevelType w:val="hybridMultilevel"/>
    <w:tmpl w:val="820806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AA0C94"/>
    <w:multiLevelType w:val="hybridMultilevel"/>
    <w:tmpl w:val="6AFE1584"/>
    <w:lvl w:ilvl="0" w:tplc="84040FEE">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2432F0"/>
    <w:multiLevelType w:val="multilevel"/>
    <w:tmpl w:val="B7D6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E20D5E"/>
    <w:multiLevelType w:val="hybridMultilevel"/>
    <w:tmpl w:val="82AC79B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8DF045E"/>
    <w:multiLevelType w:val="hybridMultilevel"/>
    <w:tmpl w:val="6E9CB4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372E8A"/>
    <w:multiLevelType w:val="hybridMultilevel"/>
    <w:tmpl w:val="4A809C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9F3020"/>
    <w:multiLevelType w:val="hybridMultilevel"/>
    <w:tmpl w:val="1116E8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4A51BB"/>
    <w:multiLevelType w:val="hybridMultilevel"/>
    <w:tmpl w:val="76AC0BB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0614364">
    <w:abstractNumId w:val="5"/>
  </w:num>
  <w:num w:numId="2" w16cid:durableId="2044862518">
    <w:abstractNumId w:val="10"/>
  </w:num>
  <w:num w:numId="3" w16cid:durableId="1169174632">
    <w:abstractNumId w:val="4"/>
  </w:num>
  <w:num w:numId="4" w16cid:durableId="223420701">
    <w:abstractNumId w:val="2"/>
  </w:num>
  <w:num w:numId="5" w16cid:durableId="1825317523">
    <w:abstractNumId w:val="13"/>
  </w:num>
  <w:num w:numId="6" w16cid:durableId="1364477384">
    <w:abstractNumId w:val="9"/>
  </w:num>
  <w:num w:numId="7" w16cid:durableId="844826244">
    <w:abstractNumId w:val="7"/>
  </w:num>
  <w:num w:numId="8" w16cid:durableId="609821586">
    <w:abstractNumId w:val="6"/>
  </w:num>
  <w:num w:numId="9" w16cid:durableId="473252527">
    <w:abstractNumId w:val="8"/>
  </w:num>
  <w:num w:numId="10" w16cid:durableId="293489139">
    <w:abstractNumId w:val="0"/>
  </w:num>
  <w:num w:numId="11" w16cid:durableId="1152285359">
    <w:abstractNumId w:val="3"/>
  </w:num>
  <w:num w:numId="12" w16cid:durableId="754011751">
    <w:abstractNumId w:val="19"/>
  </w:num>
  <w:num w:numId="13" w16cid:durableId="1758554640">
    <w:abstractNumId w:val="14"/>
  </w:num>
  <w:num w:numId="14" w16cid:durableId="531647911">
    <w:abstractNumId w:val="11"/>
  </w:num>
  <w:num w:numId="15" w16cid:durableId="2042585663">
    <w:abstractNumId w:val="12"/>
  </w:num>
  <w:num w:numId="16" w16cid:durableId="198591791">
    <w:abstractNumId w:val="18"/>
  </w:num>
  <w:num w:numId="17" w16cid:durableId="862017959">
    <w:abstractNumId w:val="1"/>
  </w:num>
  <w:num w:numId="18" w16cid:durableId="1510751865">
    <w:abstractNumId w:val="17"/>
  </w:num>
  <w:num w:numId="19" w16cid:durableId="1952400429">
    <w:abstractNumId w:val="16"/>
  </w:num>
  <w:num w:numId="20" w16cid:durableId="1250961828">
    <w:abstractNumId w:val="20"/>
  </w:num>
  <w:num w:numId="21" w16cid:durableId="14509330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DA6"/>
    <w:rsid w:val="0001018D"/>
    <w:rsid w:val="00013526"/>
    <w:rsid w:val="000159B4"/>
    <w:rsid w:val="00016BC9"/>
    <w:rsid w:val="000205E7"/>
    <w:rsid w:val="00033B0A"/>
    <w:rsid w:val="00042705"/>
    <w:rsid w:val="000454D6"/>
    <w:rsid w:val="00053F76"/>
    <w:rsid w:val="00055F00"/>
    <w:rsid w:val="00056EC5"/>
    <w:rsid w:val="00067DEF"/>
    <w:rsid w:val="00070886"/>
    <w:rsid w:val="00077834"/>
    <w:rsid w:val="00081CFD"/>
    <w:rsid w:val="0009514B"/>
    <w:rsid w:val="00095DD9"/>
    <w:rsid w:val="00096A04"/>
    <w:rsid w:val="00097AD6"/>
    <w:rsid w:val="000A16C3"/>
    <w:rsid w:val="000A436E"/>
    <w:rsid w:val="000B0C61"/>
    <w:rsid w:val="000B469C"/>
    <w:rsid w:val="000B51B3"/>
    <w:rsid w:val="000B61C4"/>
    <w:rsid w:val="000B757E"/>
    <w:rsid w:val="000C2CF4"/>
    <w:rsid w:val="000D3380"/>
    <w:rsid w:val="000E4B13"/>
    <w:rsid w:val="000F11A3"/>
    <w:rsid w:val="00100CAB"/>
    <w:rsid w:val="0010154E"/>
    <w:rsid w:val="00105B9D"/>
    <w:rsid w:val="0010621E"/>
    <w:rsid w:val="00107485"/>
    <w:rsid w:val="00111AD1"/>
    <w:rsid w:val="00111EE3"/>
    <w:rsid w:val="001257C7"/>
    <w:rsid w:val="00131E56"/>
    <w:rsid w:val="00142159"/>
    <w:rsid w:val="00160E35"/>
    <w:rsid w:val="0016666D"/>
    <w:rsid w:val="001708DB"/>
    <w:rsid w:val="001748F5"/>
    <w:rsid w:val="00174F4E"/>
    <w:rsid w:val="00183D3C"/>
    <w:rsid w:val="00185606"/>
    <w:rsid w:val="001938EF"/>
    <w:rsid w:val="001A071D"/>
    <w:rsid w:val="001A2678"/>
    <w:rsid w:val="001A359E"/>
    <w:rsid w:val="001A6DA8"/>
    <w:rsid w:val="001C642F"/>
    <w:rsid w:val="001D07E2"/>
    <w:rsid w:val="001D1AFD"/>
    <w:rsid w:val="001D23E9"/>
    <w:rsid w:val="001D4222"/>
    <w:rsid w:val="001E0B94"/>
    <w:rsid w:val="001E2BD2"/>
    <w:rsid w:val="001F0A3B"/>
    <w:rsid w:val="001F17A8"/>
    <w:rsid w:val="00200BAF"/>
    <w:rsid w:val="002011A1"/>
    <w:rsid w:val="00206F48"/>
    <w:rsid w:val="00214D76"/>
    <w:rsid w:val="00217B1C"/>
    <w:rsid w:val="002215DA"/>
    <w:rsid w:val="00223C11"/>
    <w:rsid w:val="002267B1"/>
    <w:rsid w:val="002309DF"/>
    <w:rsid w:val="00232F3D"/>
    <w:rsid w:val="00240527"/>
    <w:rsid w:val="00243AA9"/>
    <w:rsid w:val="00244B78"/>
    <w:rsid w:val="002453FE"/>
    <w:rsid w:val="00247A4E"/>
    <w:rsid w:val="002552C3"/>
    <w:rsid w:val="00273F0F"/>
    <w:rsid w:val="002741D7"/>
    <w:rsid w:val="00287F62"/>
    <w:rsid w:val="00290265"/>
    <w:rsid w:val="00291EE7"/>
    <w:rsid w:val="00293A51"/>
    <w:rsid w:val="00297889"/>
    <w:rsid w:val="002A03BD"/>
    <w:rsid w:val="002A48F5"/>
    <w:rsid w:val="002B2FB8"/>
    <w:rsid w:val="002B43D3"/>
    <w:rsid w:val="002C1694"/>
    <w:rsid w:val="002C3EC8"/>
    <w:rsid w:val="002D2D90"/>
    <w:rsid w:val="002D5FE2"/>
    <w:rsid w:val="002E3587"/>
    <w:rsid w:val="002E7117"/>
    <w:rsid w:val="00303F34"/>
    <w:rsid w:val="00304BD2"/>
    <w:rsid w:val="00317479"/>
    <w:rsid w:val="0034121D"/>
    <w:rsid w:val="00354725"/>
    <w:rsid w:val="003644CE"/>
    <w:rsid w:val="00365345"/>
    <w:rsid w:val="0037518D"/>
    <w:rsid w:val="00392762"/>
    <w:rsid w:val="003A0C76"/>
    <w:rsid w:val="003A14CB"/>
    <w:rsid w:val="003D38B6"/>
    <w:rsid w:val="003D39CD"/>
    <w:rsid w:val="003D419D"/>
    <w:rsid w:val="003F6767"/>
    <w:rsid w:val="00402225"/>
    <w:rsid w:val="0040416C"/>
    <w:rsid w:val="00417999"/>
    <w:rsid w:val="004204D4"/>
    <w:rsid w:val="00420C53"/>
    <w:rsid w:val="00432844"/>
    <w:rsid w:val="00434BF3"/>
    <w:rsid w:val="0044266D"/>
    <w:rsid w:val="004444CB"/>
    <w:rsid w:val="00454190"/>
    <w:rsid w:val="00454B3C"/>
    <w:rsid w:val="00461695"/>
    <w:rsid w:val="0048600D"/>
    <w:rsid w:val="00494DAF"/>
    <w:rsid w:val="00497692"/>
    <w:rsid w:val="004A4B5B"/>
    <w:rsid w:val="004B46BA"/>
    <w:rsid w:val="004C05DC"/>
    <w:rsid w:val="004C1A66"/>
    <w:rsid w:val="004C2D24"/>
    <w:rsid w:val="004F02D6"/>
    <w:rsid w:val="004F099B"/>
    <w:rsid w:val="004F1634"/>
    <w:rsid w:val="004F3740"/>
    <w:rsid w:val="004F6975"/>
    <w:rsid w:val="005053C1"/>
    <w:rsid w:val="00507923"/>
    <w:rsid w:val="005312B7"/>
    <w:rsid w:val="00537DA5"/>
    <w:rsid w:val="005557AC"/>
    <w:rsid w:val="00560B62"/>
    <w:rsid w:val="0056656F"/>
    <w:rsid w:val="00566636"/>
    <w:rsid w:val="00570352"/>
    <w:rsid w:val="005836B8"/>
    <w:rsid w:val="005A3168"/>
    <w:rsid w:val="005A4C76"/>
    <w:rsid w:val="005A6A5A"/>
    <w:rsid w:val="005B4971"/>
    <w:rsid w:val="005C23E9"/>
    <w:rsid w:val="005C663A"/>
    <w:rsid w:val="005E03BE"/>
    <w:rsid w:val="005F33D8"/>
    <w:rsid w:val="00601856"/>
    <w:rsid w:val="00603720"/>
    <w:rsid w:val="00605E86"/>
    <w:rsid w:val="006077E7"/>
    <w:rsid w:val="00607E37"/>
    <w:rsid w:val="006104DD"/>
    <w:rsid w:val="00610A74"/>
    <w:rsid w:val="00626264"/>
    <w:rsid w:val="006263B6"/>
    <w:rsid w:val="00632C73"/>
    <w:rsid w:val="0063745C"/>
    <w:rsid w:val="006523C0"/>
    <w:rsid w:val="00652C91"/>
    <w:rsid w:val="00653DDC"/>
    <w:rsid w:val="00657833"/>
    <w:rsid w:val="006622A8"/>
    <w:rsid w:val="00670933"/>
    <w:rsid w:val="006738E5"/>
    <w:rsid w:val="0069350A"/>
    <w:rsid w:val="00695056"/>
    <w:rsid w:val="006954E8"/>
    <w:rsid w:val="006965FD"/>
    <w:rsid w:val="00697059"/>
    <w:rsid w:val="006A41BB"/>
    <w:rsid w:val="006A59CA"/>
    <w:rsid w:val="006B0075"/>
    <w:rsid w:val="006B2FD5"/>
    <w:rsid w:val="006D258C"/>
    <w:rsid w:val="006D3B36"/>
    <w:rsid w:val="006D449F"/>
    <w:rsid w:val="006E4371"/>
    <w:rsid w:val="006F090B"/>
    <w:rsid w:val="006F2152"/>
    <w:rsid w:val="006F563B"/>
    <w:rsid w:val="006F5D21"/>
    <w:rsid w:val="00700187"/>
    <w:rsid w:val="00704C85"/>
    <w:rsid w:val="007056C8"/>
    <w:rsid w:val="00707422"/>
    <w:rsid w:val="00712E9A"/>
    <w:rsid w:val="007146C5"/>
    <w:rsid w:val="00722107"/>
    <w:rsid w:val="00723970"/>
    <w:rsid w:val="00726A99"/>
    <w:rsid w:val="007274D2"/>
    <w:rsid w:val="007320D4"/>
    <w:rsid w:val="0074055D"/>
    <w:rsid w:val="00746F87"/>
    <w:rsid w:val="00752C71"/>
    <w:rsid w:val="00753792"/>
    <w:rsid w:val="00755025"/>
    <w:rsid w:val="007603BB"/>
    <w:rsid w:val="0076445C"/>
    <w:rsid w:val="0077640A"/>
    <w:rsid w:val="0078065E"/>
    <w:rsid w:val="00781E42"/>
    <w:rsid w:val="00786483"/>
    <w:rsid w:val="00787FFB"/>
    <w:rsid w:val="00791065"/>
    <w:rsid w:val="007910EB"/>
    <w:rsid w:val="00792A83"/>
    <w:rsid w:val="00794ECC"/>
    <w:rsid w:val="00796236"/>
    <w:rsid w:val="007A2026"/>
    <w:rsid w:val="007A514F"/>
    <w:rsid w:val="007B2992"/>
    <w:rsid w:val="007C13CF"/>
    <w:rsid w:val="007D59A4"/>
    <w:rsid w:val="007E2979"/>
    <w:rsid w:val="007F1D03"/>
    <w:rsid w:val="007F6AB9"/>
    <w:rsid w:val="00803E62"/>
    <w:rsid w:val="00807454"/>
    <w:rsid w:val="00814627"/>
    <w:rsid w:val="00816AD6"/>
    <w:rsid w:val="008251D5"/>
    <w:rsid w:val="00832A5B"/>
    <w:rsid w:val="00855A5A"/>
    <w:rsid w:val="0086407F"/>
    <w:rsid w:val="00870AE8"/>
    <w:rsid w:val="0087720C"/>
    <w:rsid w:val="00886281"/>
    <w:rsid w:val="00887C84"/>
    <w:rsid w:val="0089372F"/>
    <w:rsid w:val="008959CA"/>
    <w:rsid w:val="00896019"/>
    <w:rsid w:val="008A4989"/>
    <w:rsid w:val="008B7956"/>
    <w:rsid w:val="008C08B0"/>
    <w:rsid w:val="008C2615"/>
    <w:rsid w:val="008C4305"/>
    <w:rsid w:val="008D5EBE"/>
    <w:rsid w:val="008D6FB7"/>
    <w:rsid w:val="008D71F4"/>
    <w:rsid w:val="008F0950"/>
    <w:rsid w:val="008F6C54"/>
    <w:rsid w:val="00900D9F"/>
    <w:rsid w:val="00911BB9"/>
    <w:rsid w:val="00915AF1"/>
    <w:rsid w:val="00922906"/>
    <w:rsid w:val="0092475C"/>
    <w:rsid w:val="009266A4"/>
    <w:rsid w:val="009367FE"/>
    <w:rsid w:val="00941E23"/>
    <w:rsid w:val="00942D63"/>
    <w:rsid w:val="00944747"/>
    <w:rsid w:val="00945486"/>
    <w:rsid w:val="009508C1"/>
    <w:rsid w:val="00962CC2"/>
    <w:rsid w:val="009731F4"/>
    <w:rsid w:val="009747A2"/>
    <w:rsid w:val="00976AF4"/>
    <w:rsid w:val="00982759"/>
    <w:rsid w:val="00990687"/>
    <w:rsid w:val="009A50D5"/>
    <w:rsid w:val="009A5CFE"/>
    <w:rsid w:val="009B223D"/>
    <w:rsid w:val="009C0014"/>
    <w:rsid w:val="009C0554"/>
    <w:rsid w:val="009D2C84"/>
    <w:rsid w:val="009F0258"/>
    <w:rsid w:val="009F39DC"/>
    <w:rsid w:val="009F6078"/>
    <w:rsid w:val="00A01412"/>
    <w:rsid w:val="00A01734"/>
    <w:rsid w:val="00A01855"/>
    <w:rsid w:val="00A03955"/>
    <w:rsid w:val="00A17A21"/>
    <w:rsid w:val="00A203A8"/>
    <w:rsid w:val="00A2205C"/>
    <w:rsid w:val="00A22163"/>
    <w:rsid w:val="00A3013A"/>
    <w:rsid w:val="00A41151"/>
    <w:rsid w:val="00A4153B"/>
    <w:rsid w:val="00A46008"/>
    <w:rsid w:val="00A47859"/>
    <w:rsid w:val="00A52348"/>
    <w:rsid w:val="00A56585"/>
    <w:rsid w:val="00A62283"/>
    <w:rsid w:val="00A6540A"/>
    <w:rsid w:val="00A825FD"/>
    <w:rsid w:val="00A837FC"/>
    <w:rsid w:val="00A83BA1"/>
    <w:rsid w:val="00A83DA5"/>
    <w:rsid w:val="00A84A8B"/>
    <w:rsid w:val="00AA4E9E"/>
    <w:rsid w:val="00AA5E4C"/>
    <w:rsid w:val="00AB3A37"/>
    <w:rsid w:val="00AF0B02"/>
    <w:rsid w:val="00B047C3"/>
    <w:rsid w:val="00B04C7B"/>
    <w:rsid w:val="00B0628A"/>
    <w:rsid w:val="00B138C4"/>
    <w:rsid w:val="00B27EB2"/>
    <w:rsid w:val="00B305B5"/>
    <w:rsid w:val="00B326CB"/>
    <w:rsid w:val="00B37950"/>
    <w:rsid w:val="00B42FCB"/>
    <w:rsid w:val="00B50304"/>
    <w:rsid w:val="00B51742"/>
    <w:rsid w:val="00B577A6"/>
    <w:rsid w:val="00B60420"/>
    <w:rsid w:val="00B66CC2"/>
    <w:rsid w:val="00B72271"/>
    <w:rsid w:val="00B90CB1"/>
    <w:rsid w:val="00B96D15"/>
    <w:rsid w:val="00BB17C8"/>
    <w:rsid w:val="00BB65A5"/>
    <w:rsid w:val="00BC35F7"/>
    <w:rsid w:val="00BD0180"/>
    <w:rsid w:val="00BD3B58"/>
    <w:rsid w:val="00BE3C7C"/>
    <w:rsid w:val="00BE796E"/>
    <w:rsid w:val="00BF2783"/>
    <w:rsid w:val="00C00C13"/>
    <w:rsid w:val="00C15844"/>
    <w:rsid w:val="00C15CD0"/>
    <w:rsid w:val="00C214B9"/>
    <w:rsid w:val="00C22382"/>
    <w:rsid w:val="00C24B3A"/>
    <w:rsid w:val="00C27F12"/>
    <w:rsid w:val="00C4355B"/>
    <w:rsid w:val="00C44736"/>
    <w:rsid w:val="00C535B5"/>
    <w:rsid w:val="00C563BE"/>
    <w:rsid w:val="00C631AC"/>
    <w:rsid w:val="00C662E9"/>
    <w:rsid w:val="00C83A50"/>
    <w:rsid w:val="00C86755"/>
    <w:rsid w:val="00C92FD3"/>
    <w:rsid w:val="00C95BDE"/>
    <w:rsid w:val="00CA1AB5"/>
    <w:rsid w:val="00CA79B1"/>
    <w:rsid w:val="00CD1667"/>
    <w:rsid w:val="00CD5D81"/>
    <w:rsid w:val="00CD6992"/>
    <w:rsid w:val="00CD7F2F"/>
    <w:rsid w:val="00CE2F62"/>
    <w:rsid w:val="00CE3050"/>
    <w:rsid w:val="00CE65A4"/>
    <w:rsid w:val="00CF26DA"/>
    <w:rsid w:val="00CF2F39"/>
    <w:rsid w:val="00D0531D"/>
    <w:rsid w:val="00D12914"/>
    <w:rsid w:val="00D31D75"/>
    <w:rsid w:val="00D332C2"/>
    <w:rsid w:val="00D41221"/>
    <w:rsid w:val="00D6198D"/>
    <w:rsid w:val="00D636BF"/>
    <w:rsid w:val="00D63D89"/>
    <w:rsid w:val="00D6526B"/>
    <w:rsid w:val="00D65EE5"/>
    <w:rsid w:val="00D66D31"/>
    <w:rsid w:val="00D71D9F"/>
    <w:rsid w:val="00D93FE6"/>
    <w:rsid w:val="00DA0631"/>
    <w:rsid w:val="00DA11E8"/>
    <w:rsid w:val="00DA498D"/>
    <w:rsid w:val="00DA4F06"/>
    <w:rsid w:val="00DA66F2"/>
    <w:rsid w:val="00DB042C"/>
    <w:rsid w:val="00DC5682"/>
    <w:rsid w:val="00DC584E"/>
    <w:rsid w:val="00DD6043"/>
    <w:rsid w:val="00DD6EB9"/>
    <w:rsid w:val="00DE1216"/>
    <w:rsid w:val="00DE71AF"/>
    <w:rsid w:val="00DF4DCA"/>
    <w:rsid w:val="00E064CA"/>
    <w:rsid w:val="00E10D0F"/>
    <w:rsid w:val="00E118B1"/>
    <w:rsid w:val="00E1223A"/>
    <w:rsid w:val="00E12BD5"/>
    <w:rsid w:val="00E16478"/>
    <w:rsid w:val="00E20532"/>
    <w:rsid w:val="00E2117E"/>
    <w:rsid w:val="00E21F0B"/>
    <w:rsid w:val="00E52CFF"/>
    <w:rsid w:val="00E5337C"/>
    <w:rsid w:val="00E732E0"/>
    <w:rsid w:val="00E81F18"/>
    <w:rsid w:val="00E8274A"/>
    <w:rsid w:val="00E83843"/>
    <w:rsid w:val="00E87111"/>
    <w:rsid w:val="00E913A6"/>
    <w:rsid w:val="00E96057"/>
    <w:rsid w:val="00EA6DCD"/>
    <w:rsid w:val="00EB0DFE"/>
    <w:rsid w:val="00EB7508"/>
    <w:rsid w:val="00ED2AB8"/>
    <w:rsid w:val="00ED41F8"/>
    <w:rsid w:val="00EE0E45"/>
    <w:rsid w:val="00F0311E"/>
    <w:rsid w:val="00F03540"/>
    <w:rsid w:val="00F15BFC"/>
    <w:rsid w:val="00F33B50"/>
    <w:rsid w:val="00F33F5A"/>
    <w:rsid w:val="00F33F79"/>
    <w:rsid w:val="00F341B7"/>
    <w:rsid w:val="00F57CF6"/>
    <w:rsid w:val="00F6176E"/>
    <w:rsid w:val="00F71715"/>
    <w:rsid w:val="00F74B9C"/>
    <w:rsid w:val="00F753B0"/>
    <w:rsid w:val="00F910C4"/>
    <w:rsid w:val="00F9167B"/>
    <w:rsid w:val="00FA6C78"/>
    <w:rsid w:val="00FB4DA6"/>
    <w:rsid w:val="00FC75BB"/>
    <w:rsid w:val="00FD0EA1"/>
    <w:rsid w:val="00FD5C78"/>
    <w:rsid w:val="00FD7EBF"/>
    <w:rsid w:val="00FE656D"/>
    <w:rsid w:val="00FF1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E8CB7"/>
  <w15:chartTrackingRefBased/>
  <w15:docId w15:val="{73EDCE2B-AFB5-40B2-B88E-940D93C1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720C"/>
    <w:pPr>
      <w:keepNext/>
      <w:keepLines/>
      <w:spacing w:before="240" w:after="0"/>
      <w:outlineLvl w:val="0"/>
    </w:pPr>
    <w:rPr>
      <w:rFonts w:ascii="Trebuchet MS" w:eastAsiaTheme="majorEastAsia" w:hAnsi="Trebuchet MS" w:cstheme="majorBidi"/>
      <w:b/>
      <w:sz w:val="28"/>
      <w:szCs w:val="32"/>
    </w:rPr>
  </w:style>
  <w:style w:type="paragraph" w:styleId="Heading2">
    <w:name w:val="heading 2"/>
    <w:basedOn w:val="Normal"/>
    <w:next w:val="Normal"/>
    <w:link w:val="Heading2Char"/>
    <w:uiPriority w:val="9"/>
    <w:unhideWhenUsed/>
    <w:qFormat/>
    <w:rsid w:val="006A41BB"/>
    <w:pPr>
      <w:keepNext/>
      <w:keepLines/>
      <w:spacing w:before="40" w:after="0"/>
      <w:outlineLvl w:val="1"/>
    </w:pPr>
    <w:rPr>
      <w:rFonts w:ascii="Trebuchet MS" w:eastAsiaTheme="majorEastAsia" w:hAnsi="Trebuchet MS"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4DA6"/>
    <w:pPr>
      <w:ind w:left="720"/>
      <w:contextualSpacing/>
    </w:pPr>
  </w:style>
  <w:style w:type="character" w:styleId="CommentReference">
    <w:name w:val="annotation reference"/>
    <w:basedOn w:val="DefaultParagraphFont"/>
    <w:uiPriority w:val="99"/>
    <w:semiHidden/>
    <w:unhideWhenUsed/>
    <w:rsid w:val="00096A04"/>
    <w:rPr>
      <w:sz w:val="16"/>
      <w:szCs w:val="16"/>
    </w:rPr>
  </w:style>
  <w:style w:type="paragraph" w:styleId="CommentText">
    <w:name w:val="annotation text"/>
    <w:basedOn w:val="Normal"/>
    <w:link w:val="CommentTextChar"/>
    <w:uiPriority w:val="99"/>
    <w:semiHidden/>
    <w:unhideWhenUsed/>
    <w:rsid w:val="00096A04"/>
    <w:pPr>
      <w:spacing w:line="240" w:lineRule="auto"/>
    </w:pPr>
    <w:rPr>
      <w:sz w:val="20"/>
      <w:szCs w:val="20"/>
    </w:rPr>
  </w:style>
  <w:style w:type="character" w:customStyle="1" w:styleId="CommentTextChar">
    <w:name w:val="Comment Text Char"/>
    <w:basedOn w:val="DefaultParagraphFont"/>
    <w:link w:val="CommentText"/>
    <w:uiPriority w:val="99"/>
    <w:semiHidden/>
    <w:rsid w:val="00096A04"/>
    <w:rPr>
      <w:sz w:val="20"/>
      <w:szCs w:val="20"/>
    </w:rPr>
  </w:style>
  <w:style w:type="paragraph" w:styleId="CommentSubject">
    <w:name w:val="annotation subject"/>
    <w:basedOn w:val="CommentText"/>
    <w:next w:val="CommentText"/>
    <w:link w:val="CommentSubjectChar"/>
    <w:uiPriority w:val="99"/>
    <w:semiHidden/>
    <w:unhideWhenUsed/>
    <w:rsid w:val="00096A04"/>
    <w:rPr>
      <w:b/>
      <w:bCs/>
    </w:rPr>
  </w:style>
  <w:style w:type="character" w:customStyle="1" w:styleId="CommentSubjectChar">
    <w:name w:val="Comment Subject Char"/>
    <w:basedOn w:val="CommentTextChar"/>
    <w:link w:val="CommentSubject"/>
    <w:uiPriority w:val="99"/>
    <w:semiHidden/>
    <w:rsid w:val="00096A04"/>
    <w:rPr>
      <w:b/>
      <w:bCs/>
      <w:sz w:val="20"/>
      <w:szCs w:val="20"/>
    </w:rPr>
  </w:style>
  <w:style w:type="table" w:styleId="TableGrid">
    <w:name w:val="Table Grid"/>
    <w:basedOn w:val="TableNormal"/>
    <w:uiPriority w:val="39"/>
    <w:rsid w:val="00497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17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734"/>
  </w:style>
  <w:style w:type="paragraph" w:styleId="Footer">
    <w:name w:val="footer"/>
    <w:basedOn w:val="Normal"/>
    <w:link w:val="FooterChar"/>
    <w:uiPriority w:val="99"/>
    <w:unhideWhenUsed/>
    <w:rsid w:val="00A017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734"/>
  </w:style>
  <w:style w:type="paragraph" w:styleId="Title">
    <w:name w:val="Title"/>
    <w:basedOn w:val="Normal"/>
    <w:next w:val="Normal"/>
    <w:link w:val="TitleChar"/>
    <w:uiPriority w:val="10"/>
    <w:qFormat/>
    <w:rsid w:val="00537D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DA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7720C"/>
    <w:rPr>
      <w:rFonts w:ascii="Trebuchet MS" w:eastAsiaTheme="majorEastAsia" w:hAnsi="Trebuchet MS" w:cstheme="majorBidi"/>
      <w:b/>
      <w:sz w:val="28"/>
      <w:szCs w:val="32"/>
    </w:rPr>
  </w:style>
  <w:style w:type="character" w:styleId="IntenseReference">
    <w:name w:val="Intense Reference"/>
    <w:basedOn w:val="DefaultParagraphFont"/>
    <w:uiPriority w:val="32"/>
    <w:qFormat/>
    <w:rsid w:val="003A14CB"/>
    <w:rPr>
      <w:b/>
      <w:bCs/>
      <w:smallCaps/>
      <w:color w:val="4472C4" w:themeColor="accent1"/>
      <w:spacing w:val="5"/>
    </w:rPr>
  </w:style>
  <w:style w:type="character" w:customStyle="1" w:styleId="Heading2Char">
    <w:name w:val="Heading 2 Char"/>
    <w:basedOn w:val="DefaultParagraphFont"/>
    <w:link w:val="Heading2"/>
    <w:uiPriority w:val="9"/>
    <w:rsid w:val="006A41BB"/>
    <w:rPr>
      <w:rFonts w:ascii="Trebuchet MS" w:eastAsiaTheme="majorEastAsia" w:hAnsi="Trebuchet MS" w:cstheme="majorBidi"/>
      <w:sz w:val="24"/>
      <w:szCs w:val="26"/>
    </w:rPr>
  </w:style>
  <w:style w:type="paragraph" w:styleId="Subtitle">
    <w:name w:val="Subtitle"/>
    <w:basedOn w:val="Normal"/>
    <w:next w:val="Normal"/>
    <w:link w:val="SubtitleChar"/>
    <w:uiPriority w:val="11"/>
    <w:qFormat/>
    <w:rsid w:val="006E437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E4371"/>
    <w:rPr>
      <w:rFonts w:eastAsiaTheme="minorEastAsia"/>
      <w:color w:val="5A5A5A" w:themeColor="text1" w:themeTint="A5"/>
      <w:spacing w:val="15"/>
    </w:rPr>
  </w:style>
  <w:style w:type="character" w:styleId="SubtleReference">
    <w:name w:val="Subtle Reference"/>
    <w:basedOn w:val="DefaultParagraphFont"/>
    <w:uiPriority w:val="31"/>
    <w:qFormat/>
    <w:rsid w:val="006E4371"/>
    <w:rPr>
      <w:smallCaps/>
      <w:color w:val="5A5A5A" w:themeColor="text1" w:themeTint="A5"/>
    </w:rPr>
  </w:style>
  <w:style w:type="character" w:styleId="IntenseEmphasis">
    <w:name w:val="Intense Emphasis"/>
    <w:basedOn w:val="DefaultParagraphFont"/>
    <w:uiPriority w:val="21"/>
    <w:qFormat/>
    <w:rsid w:val="00B42FCB"/>
    <w:rPr>
      <w:i/>
      <w:iCs/>
      <w:color w:val="4472C4" w:themeColor="accent1"/>
    </w:rPr>
  </w:style>
  <w:style w:type="character" w:styleId="SubtleEmphasis">
    <w:name w:val="Subtle Emphasis"/>
    <w:basedOn w:val="DefaultParagraphFont"/>
    <w:uiPriority w:val="19"/>
    <w:qFormat/>
    <w:rsid w:val="006A41BB"/>
    <w:rPr>
      <w:i/>
      <w:iCs/>
      <w:color w:val="404040" w:themeColor="text1" w:themeTint="BF"/>
    </w:rPr>
  </w:style>
  <w:style w:type="paragraph" w:styleId="NormalWeb">
    <w:name w:val="Normal (Web)"/>
    <w:basedOn w:val="Normal"/>
    <w:uiPriority w:val="99"/>
    <w:semiHidden/>
    <w:unhideWhenUsed/>
    <w:rsid w:val="004022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02225"/>
    <w:rPr>
      <w:b/>
      <w:bCs/>
    </w:rPr>
  </w:style>
  <w:style w:type="character" w:styleId="Hyperlink">
    <w:name w:val="Hyperlink"/>
    <w:basedOn w:val="DefaultParagraphFont"/>
    <w:uiPriority w:val="99"/>
    <w:unhideWhenUsed/>
    <w:rsid w:val="006D449F"/>
    <w:rPr>
      <w:color w:val="0563C1" w:themeColor="hyperlink"/>
      <w:u w:val="single"/>
    </w:rPr>
  </w:style>
  <w:style w:type="character" w:styleId="UnresolvedMention">
    <w:name w:val="Unresolved Mention"/>
    <w:basedOn w:val="DefaultParagraphFont"/>
    <w:uiPriority w:val="99"/>
    <w:semiHidden/>
    <w:unhideWhenUsed/>
    <w:rsid w:val="006D449F"/>
    <w:rPr>
      <w:color w:val="605E5C"/>
      <w:shd w:val="clear" w:color="auto" w:fill="E1DFDD"/>
    </w:rPr>
  </w:style>
  <w:style w:type="character" w:styleId="FollowedHyperlink">
    <w:name w:val="FollowedHyperlink"/>
    <w:basedOn w:val="DefaultParagraphFont"/>
    <w:uiPriority w:val="99"/>
    <w:semiHidden/>
    <w:unhideWhenUsed/>
    <w:rsid w:val="00F753B0"/>
    <w:rPr>
      <w:color w:val="954F72" w:themeColor="followedHyperlink"/>
      <w:u w:val="single"/>
    </w:rPr>
  </w:style>
  <w:style w:type="paragraph" w:styleId="Revision">
    <w:name w:val="Revision"/>
    <w:hidden/>
    <w:uiPriority w:val="99"/>
    <w:semiHidden/>
    <w:rsid w:val="00A478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18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mmunicationsconsumerpanel.org.uk/research-and-reports/our-think-piece-on-making-communications-services-inclusive-and-accessible-to-all-consumers" TargetMode="External"/><Relationship Id="rId18" Type="http://schemas.openxmlformats.org/officeDocument/2006/relationships/diagramColors" Target="diagrams/colors1.xm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svg"/><Relationship Id="rId34" Type="http://schemas.openxmlformats.org/officeDocument/2006/relationships/hyperlink" Target="https://www.communicationsconsumerpanel.org.uk/research-and-reports/getting-up-to-speed-while-staying-at-home-uk-consumers-digital-connectivity-challenges" TargetMode="External"/><Relationship Id="rId7" Type="http://schemas.openxmlformats.org/officeDocument/2006/relationships/styles" Target="styles.xml"/><Relationship Id="rId12" Type="http://schemas.openxmlformats.org/officeDocument/2006/relationships/hyperlink" Target="https://www.communicationsconsumerpanel.org.uk/panel-members/panel-members" TargetMode="External"/><Relationship Id="rId17" Type="http://schemas.openxmlformats.org/officeDocument/2006/relationships/diagramQuickStyle" Target="diagrams/quickStyle1.xml"/><Relationship Id="rId25" Type="http://schemas.openxmlformats.org/officeDocument/2006/relationships/image" Target="media/image6.svg"/><Relationship Id="rId33" Type="http://schemas.openxmlformats.org/officeDocument/2006/relationships/image" Target="media/image14.sv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1.png"/><Relationship Id="rId29"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image" Target="media/image4.svg"/><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footnotes" Target="footnotes.xml"/><Relationship Id="rId19" Type="http://schemas.microsoft.com/office/2007/relationships/diagramDrawing" Target="diagrams/drawing1.xml"/><Relationship Id="rId31" Type="http://schemas.openxmlformats.org/officeDocument/2006/relationships/image" Target="media/image12.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fcom.org.uk/__data/assets/pdf_file/0024/244473/2022-treating-vulnerable-customers-fairly.pdf" TargetMode="External"/><Relationship Id="rId22" Type="http://schemas.openxmlformats.org/officeDocument/2006/relationships/image" Target="media/image3.png"/><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hyperlink" Target="https://www.communicationsconsumerpanel.org.uk/research-and-reports/digital-footpri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AA87B6-3700-4FE7-BD34-FDBE415F867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32D6FECA-38F2-4D80-A5A4-BAD388FEBD8B}">
      <dgm:prSet phldrT="[Text]" custT="1"/>
      <dgm:spPr>
        <a:solidFill>
          <a:srgbClr val="0F4351"/>
        </a:solidFill>
        <a:ln>
          <a:noFill/>
        </a:ln>
      </dgm:spPr>
      <dgm:t>
        <a:bodyPr/>
        <a:lstStyle/>
        <a:p>
          <a:r>
            <a:rPr lang="en-GB" sz="1600" b="1"/>
            <a:t>Inclusivity and Equality in the Communications Sector</a:t>
          </a:r>
        </a:p>
      </dgm:t>
    </dgm:pt>
    <dgm:pt modelId="{104CF2E8-B81B-406A-BDB6-B9BC3CEB184B}" type="parTrans" cxnId="{91763359-324F-4748-91FD-DE53C7CEF5DC}">
      <dgm:prSet/>
      <dgm:spPr/>
      <dgm:t>
        <a:bodyPr/>
        <a:lstStyle/>
        <a:p>
          <a:endParaRPr lang="en-GB"/>
        </a:p>
      </dgm:t>
    </dgm:pt>
    <dgm:pt modelId="{0555C700-1653-43D6-9192-D194F0EE592A}" type="sibTrans" cxnId="{91763359-324F-4748-91FD-DE53C7CEF5DC}">
      <dgm:prSet/>
      <dgm:spPr/>
      <dgm:t>
        <a:bodyPr/>
        <a:lstStyle/>
        <a:p>
          <a:endParaRPr lang="en-GB"/>
        </a:p>
      </dgm:t>
    </dgm:pt>
    <dgm:pt modelId="{A9E32E96-B352-49DE-A251-A0F53B1E1B1A}">
      <dgm:prSet phldrT="[Text]"/>
      <dgm:spPr>
        <a:solidFill>
          <a:srgbClr val="187082"/>
        </a:solidFill>
        <a:ln>
          <a:noFill/>
        </a:ln>
      </dgm:spPr>
      <dgm:t>
        <a:bodyPr/>
        <a:lstStyle/>
        <a:p>
          <a:r>
            <a:rPr lang="en-GB"/>
            <a:t>A basic right to communications services</a:t>
          </a:r>
        </a:p>
      </dgm:t>
    </dgm:pt>
    <dgm:pt modelId="{BD2BD60F-3B3E-41CD-8A39-9ED9911FDCCA}" type="parTrans" cxnId="{D83D75B8-DBFD-4C94-BD05-00BFABA3B6FC}">
      <dgm:prSet/>
      <dgm:spPr/>
      <dgm:t>
        <a:bodyPr/>
        <a:lstStyle/>
        <a:p>
          <a:endParaRPr lang="en-GB"/>
        </a:p>
      </dgm:t>
    </dgm:pt>
    <dgm:pt modelId="{5085F4E1-192F-4B73-B767-5C7C96C46FD2}" type="sibTrans" cxnId="{D83D75B8-DBFD-4C94-BD05-00BFABA3B6FC}">
      <dgm:prSet/>
      <dgm:spPr/>
      <dgm:t>
        <a:bodyPr/>
        <a:lstStyle/>
        <a:p>
          <a:endParaRPr lang="en-GB"/>
        </a:p>
      </dgm:t>
    </dgm:pt>
    <dgm:pt modelId="{7D1FCED0-2057-4872-87EC-CAAFEC7BA3D2}">
      <dgm:prSet phldrT="[Text]"/>
      <dgm:spPr>
        <a:solidFill>
          <a:srgbClr val="187082"/>
        </a:solidFill>
        <a:ln>
          <a:noFill/>
        </a:ln>
      </dgm:spPr>
      <dgm:t>
        <a:bodyPr/>
        <a:lstStyle/>
        <a:p>
          <a:r>
            <a:rPr lang="en-GB"/>
            <a:t>Excellent standards of service and customer service</a:t>
          </a:r>
        </a:p>
      </dgm:t>
    </dgm:pt>
    <dgm:pt modelId="{9CCE7C62-21D7-40D0-85D1-E3F1FABAE886}" type="parTrans" cxnId="{2FCC827E-CFFE-4902-89D1-7E6EA889243A}">
      <dgm:prSet/>
      <dgm:spPr/>
      <dgm:t>
        <a:bodyPr/>
        <a:lstStyle/>
        <a:p>
          <a:endParaRPr lang="en-GB"/>
        </a:p>
      </dgm:t>
    </dgm:pt>
    <dgm:pt modelId="{5B2CC93F-B13B-4BA8-9F5A-B4CE283CDF7C}" type="sibTrans" cxnId="{2FCC827E-CFFE-4902-89D1-7E6EA889243A}">
      <dgm:prSet/>
      <dgm:spPr/>
      <dgm:t>
        <a:bodyPr/>
        <a:lstStyle/>
        <a:p>
          <a:endParaRPr lang="en-GB"/>
        </a:p>
      </dgm:t>
    </dgm:pt>
    <dgm:pt modelId="{4442B54E-7C90-465E-8D0C-344D5235AE99}">
      <dgm:prSet phldrT="[Text]"/>
      <dgm:spPr>
        <a:solidFill>
          <a:srgbClr val="187082"/>
        </a:solidFill>
        <a:ln>
          <a:noFill/>
        </a:ln>
      </dgm:spPr>
      <dgm:t>
        <a:bodyPr/>
        <a:lstStyle/>
        <a:p>
          <a:r>
            <a:rPr lang="en-GB"/>
            <a:t>Listening to consumers' evolving requirements</a:t>
          </a:r>
        </a:p>
      </dgm:t>
    </dgm:pt>
    <dgm:pt modelId="{029369B7-0373-456D-B715-7252D7850ECC}" type="parTrans" cxnId="{F6DF9508-9B78-4CBE-8D6B-83090C45097A}">
      <dgm:prSet/>
      <dgm:spPr/>
      <dgm:t>
        <a:bodyPr/>
        <a:lstStyle/>
        <a:p>
          <a:endParaRPr lang="en-GB"/>
        </a:p>
      </dgm:t>
    </dgm:pt>
    <dgm:pt modelId="{9DDCED60-BD1F-4F03-AAAC-DA4A0EF5961C}" type="sibTrans" cxnId="{F6DF9508-9B78-4CBE-8D6B-83090C45097A}">
      <dgm:prSet/>
      <dgm:spPr/>
      <dgm:t>
        <a:bodyPr/>
        <a:lstStyle/>
        <a:p>
          <a:endParaRPr lang="en-GB"/>
        </a:p>
      </dgm:t>
    </dgm:pt>
    <dgm:pt modelId="{571B983D-5075-4C6C-A161-44C5995AB7C3}" type="pres">
      <dgm:prSet presAssocID="{96AA87B6-3700-4FE7-BD34-FDBE415F8678}" presName="hierChild1" presStyleCnt="0">
        <dgm:presLayoutVars>
          <dgm:orgChart val="1"/>
          <dgm:chPref val="1"/>
          <dgm:dir/>
          <dgm:animOne val="branch"/>
          <dgm:animLvl val="lvl"/>
          <dgm:resizeHandles/>
        </dgm:presLayoutVars>
      </dgm:prSet>
      <dgm:spPr/>
    </dgm:pt>
    <dgm:pt modelId="{63698A14-4458-4EF0-8751-E51CD45A51DC}" type="pres">
      <dgm:prSet presAssocID="{32D6FECA-38F2-4D80-A5A4-BAD388FEBD8B}" presName="hierRoot1" presStyleCnt="0">
        <dgm:presLayoutVars>
          <dgm:hierBranch val="init"/>
        </dgm:presLayoutVars>
      </dgm:prSet>
      <dgm:spPr/>
    </dgm:pt>
    <dgm:pt modelId="{1E865842-DFE3-4E30-A36E-1552E31E25F4}" type="pres">
      <dgm:prSet presAssocID="{32D6FECA-38F2-4D80-A5A4-BAD388FEBD8B}" presName="rootComposite1" presStyleCnt="0"/>
      <dgm:spPr/>
    </dgm:pt>
    <dgm:pt modelId="{95732499-FE94-4D8F-B1F5-1E25A770ADE8}" type="pres">
      <dgm:prSet presAssocID="{32D6FECA-38F2-4D80-A5A4-BAD388FEBD8B}" presName="rootText1" presStyleLbl="node0" presStyleIdx="0" presStyleCnt="1" custScaleX="164007" custScaleY="142071">
        <dgm:presLayoutVars>
          <dgm:chPref val="3"/>
        </dgm:presLayoutVars>
      </dgm:prSet>
      <dgm:spPr/>
    </dgm:pt>
    <dgm:pt modelId="{358F1467-EA49-4D60-A949-E2D870A704F5}" type="pres">
      <dgm:prSet presAssocID="{32D6FECA-38F2-4D80-A5A4-BAD388FEBD8B}" presName="rootConnector1" presStyleLbl="node1" presStyleIdx="0" presStyleCnt="0"/>
      <dgm:spPr/>
    </dgm:pt>
    <dgm:pt modelId="{92F33D29-A024-44F9-85B8-21BC74672987}" type="pres">
      <dgm:prSet presAssocID="{32D6FECA-38F2-4D80-A5A4-BAD388FEBD8B}" presName="hierChild2" presStyleCnt="0"/>
      <dgm:spPr/>
    </dgm:pt>
    <dgm:pt modelId="{F9BB9844-2BBC-41D9-B7CE-3DF0EFE61429}" type="pres">
      <dgm:prSet presAssocID="{BD2BD60F-3B3E-41CD-8A39-9ED9911FDCCA}" presName="Name37" presStyleLbl="parChTrans1D2" presStyleIdx="0" presStyleCnt="3"/>
      <dgm:spPr/>
    </dgm:pt>
    <dgm:pt modelId="{40915E7D-C063-4E27-AD99-98EDEE32BE46}" type="pres">
      <dgm:prSet presAssocID="{A9E32E96-B352-49DE-A251-A0F53B1E1B1A}" presName="hierRoot2" presStyleCnt="0">
        <dgm:presLayoutVars>
          <dgm:hierBranch val="init"/>
        </dgm:presLayoutVars>
      </dgm:prSet>
      <dgm:spPr/>
    </dgm:pt>
    <dgm:pt modelId="{11F90059-1B05-4BB3-BE93-51FF62123425}" type="pres">
      <dgm:prSet presAssocID="{A9E32E96-B352-49DE-A251-A0F53B1E1B1A}" presName="rootComposite" presStyleCnt="0"/>
      <dgm:spPr/>
    </dgm:pt>
    <dgm:pt modelId="{7EE7928D-9927-49E2-ABE8-B0A5414C236C}" type="pres">
      <dgm:prSet presAssocID="{A9E32E96-B352-49DE-A251-A0F53B1E1B1A}" presName="rootText" presStyleLbl="node2" presStyleIdx="0" presStyleCnt="3">
        <dgm:presLayoutVars>
          <dgm:chPref val="3"/>
        </dgm:presLayoutVars>
      </dgm:prSet>
      <dgm:spPr/>
    </dgm:pt>
    <dgm:pt modelId="{08E23031-F1B7-4614-BCA5-20553EB75303}" type="pres">
      <dgm:prSet presAssocID="{A9E32E96-B352-49DE-A251-A0F53B1E1B1A}" presName="rootConnector" presStyleLbl="node2" presStyleIdx="0" presStyleCnt="3"/>
      <dgm:spPr/>
    </dgm:pt>
    <dgm:pt modelId="{4A509E8D-E174-4EF1-AF57-6529A0606048}" type="pres">
      <dgm:prSet presAssocID="{A9E32E96-B352-49DE-A251-A0F53B1E1B1A}" presName="hierChild4" presStyleCnt="0"/>
      <dgm:spPr/>
    </dgm:pt>
    <dgm:pt modelId="{8536F279-F249-4998-84A5-6384BD542720}" type="pres">
      <dgm:prSet presAssocID="{A9E32E96-B352-49DE-A251-A0F53B1E1B1A}" presName="hierChild5" presStyleCnt="0"/>
      <dgm:spPr/>
    </dgm:pt>
    <dgm:pt modelId="{941B9A95-E727-4267-A203-897F724C4246}" type="pres">
      <dgm:prSet presAssocID="{9CCE7C62-21D7-40D0-85D1-E3F1FABAE886}" presName="Name37" presStyleLbl="parChTrans1D2" presStyleIdx="1" presStyleCnt="3"/>
      <dgm:spPr/>
    </dgm:pt>
    <dgm:pt modelId="{8BC6C352-6986-4C18-ADFC-F9C37206877F}" type="pres">
      <dgm:prSet presAssocID="{7D1FCED0-2057-4872-87EC-CAAFEC7BA3D2}" presName="hierRoot2" presStyleCnt="0">
        <dgm:presLayoutVars>
          <dgm:hierBranch val="init"/>
        </dgm:presLayoutVars>
      </dgm:prSet>
      <dgm:spPr/>
    </dgm:pt>
    <dgm:pt modelId="{F24DB163-CDE9-44BD-AC45-3D453684EECB}" type="pres">
      <dgm:prSet presAssocID="{7D1FCED0-2057-4872-87EC-CAAFEC7BA3D2}" presName="rootComposite" presStyleCnt="0"/>
      <dgm:spPr/>
    </dgm:pt>
    <dgm:pt modelId="{673ECFE0-75B7-4948-ACA4-7977DB1B34E0}" type="pres">
      <dgm:prSet presAssocID="{7D1FCED0-2057-4872-87EC-CAAFEC7BA3D2}" presName="rootText" presStyleLbl="node2" presStyleIdx="1" presStyleCnt="3">
        <dgm:presLayoutVars>
          <dgm:chPref val="3"/>
        </dgm:presLayoutVars>
      </dgm:prSet>
      <dgm:spPr/>
    </dgm:pt>
    <dgm:pt modelId="{9482ECD4-82B2-4429-97B4-3FFFFC5DFEA0}" type="pres">
      <dgm:prSet presAssocID="{7D1FCED0-2057-4872-87EC-CAAFEC7BA3D2}" presName="rootConnector" presStyleLbl="node2" presStyleIdx="1" presStyleCnt="3"/>
      <dgm:spPr/>
    </dgm:pt>
    <dgm:pt modelId="{19E6D8A3-735F-4080-8371-DCFC8D550BF3}" type="pres">
      <dgm:prSet presAssocID="{7D1FCED0-2057-4872-87EC-CAAFEC7BA3D2}" presName="hierChild4" presStyleCnt="0"/>
      <dgm:spPr/>
    </dgm:pt>
    <dgm:pt modelId="{CA192426-44DD-4CE8-A0FF-5F8B5D42A3FB}" type="pres">
      <dgm:prSet presAssocID="{7D1FCED0-2057-4872-87EC-CAAFEC7BA3D2}" presName="hierChild5" presStyleCnt="0"/>
      <dgm:spPr/>
    </dgm:pt>
    <dgm:pt modelId="{2D221AA5-B45E-4721-A9C2-EF6389134FD7}" type="pres">
      <dgm:prSet presAssocID="{029369B7-0373-456D-B715-7252D7850ECC}" presName="Name37" presStyleLbl="parChTrans1D2" presStyleIdx="2" presStyleCnt="3"/>
      <dgm:spPr/>
    </dgm:pt>
    <dgm:pt modelId="{8333FD73-D1B4-4DCA-9828-7CB732EB4190}" type="pres">
      <dgm:prSet presAssocID="{4442B54E-7C90-465E-8D0C-344D5235AE99}" presName="hierRoot2" presStyleCnt="0">
        <dgm:presLayoutVars>
          <dgm:hierBranch val="init"/>
        </dgm:presLayoutVars>
      </dgm:prSet>
      <dgm:spPr/>
    </dgm:pt>
    <dgm:pt modelId="{32E40E39-223E-4405-8526-90ED2F14516E}" type="pres">
      <dgm:prSet presAssocID="{4442B54E-7C90-465E-8D0C-344D5235AE99}" presName="rootComposite" presStyleCnt="0"/>
      <dgm:spPr/>
    </dgm:pt>
    <dgm:pt modelId="{E31B17DD-1462-408F-8D80-E7FEE2C79A8D}" type="pres">
      <dgm:prSet presAssocID="{4442B54E-7C90-465E-8D0C-344D5235AE99}" presName="rootText" presStyleLbl="node2" presStyleIdx="2" presStyleCnt="3">
        <dgm:presLayoutVars>
          <dgm:chPref val="3"/>
        </dgm:presLayoutVars>
      </dgm:prSet>
      <dgm:spPr/>
    </dgm:pt>
    <dgm:pt modelId="{468E9504-D059-4EA1-A56A-77D42F3A9E60}" type="pres">
      <dgm:prSet presAssocID="{4442B54E-7C90-465E-8D0C-344D5235AE99}" presName="rootConnector" presStyleLbl="node2" presStyleIdx="2" presStyleCnt="3"/>
      <dgm:spPr/>
    </dgm:pt>
    <dgm:pt modelId="{97C4CEDE-0002-49EB-B759-FC0D355FB441}" type="pres">
      <dgm:prSet presAssocID="{4442B54E-7C90-465E-8D0C-344D5235AE99}" presName="hierChild4" presStyleCnt="0"/>
      <dgm:spPr/>
    </dgm:pt>
    <dgm:pt modelId="{93B9AA3C-7CA2-4236-B925-43E14CCBBA5F}" type="pres">
      <dgm:prSet presAssocID="{4442B54E-7C90-465E-8D0C-344D5235AE99}" presName="hierChild5" presStyleCnt="0"/>
      <dgm:spPr/>
    </dgm:pt>
    <dgm:pt modelId="{39EF3DFB-6FF7-43BA-81CB-92C074418BCD}" type="pres">
      <dgm:prSet presAssocID="{32D6FECA-38F2-4D80-A5A4-BAD388FEBD8B}" presName="hierChild3" presStyleCnt="0"/>
      <dgm:spPr/>
    </dgm:pt>
  </dgm:ptLst>
  <dgm:cxnLst>
    <dgm:cxn modelId="{F6DF9508-9B78-4CBE-8D6B-83090C45097A}" srcId="{32D6FECA-38F2-4D80-A5A4-BAD388FEBD8B}" destId="{4442B54E-7C90-465E-8D0C-344D5235AE99}" srcOrd="2" destOrd="0" parTransId="{029369B7-0373-456D-B715-7252D7850ECC}" sibTransId="{9DDCED60-BD1F-4F03-AAAC-DA4A0EF5961C}"/>
    <dgm:cxn modelId="{787E544F-A636-490B-B6BC-177AFC4C12DD}" type="presOf" srcId="{96AA87B6-3700-4FE7-BD34-FDBE415F8678}" destId="{571B983D-5075-4C6C-A161-44C5995AB7C3}" srcOrd="0" destOrd="0" presId="urn:microsoft.com/office/officeart/2005/8/layout/orgChart1"/>
    <dgm:cxn modelId="{67E4836F-0E16-4640-A6C9-D741509A76EE}" type="presOf" srcId="{BD2BD60F-3B3E-41CD-8A39-9ED9911FDCCA}" destId="{F9BB9844-2BBC-41D9-B7CE-3DF0EFE61429}" srcOrd="0" destOrd="0" presId="urn:microsoft.com/office/officeart/2005/8/layout/orgChart1"/>
    <dgm:cxn modelId="{3006D24F-2F71-4AC2-B3FD-6645452486C2}" type="presOf" srcId="{A9E32E96-B352-49DE-A251-A0F53B1E1B1A}" destId="{08E23031-F1B7-4614-BCA5-20553EB75303}" srcOrd="1" destOrd="0" presId="urn:microsoft.com/office/officeart/2005/8/layout/orgChart1"/>
    <dgm:cxn modelId="{6644E751-463A-4FCA-83F8-6DF71A86AE24}" type="presOf" srcId="{7D1FCED0-2057-4872-87EC-CAAFEC7BA3D2}" destId="{9482ECD4-82B2-4429-97B4-3FFFFC5DFEA0}" srcOrd="1" destOrd="0" presId="urn:microsoft.com/office/officeart/2005/8/layout/orgChart1"/>
    <dgm:cxn modelId="{91763359-324F-4748-91FD-DE53C7CEF5DC}" srcId="{96AA87B6-3700-4FE7-BD34-FDBE415F8678}" destId="{32D6FECA-38F2-4D80-A5A4-BAD388FEBD8B}" srcOrd="0" destOrd="0" parTransId="{104CF2E8-B81B-406A-BDB6-B9BC3CEB184B}" sibTransId="{0555C700-1653-43D6-9192-D194F0EE592A}"/>
    <dgm:cxn modelId="{2FCC827E-CFFE-4902-89D1-7E6EA889243A}" srcId="{32D6FECA-38F2-4D80-A5A4-BAD388FEBD8B}" destId="{7D1FCED0-2057-4872-87EC-CAAFEC7BA3D2}" srcOrd="1" destOrd="0" parTransId="{9CCE7C62-21D7-40D0-85D1-E3F1FABAE886}" sibTransId="{5B2CC93F-B13B-4BA8-9F5A-B4CE283CDF7C}"/>
    <dgm:cxn modelId="{2C34C285-D486-4D80-ABE9-3AE0AC4A3538}" type="presOf" srcId="{9CCE7C62-21D7-40D0-85D1-E3F1FABAE886}" destId="{941B9A95-E727-4267-A203-897F724C4246}" srcOrd="0" destOrd="0" presId="urn:microsoft.com/office/officeart/2005/8/layout/orgChart1"/>
    <dgm:cxn modelId="{3C57F887-99E9-4666-BAC4-8A9F4CB5D977}" type="presOf" srcId="{029369B7-0373-456D-B715-7252D7850ECC}" destId="{2D221AA5-B45E-4721-A9C2-EF6389134FD7}" srcOrd="0" destOrd="0" presId="urn:microsoft.com/office/officeart/2005/8/layout/orgChart1"/>
    <dgm:cxn modelId="{4E59B0B2-87CD-40DF-B6EA-7DE3D27C0323}" type="presOf" srcId="{7D1FCED0-2057-4872-87EC-CAAFEC7BA3D2}" destId="{673ECFE0-75B7-4948-ACA4-7977DB1B34E0}" srcOrd="0" destOrd="0" presId="urn:microsoft.com/office/officeart/2005/8/layout/orgChart1"/>
    <dgm:cxn modelId="{D83D75B8-DBFD-4C94-BD05-00BFABA3B6FC}" srcId="{32D6FECA-38F2-4D80-A5A4-BAD388FEBD8B}" destId="{A9E32E96-B352-49DE-A251-A0F53B1E1B1A}" srcOrd="0" destOrd="0" parTransId="{BD2BD60F-3B3E-41CD-8A39-9ED9911FDCCA}" sibTransId="{5085F4E1-192F-4B73-B767-5C7C96C46FD2}"/>
    <dgm:cxn modelId="{E796C3C4-5B58-43D7-8C62-0EB6D4356A73}" type="presOf" srcId="{4442B54E-7C90-465E-8D0C-344D5235AE99}" destId="{E31B17DD-1462-408F-8D80-E7FEE2C79A8D}" srcOrd="0" destOrd="0" presId="urn:microsoft.com/office/officeart/2005/8/layout/orgChart1"/>
    <dgm:cxn modelId="{E56A66CB-5DD3-4C4E-89BC-C7DEC398E9D0}" type="presOf" srcId="{32D6FECA-38F2-4D80-A5A4-BAD388FEBD8B}" destId="{358F1467-EA49-4D60-A949-E2D870A704F5}" srcOrd="1" destOrd="0" presId="urn:microsoft.com/office/officeart/2005/8/layout/orgChart1"/>
    <dgm:cxn modelId="{8C0FC1E5-861D-4FF8-973F-DAC8D5891771}" type="presOf" srcId="{4442B54E-7C90-465E-8D0C-344D5235AE99}" destId="{468E9504-D059-4EA1-A56A-77D42F3A9E60}" srcOrd="1" destOrd="0" presId="urn:microsoft.com/office/officeart/2005/8/layout/orgChart1"/>
    <dgm:cxn modelId="{05BC71F1-0CC0-4B06-AFA8-1B121385B2C6}" type="presOf" srcId="{A9E32E96-B352-49DE-A251-A0F53B1E1B1A}" destId="{7EE7928D-9927-49E2-ABE8-B0A5414C236C}" srcOrd="0" destOrd="0" presId="urn:microsoft.com/office/officeart/2005/8/layout/orgChart1"/>
    <dgm:cxn modelId="{30E53AF9-C8DB-4E14-905C-7FF4698B9D48}" type="presOf" srcId="{32D6FECA-38F2-4D80-A5A4-BAD388FEBD8B}" destId="{95732499-FE94-4D8F-B1F5-1E25A770ADE8}" srcOrd="0" destOrd="0" presId="urn:microsoft.com/office/officeart/2005/8/layout/orgChart1"/>
    <dgm:cxn modelId="{5823FAC9-5C7C-447F-B52A-2928B86E3E44}" type="presParOf" srcId="{571B983D-5075-4C6C-A161-44C5995AB7C3}" destId="{63698A14-4458-4EF0-8751-E51CD45A51DC}" srcOrd="0" destOrd="0" presId="urn:microsoft.com/office/officeart/2005/8/layout/orgChart1"/>
    <dgm:cxn modelId="{FC7FED3B-FD59-4912-BB53-9B66C8859798}" type="presParOf" srcId="{63698A14-4458-4EF0-8751-E51CD45A51DC}" destId="{1E865842-DFE3-4E30-A36E-1552E31E25F4}" srcOrd="0" destOrd="0" presId="urn:microsoft.com/office/officeart/2005/8/layout/orgChart1"/>
    <dgm:cxn modelId="{13593B81-F242-4C9E-8C53-03845C182D5A}" type="presParOf" srcId="{1E865842-DFE3-4E30-A36E-1552E31E25F4}" destId="{95732499-FE94-4D8F-B1F5-1E25A770ADE8}" srcOrd="0" destOrd="0" presId="urn:microsoft.com/office/officeart/2005/8/layout/orgChart1"/>
    <dgm:cxn modelId="{D7A16049-8867-4171-864A-5EAEC1EC446B}" type="presParOf" srcId="{1E865842-DFE3-4E30-A36E-1552E31E25F4}" destId="{358F1467-EA49-4D60-A949-E2D870A704F5}" srcOrd="1" destOrd="0" presId="urn:microsoft.com/office/officeart/2005/8/layout/orgChart1"/>
    <dgm:cxn modelId="{E64F2EFA-2E87-467D-A4B0-83DFCCC0C944}" type="presParOf" srcId="{63698A14-4458-4EF0-8751-E51CD45A51DC}" destId="{92F33D29-A024-44F9-85B8-21BC74672987}" srcOrd="1" destOrd="0" presId="urn:microsoft.com/office/officeart/2005/8/layout/orgChart1"/>
    <dgm:cxn modelId="{7AD990C4-7648-4EB8-BD4E-50818B4C1CF5}" type="presParOf" srcId="{92F33D29-A024-44F9-85B8-21BC74672987}" destId="{F9BB9844-2BBC-41D9-B7CE-3DF0EFE61429}" srcOrd="0" destOrd="0" presId="urn:microsoft.com/office/officeart/2005/8/layout/orgChart1"/>
    <dgm:cxn modelId="{9F4C810D-0E90-4970-B14E-D21DF942684C}" type="presParOf" srcId="{92F33D29-A024-44F9-85B8-21BC74672987}" destId="{40915E7D-C063-4E27-AD99-98EDEE32BE46}" srcOrd="1" destOrd="0" presId="urn:microsoft.com/office/officeart/2005/8/layout/orgChart1"/>
    <dgm:cxn modelId="{4D59EB93-BA37-499D-B6D3-CF8EE3CE5963}" type="presParOf" srcId="{40915E7D-C063-4E27-AD99-98EDEE32BE46}" destId="{11F90059-1B05-4BB3-BE93-51FF62123425}" srcOrd="0" destOrd="0" presId="urn:microsoft.com/office/officeart/2005/8/layout/orgChart1"/>
    <dgm:cxn modelId="{EC3BDD4A-EFE0-45FB-9A89-96B33CDEF284}" type="presParOf" srcId="{11F90059-1B05-4BB3-BE93-51FF62123425}" destId="{7EE7928D-9927-49E2-ABE8-B0A5414C236C}" srcOrd="0" destOrd="0" presId="urn:microsoft.com/office/officeart/2005/8/layout/orgChart1"/>
    <dgm:cxn modelId="{163B6F2C-B8CE-4719-AD82-9D81FD01B953}" type="presParOf" srcId="{11F90059-1B05-4BB3-BE93-51FF62123425}" destId="{08E23031-F1B7-4614-BCA5-20553EB75303}" srcOrd="1" destOrd="0" presId="urn:microsoft.com/office/officeart/2005/8/layout/orgChart1"/>
    <dgm:cxn modelId="{533E0F01-9C07-4E00-80FC-ADB5CD2B1E14}" type="presParOf" srcId="{40915E7D-C063-4E27-AD99-98EDEE32BE46}" destId="{4A509E8D-E174-4EF1-AF57-6529A0606048}" srcOrd="1" destOrd="0" presId="urn:microsoft.com/office/officeart/2005/8/layout/orgChart1"/>
    <dgm:cxn modelId="{187A5098-1C89-452A-AFAF-6F3690CC8A4D}" type="presParOf" srcId="{40915E7D-C063-4E27-AD99-98EDEE32BE46}" destId="{8536F279-F249-4998-84A5-6384BD542720}" srcOrd="2" destOrd="0" presId="urn:microsoft.com/office/officeart/2005/8/layout/orgChart1"/>
    <dgm:cxn modelId="{E6E007DC-0DE0-48EF-BE1B-AE3CAB38C106}" type="presParOf" srcId="{92F33D29-A024-44F9-85B8-21BC74672987}" destId="{941B9A95-E727-4267-A203-897F724C4246}" srcOrd="2" destOrd="0" presId="urn:microsoft.com/office/officeart/2005/8/layout/orgChart1"/>
    <dgm:cxn modelId="{301903EE-4AC2-474A-BD00-44B085063B58}" type="presParOf" srcId="{92F33D29-A024-44F9-85B8-21BC74672987}" destId="{8BC6C352-6986-4C18-ADFC-F9C37206877F}" srcOrd="3" destOrd="0" presId="urn:microsoft.com/office/officeart/2005/8/layout/orgChart1"/>
    <dgm:cxn modelId="{51752753-95E9-481B-945E-8739B62741F5}" type="presParOf" srcId="{8BC6C352-6986-4C18-ADFC-F9C37206877F}" destId="{F24DB163-CDE9-44BD-AC45-3D453684EECB}" srcOrd="0" destOrd="0" presId="urn:microsoft.com/office/officeart/2005/8/layout/orgChart1"/>
    <dgm:cxn modelId="{BD1B6A81-2A60-48AA-8199-5F4EDB38FD41}" type="presParOf" srcId="{F24DB163-CDE9-44BD-AC45-3D453684EECB}" destId="{673ECFE0-75B7-4948-ACA4-7977DB1B34E0}" srcOrd="0" destOrd="0" presId="urn:microsoft.com/office/officeart/2005/8/layout/orgChart1"/>
    <dgm:cxn modelId="{D63368F6-107C-4481-BEF0-09E7DF30379E}" type="presParOf" srcId="{F24DB163-CDE9-44BD-AC45-3D453684EECB}" destId="{9482ECD4-82B2-4429-97B4-3FFFFC5DFEA0}" srcOrd="1" destOrd="0" presId="urn:microsoft.com/office/officeart/2005/8/layout/orgChart1"/>
    <dgm:cxn modelId="{4CCF279A-B7C6-4F51-8F60-EBA305481A35}" type="presParOf" srcId="{8BC6C352-6986-4C18-ADFC-F9C37206877F}" destId="{19E6D8A3-735F-4080-8371-DCFC8D550BF3}" srcOrd="1" destOrd="0" presId="urn:microsoft.com/office/officeart/2005/8/layout/orgChart1"/>
    <dgm:cxn modelId="{2932CE65-CA87-4E2F-A12B-BED604853BFD}" type="presParOf" srcId="{8BC6C352-6986-4C18-ADFC-F9C37206877F}" destId="{CA192426-44DD-4CE8-A0FF-5F8B5D42A3FB}" srcOrd="2" destOrd="0" presId="urn:microsoft.com/office/officeart/2005/8/layout/orgChart1"/>
    <dgm:cxn modelId="{2533C4A0-6C16-46A0-9FB5-EDBAFCD20447}" type="presParOf" srcId="{92F33D29-A024-44F9-85B8-21BC74672987}" destId="{2D221AA5-B45E-4721-A9C2-EF6389134FD7}" srcOrd="4" destOrd="0" presId="urn:microsoft.com/office/officeart/2005/8/layout/orgChart1"/>
    <dgm:cxn modelId="{99AEF4E8-7141-4CC2-95C7-D8F6BFD7BA4E}" type="presParOf" srcId="{92F33D29-A024-44F9-85B8-21BC74672987}" destId="{8333FD73-D1B4-4DCA-9828-7CB732EB4190}" srcOrd="5" destOrd="0" presId="urn:microsoft.com/office/officeart/2005/8/layout/orgChart1"/>
    <dgm:cxn modelId="{2892E463-8965-41A9-A5FC-656C1D7AF6E1}" type="presParOf" srcId="{8333FD73-D1B4-4DCA-9828-7CB732EB4190}" destId="{32E40E39-223E-4405-8526-90ED2F14516E}" srcOrd="0" destOrd="0" presId="urn:microsoft.com/office/officeart/2005/8/layout/orgChart1"/>
    <dgm:cxn modelId="{6685109B-2D25-4658-B643-FC484AACB06C}" type="presParOf" srcId="{32E40E39-223E-4405-8526-90ED2F14516E}" destId="{E31B17DD-1462-408F-8D80-E7FEE2C79A8D}" srcOrd="0" destOrd="0" presId="urn:microsoft.com/office/officeart/2005/8/layout/orgChart1"/>
    <dgm:cxn modelId="{4742E42F-2E30-45EC-BC6A-9C3A84269B4D}" type="presParOf" srcId="{32E40E39-223E-4405-8526-90ED2F14516E}" destId="{468E9504-D059-4EA1-A56A-77D42F3A9E60}" srcOrd="1" destOrd="0" presId="urn:microsoft.com/office/officeart/2005/8/layout/orgChart1"/>
    <dgm:cxn modelId="{C601397D-B144-461A-8BE1-B3442664DFB3}" type="presParOf" srcId="{8333FD73-D1B4-4DCA-9828-7CB732EB4190}" destId="{97C4CEDE-0002-49EB-B759-FC0D355FB441}" srcOrd="1" destOrd="0" presId="urn:microsoft.com/office/officeart/2005/8/layout/orgChart1"/>
    <dgm:cxn modelId="{69D9D1B3-7A28-470C-9992-4005FE0C31F9}" type="presParOf" srcId="{8333FD73-D1B4-4DCA-9828-7CB732EB4190}" destId="{93B9AA3C-7CA2-4236-B925-43E14CCBBA5F}" srcOrd="2" destOrd="0" presId="urn:microsoft.com/office/officeart/2005/8/layout/orgChart1"/>
    <dgm:cxn modelId="{1C9E622E-FEE0-4A1F-93A9-5EF2999AB77E}" type="presParOf" srcId="{63698A14-4458-4EF0-8751-E51CD45A51DC}" destId="{39EF3DFB-6FF7-43BA-81CB-92C074418BCD}"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221AA5-B45E-4721-A9C2-EF6389134FD7}">
      <dsp:nvSpPr>
        <dsp:cNvPr id="0" name=""/>
        <dsp:cNvSpPr/>
      </dsp:nvSpPr>
      <dsp:spPr>
        <a:xfrm>
          <a:off x="2820572" y="1688415"/>
          <a:ext cx="1995575" cy="346339"/>
        </a:xfrm>
        <a:custGeom>
          <a:avLst/>
          <a:gdLst/>
          <a:ahLst/>
          <a:cxnLst/>
          <a:rect l="0" t="0" r="0" b="0"/>
          <a:pathLst>
            <a:path>
              <a:moveTo>
                <a:pt x="0" y="0"/>
              </a:moveTo>
              <a:lnTo>
                <a:pt x="0" y="173169"/>
              </a:lnTo>
              <a:lnTo>
                <a:pt x="1995575" y="173169"/>
              </a:lnTo>
              <a:lnTo>
                <a:pt x="1995575" y="3463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1B9A95-E727-4267-A203-897F724C4246}">
      <dsp:nvSpPr>
        <dsp:cNvPr id="0" name=""/>
        <dsp:cNvSpPr/>
      </dsp:nvSpPr>
      <dsp:spPr>
        <a:xfrm>
          <a:off x="2774852" y="1688415"/>
          <a:ext cx="91440" cy="346339"/>
        </a:xfrm>
        <a:custGeom>
          <a:avLst/>
          <a:gdLst/>
          <a:ahLst/>
          <a:cxnLst/>
          <a:rect l="0" t="0" r="0" b="0"/>
          <a:pathLst>
            <a:path>
              <a:moveTo>
                <a:pt x="45720" y="0"/>
              </a:moveTo>
              <a:lnTo>
                <a:pt x="45720" y="3463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BB9844-2BBC-41D9-B7CE-3DF0EFE61429}">
      <dsp:nvSpPr>
        <dsp:cNvPr id="0" name=""/>
        <dsp:cNvSpPr/>
      </dsp:nvSpPr>
      <dsp:spPr>
        <a:xfrm>
          <a:off x="824996" y="1688415"/>
          <a:ext cx="1995575" cy="346339"/>
        </a:xfrm>
        <a:custGeom>
          <a:avLst/>
          <a:gdLst/>
          <a:ahLst/>
          <a:cxnLst/>
          <a:rect l="0" t="0" r="0" b="0"/>
          <a:pathLst>
            <a:path>
              <a:moveTo>
                <a:pt x="1995575" y="0"/>
              </a:moveTo>
              <a:lnTo>
                <a:pt x="1995575" y="173169"/>
              </a:lnTo>
              <a:lnTo>
                <a:pt x="0" y="173169"/>
              </a:lnTo>
              <a:lnTo>
                <a:pt x="0" y="3463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732499-FE94-4D8F-B1F5-1E25A770ADE8}">
      <dsp:nvSpPr>
        <dsp:cNvPr id="0" name=""/>
        <dsp:cNvSpPr/>
      </dsp:nvSpPr>
      <dsp:spPr>
        <a:xfrm>
          <a:off x="1468141" y="516872"/>
          <a:ext cx="2704862" cy="1171543"/>
        </a:xfrm>
        <a:prstGeom prst="rect">
          <a:avLst/>
        </a:prstGeom>
        <a:solidFill>
          <a:srgbClr val="0F435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b="1" kern="1200"/>
            <a:t>Inclusivity and Equality in the Communications Sector</a:t>
          </a:r>
        </a:p>
      </dsp:txBody>
      <dsp:txXfrm>
        <a:off x="1468141" y="516872"/>
        <a:ext cx="2704862" cy="1171543"/>
      </dsp:txXfrm>
    </dsp:sp>
    <dsp:sp modelId="{7EE7928D-9927-49E2-ABE8-B0A5414C236C}">
      <dsp:nvSpPr>
        <dsp:cNvPr id="0" name=""/>
        <dsp:cNvSpPr/>
      </dsp:nvSpPr>
      <dsp:spPr>
        <a:xfrm>
          <a:off x="378" y="2034755"/>
          <a:ext cx="1649236" cy="824618"/>
        </a:xfrm>
        <a:prstGeom prst="rect">
          <a:avLst/>
        </a:prstGeom>
        <a:solidFill>
          <a:srgbClr val="18708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A basic right to communications services</a:t>
          </a:r>
        </a:p>
      </dsp:txBody>
      <dsp:txXfrm>
        <a:off x="378" y="2034755"/>
        <a:ext cx="1649236" cy="824618"/>
      </dsp:txXfrm>
    </dsp:sp>
    <dsp:sp modelId="{673ECFE0-75B7-4948-ACA4-7977DB1B34E0}">
      <dsp:nvSpPr>
        <dsp:cNvPr id="0" name=""/>
        <dsp:cNvSpPr/>
      </dsp:nvSpPr>
      <dsp:spPr>
        <a:xfrm>
          <a:off x="1995954" y="2034755"/>
          <a:ext cx="1649236" cy="824618"/>
        </a:xfrm>
        <a:prstGeom prst="rect">
          <a:avLst/>
        </a:prstGeom>
        <a:solidFill>
          <a:srgbClr val="18708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Excellent standards of service and customer service</a:t>
          </a:r>
        </a:p>
      </dsp:txBody>
      <dsp:txXfrm>
        <a:off x="1995954" y="2034755"/>
        <a:ext cx="1649236" cy="824618"/>
      </dsp:txXfrm>
    </dsp:sp>
    <dsp:sp modelId="{E31B17DD-1462-408F-8D80-E7FEE2C79A8D}">
      <dsp:nvSpPr>
        <dsp:cNvPr id="0" name=""/>
        <dsp:cNvSpPr/>
      </dsp:nvSpPr>
      <dsp:spPr>
        <a:xfrm>
          <a:off x="3991530" y="2034755"/>
          <a:ext cx="1649236" cy="824618"/>
        </a:xfrm>
        <a:prstGeom prst="rect">
          <a:avLst/>
        </a:prstGeom>
        <a:solidFill>
          <a:srgbClr val="18708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Listening to consumers' evolving requirements</a:t>
          </a:r>
        </a:p>
      </dsp:txBody>
      <dsp:txXfrm>
        <a:off x="3991530" y="2034755"/>
        <a:ext cx="1649236" cy="8246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 xmlns="c5f543e3-8063-4253-bd42-47ca496057f8" xsi:nil="true"/>
    <Attach_x0020_count xmlns="c5f543e3-8063-4253-bd42-47ca496057f8" xsi:nil="true"/>
    <Classification xmlns="c5f543e3-8063-4253-bd42-47ca496057f8" xsi:nil="true"/>
    <SentOn xmlns="c5f543e3-8063-4253-bd42-47ca496057f8" xsi:nil="true"/>
    <ReceivedTime xmlns="c5f543e3-8063-4253-bd42-47ca496057f8" xsi:nil="true"/>
    <mvFrom xmlns="c5f543e3-8063-4253-bd42-47ca496057f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Governance document" ma:contentTypeID="0x010100CAA12C5105342047A1E5FE66CBFB4107D5005CCFCC4B847006408392DC0D8ED77972" ma:contentTypeVersion="16" ma:contentTypeDescription="governance of boards and committees" ma:contentTypeScope="" ma:versionID="d968a4619f57a374d4082c73455076c1">
  <xsd:schema xmlns:xsd="http://www.w3.org/2001/XMLSchema" xmlns:xs="http://www.w3.org/2001/XMLSchema" xmlns:p="http://schemas.microsoft.com/office/2006/metadata/properties" xmlns:ns3="c5f543e3-8063-4253-bd42-47ca496057f8" targetNamespace="http://schemas.microsoft.com/office/2006/metadata/properties" ma:root="true" ma:fieldsID="f2c98d90ff3f167e1381ed35f4c337a9" ns3:_="">
    <xsd:import namespace="c5f543e3-8063-4253-bd42-47ca496057f8"/>
    <xsd:element name="properties">
      <xsd:complexType>
        <xsd:sequence>
          <xsd:element name="documentManagement">
            <xsd:complexType>
              <xsd:all>
                <xsd:element ref="ns3:Classification" minOccurs="0"/>
                <xsd:element ref="ns3:Attach_x0020_count" minOccurs="0"/>
                <xsd:element ref="ns3:ReceivedTime" minOccurs="0"/>
                <xsd:element ref="ns3:SentOn" minOccurs="0"/>
                <xsd:element ref="ns3:To" minOccurs="0"/>
                <xsd:element ref="ns3:mv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xsd:simpleType>
        <xsd:restriction base="dms:Choice">
          <xsd:enumeration value="PROTECTED"/>
          <xsd:enumeration value="CONFIDENTIAL"/>
          <xsd:enumeration value="HIGHLY SENSITIVE"/>
        </xsd:restriction>
      </xsd:simpleType>
    </xsd:element>
    <xsd:element name="Attach_x0020_count" ma:index="10" nillable="true" ma:displayName="Attach count" ma:decimals="0" ma:description="Auto-populated by saved email" ma:internalName="Attach_x0020_count">
      <xsd:simpleType>
        <xsd:restriction base="dms:Number"/>
      </xsd:simpleType>
    </xsd:element>
    <xsd:element name="ReceivedTime" ma:index="11" nillable="true" ma:displayName="ReceivedTime" ma:description="Auto-populated by saved email" ma:format="DateTime" ma:internalName="ReceivedTime">
      <xsd:simpleType>
        <xsd:restriction base="dms:DateTime"/>
      </xsd:simpleType>
    </xsd:element>
    <xsd:element name="SentOn" ma:index="12" nillable="true" ma:displayName="SentOn" ma:description="Auto-populated by saved email" ma:format="DateTime" ma:internalName="SentOn">
      <xsd:simpleType>
        <xsd:restriction base="dms:DateTime"/>
      </xsd:simpleType>
    </xsd:element>
    <xsd:element name="To" ma:index="13" nillable="true" ma:displayName="To" ma:description="Auto-populated by saved email" ma:internalName="To">
      <xsd:simpleType>
        <xsd:restriction base="dms:Text">
          <xsd:maxLength value="255"/>
        </xsd:restriction>
      </xsd:simpleType>
    </xsd:element>
    <xsd:element name="mvFrom" ma:index="14" nillable="true" ma:displayName="From" ma:description="Auto-populated by saved email" ma:internalName="mvFro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069ab6e-cbb1-4306-ad7e-01a48c91ef8b" ContentTypeId="0x010100CAA12C5105342047A1E5FE66CBFB4107D5" PreviousValue="false"/>
</file>

<file path=customXml/itemProps1.xml><?xml version="1.0" encoding="utf-8"?>
<ds:datastoreItem xmlns:ds="http://schemas.openxmlformats.org/officeDocument/2006/customXml" ds:itemID="{7DF91B28-FB7B-4EB3-BB3B-78D0D378E264}">
  <ds:schemaRefs>
    <ds:schemaRef ds:uri="http://schemas.openxmlformats.org/officeDocument/2006/bibliography"/>
  </ds:schemaRefs>
</ds:datastoreItem>
</file>

<file path=customXml/itemProps2.xml><?xml version="1.0" encoding="utf-8"?>
<ds:datastoreItem xmlns:ds="http://schemas.openxmlformats.org/officeDocument/2006/customXml" ds:itemID="{1AA3C0BA-985F-43BC-8396-2CF7D884E455}">
  <ds:schemaRefs>
    <ds:schemaRef ds:uri="http://schemas.microsoft.com/sharepoint/v3/contenttype/forms"/>
  </ds:schemaRefs>
</ds:datastoreItem>
</file>

<file path=customXml/itemProps3.xml><?xml version="1.0" encoding="utf-8"?>
<ds:datastoreItem xmlns:ds="http://schemas.openxmlformats.org/officeDocument/2006/customXml" ds:itemID="{DB7DBBBD-944E-45E2-9486-9FC795FB062C}">
  <ds:schemaRefs>
    <ds:schemaRef ds:uri="http://schemas.microsoft.com/office/2006/metadata/properties"/>
    <ds:schemaRef ds:uri="http://schemas.microsoft.com/office/infopath/2007/PartnerControls"/>
    <ds:schemaRef ds:uri="c5f543e3-8063-4253-bd42-47ca496057f8"/>
  </ds:schemaRefs>
</ds:datastoreItem>
</file>

<file path=customXml/itemProps4.xml><?xml version="1.0" encoding="utf-8"?>
<ds:datastoreItem xmlns:ds="http://schemas.openxmlformats.org/officeDocument/2006/customXml" ds:itemID="{59FF58D3-8A9F-41FB-9A53-72B9CADB6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0E55E6-4495-456F-89D4-072A3E833AC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10</Pages>
  <Words>3331</Words>
  <Characters>18991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Borritt</dc:creator>
  <cp:keywords/>
  <dc:description/>
  <cp:lastModifiedBy>Chloe Newbold</cp:lastModifiedBy>
  <cp:revision>26</cp:revision>
  <dcterms:created xsi:type="dcterms:W3CDTF">2023-03-14T13:07:00Z</dcterms:created>
  <dcterms:modified xsi:type="dcterms:W3CDTF">2023-05-02T13:54:00Z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2022-01-07T12:07:26Z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eaf4f491-3ca3-4fc2-a90e-de8c593ec4df</vt:lpwstr>
  </property>
  <property fmtid="{D5CDD505-2E9C-101B-9397-08002B2CF9AE}" pid="8" name="MSIP_Label_5a50d26f-5c2c-4137-8396-1b24eb24286c_ContentBits">
    <vt:lpwstr>0</vt:lpwstr>
  </property>
  <property fmtid="{D5CDD505-2E9C-101B-9397-08002B2CF9AE}" pid="9" name="ContentTypeId">
    <vt:lpwstr>0x010100CAA12C5105342047A1E5FE66CBFB4107D5005CCFCC4B847006408392DC0D8ED77972</vt:lpwstr>
  </property>
</Properties>
</file>