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959AE" w14:textId="74EDD854" w:rsidR="00142159" w:rsidRDefault="00142159" w:rsidP="00042705">
      <w:pPr>
        <w:spacing w:line="276" w:lineRule="auto"/>
        <w:rPr>
          <w:b/>
          <w:bCs/>
          <w:sz w:val="36"/>
          <w:szCs w:val="36"/>
        </w:rPr>
      </w:pPr>
      <w:r>
        <w:rPr>
          <w:b/>
          <w:bCs/>
          <w:noProof/>
          <w:sz w:val="36"/>
          <w:szCs w:val="36"/>
        </w:rPr>
        <w:drawing>
          <wp:inline distT="0" distB="0" distL="0" distR="0" wp14:anchorId="51307FD2" wp14:editId="217E918F">
            <wp:extent cx="2640330" cy="891435"/>
            <wp:effectExtent l="0" t="0" r="7620" b="444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66223" cy="900177"/>
                    </a:xfrm>
                    <a:prstGeom prst="rect">
                      <a:avLst/>
                    </a:prstGeom>
                  </pic:spPr>
                </pic:pic>
              </a:graphicData>
            </a:graphic>
          </wp:inline>
        </w:drawing>
      </w:r>
      <w:r>
        <w:rPr>
          <w:b/>
          <w:sz w:val="36"/>
        </w:rPr>
        <w:t xml:space="preserve">  </w:t>
      </w:r>
      <w:r>
        <w:rPr>
          <w:noProof/>
        </w:rPr>
        <w:drawing>
          <wp:inline distT="0" distB="0" distL="0" distR="0" wp14:anchorId="6390F1B8" wp14:editId="601644A8">
            <wp:extent cx="2649555" cy="833755"/>
            <wp:effectExtent l="0" t="0" r="0" b="4445"/>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22786" cy="856799"/>
                    </a:xfrm>
                    <a:prstGeom prst="rect">
                      <a:avLst/>
                    </a:prstGeom>
                  </pic:spPr>
                </pic:pic>
              </a:graphicData>
            </a:graphic>
          </wp:inline>
        </w:drawing>
      </w:r>
    </w:p>
    <w:p w14:paraId="6903C88F" w14:textId="77777777" w:rsidR="003644CE" w:rsidRDefault="003644CE" w:rsidP="00042705">
      <w:pPr>
        <w:spacing w:line="276" w:lineRule="auto"/>
        <w:jc w:val="center"/>
        <w:rPr>
          <w:b/>
          <w:bCs/>
          <w:sz w:val="36"/>
          <w:szCs w:val="36"/>
        </w:rPr>
      </w:pPr>
    </w:p>
    <w:p w14:paraId="004E22D4" w14:textId="3B213BDF" w:rsidR="00FB4DA6" w:rsidRPr="00FA6522" w:rsidRDefault="00DB042C" w:rsidP="00042705">
      <w:pPr>
        <w:spacing w:line="276" w:lineRule="auto"/>
        <w:jc w:val="center"/>
        <w:rPr>
          <w:rFonts w:ascii="Trebuchet MS" w:hAnsi="Trebuchet MS"/>
          <w:b/>
          <w:bCs/>
        </w:rPr>
      </w:pPr>
      <w:r w:rsidRPr="00374ABE">
        <w:rPr>
          <w:rFonts w:ascii="Trebuchet MS" w:hAnsi="Trebuchet MS"/>
          <w:b/>
          <w:sz w:val="24"/>
          <w:szCs w:val="24"/>
        </w:rPr>
        <w:t>Ein cynllun strategol ar gyfer 2022/23</w:t>
      </w:r>
      <w:r w:rsidRPr="00374ABE">
        <w:rPr>
          <w:rFonts w:ascii="Trebuchet MS" w:hAnsi="Trebuchet MS"/>
          <w:sz w:val="24"/>
          <w:szCs w:val="24"/>
        </w:rPr>
        <w:br/>
      </w:r>
      <w:r w:rsidRPr="00374ABE">
        <w:rPr>
          <w:rFonts w:ascii="Trebuchet MS" w:hAnsi="Trebuchet MS"/>
          <w:sz w:val="24"/>
          <w:szCs w:val="24"/>
        </w:rPr>
        <w:br/>
      </w:r>
      <w:r w:rsidRPr="00374ABE">
        <w:rPr>
          <w:rFonts w:ascii="Trebuchet MS" w:hAnsi="Trebuchet MS"/>
          <w:b/>
          <w:sz w:val="24"/>
          <w:szCs w:val="24"/>
        </w:rPr>
        <w:t>Crynodeb Gweithredol: Adolygu ein cynlluniau</w:t>
      </w:r>
      <w:r w:rsidRPr="00FA6522">
        <w:rPr>
          <w:rFonts w:ascii="Trebuchet MS" w:hAnsi="Trebuchet MS"/>
        </w:rPr>
        <w:br/>
      </w:r>
      <w:r w:rsidRPr="00FA6522">
        <w:rPr>
          <w:rFonts w:ascii="Trebuchet MS" w:hAnsi="Trebuchet MS"/>
        </w:rPr>
        <w:br/>
        <w:t>Yn 2020/21 fe wnaethom bennu ein cynllun strategol ar gyfer y tair blynedd nesaf. Dyma oedd ein blaenoriaethau lefel uchel:</w:t>
      </w:r>
    </w:p>
    <w:p w14:paraId="5FE8ADAB" w14:textId="5DAC455C" w:rsidR="00FB4DA6" w:rsidRPr="00FA6522" w:rsidRDefault="00FB4DA6" w:rsidP="00042705">
      <w:pPr>
        <w:pStyle w:val="ListParagraph"/>
        <w:numPr>
          <w:ilvl w:val="0"/>
          <w:numId w:val="5"/>
        </w:numPr>
        <w:spacing w:line="276" w:lineRule="auto"/>
        <w:rPr>
          <w:rFonts w:ascii="Trebuchet MS" w:hAnsi="Trebuchet MS"/>
        </w:rPr>
      </w:pPr>
      <w:r w:rsidRPr="00FA6522">
        <w:rPr>
          <w:rFonts w:ascii="Trebuchet MS" w:hAnsi="Trebuchet MS"/>
        </w:rPr>
        <w:t>Gwasanaethau cyfathreb</w:t>
      </w:r>
      <w:r w:rsidR="0052544E">
        <w:rPr>
          <w:rFonts w:ascii="Trebuchet MS" w:hAnsi="Trebuchet MS"/>
        </w:rPr>
        <w:t>iadau</w:t>
      </w:r>
      <w:r w:rsidRPr="00FA6522">
        <w:rPr>
          <w:rFonts w:ascii="Trebuchet MS" w:hAnsi="Trebuchet MS"/>
        </w:rPr>
        <w:t xml:space="preserve"> ar gael ym mhob man </w:t>
      </w:r>
    </w:p>
    <w:p w14:paraId="5805E7F8" w14:textId="4E6AE4E2" w:rsidR="00FB4DA6" w:rsidRPr="00FA6522" w:rsidRDefault="00FB4DA6" w:rsidP="00042705">
      <w:pPr>
        <w:pStyle w:val="ListParagraph"/>
        <w:numPr>
          <w:ilvl w:val="0"/>
          <w:numId w:val="5"/>
        </w:numPr>
        <w:spacing w:line="276" w:lineRule="auto"/>
        <w:rPr>
          <w:rFonts w:ascii="Trebuchet MS" w:hAnsi="Trebuchet MS"/>
        </w:rPr>
      </w:pPr>
      <w:r w:rsidRPr="00FA6522">
        <w:rPr>
          <w:rFonts w:ascii="Trebuchet MS" w:hAnsi="Trebuchet MS"/>
        </w:rPr>
        <w:t xml:space="preserve">Safonau gwasanaeth rhagorol a gwasanaeth rhagorol i gwsmeriaid </w:t>
      </w:r>
    </w:p>
    <w:p w14:paraId="25A3788A" w14:textId="37B6D3A6" w:rsidR="00B04C7B" w:rsidRPr="00FA6522" w:rsidRDefault="00FB4DA6" w:rsidP="00042705">
      <w:pPr>
        <w:pStyle w:val="ListParagraph"/>
        <w:numPr>
          <w:ilvl w:val="0"/>
          <w:numId w:val="5"/>
        </w:numPr>
        <w:spacing w:line="276" w:lineRule="auto"/>
        <w:rPr>
          <w:rFonts w:ascii="Trebuchet MS" w:hAnsi="Trebuchet MS"/>
        </w:rPr>
      </w:pPr>
      <w:r w:rsidRPr="00FA6522">
        <w:rPr>
          <w:rFonts w:ascii="Trebuchet MS" w:hAnsi="Trebuchet MS"/>
        </w:rPr>
        <w:t>Dim un defnydd</w:t>
      </w:r>
      <w:r w:rsidR="0052544E">
        <w:rPr>
          <w:rFonts w:ascii="Trebuchet MS" w:hAnsi="Trebuchet MS"/>
        </w:rPr>
        <w:t xml:space="preserve">iwr </w:t>
      </w:r>
      <w:r w:rsidRPr="00FA6522">
        <w:rPr>
          <w:rFonts w:ascii="Trebuchet MS" w:hAnsi="Trebuchet MS"/>
        </w:rPr>
        <w:t>yn cael ei ‘adael ar ôl’ ni waeth beth fo’i amgylchiadau</w:t>
      </w:r>
    </w:p>
    <w:p w14:paraId="27D0A163" w14:textId="79D9287E" w:rsidR="00A22163" w:rsidRPr="00FA6522" w:rsidRDefault="00FB4DA6" w:rsidP="00042705">
      <w:pPr>
        <w:pStyle w:val="ListParagraph"/>
        <w:numPr>
          <w:ilvl w:val="0"/>
          <w:numId w:val="5"/>
        </w:numPr>
        <w:spacing w:line="276" w:lineRule="auto"/>
        <w:rPr>
          <w:rFonts w:ascii="Trebuchet MS" w:hAnsi="Trebuchet MS"/>
        </w:rPr>
      </w:pPr>
      <w:r w:rsidRPr="00FA6522">
        <w:rPr>
          <w:rFonts w:ascii="Trebuchet MS" w:hAnsi="Trebuchet MS"/>
        </w:rPr>
        <w:t xml:space="preserve">Atal niwed i ddefnyddwyr </w:t>
      </w:r>
    </w:p>
    <w:p w14:paraId="383BBD6D" w14:textId="0502A565" w:rsidR="00A22163" w:rsidRPr="00FA6522" w:rsidRDefault="00A22163" w:rsidP="00042705">
      <w:pPr>
        <w:spacing w:line="276" w:lineRule="auto"/>
        <w:rPr>
          <w:rFonts w:ascii="Trebuchet MS" w:hAnsi="Trebuchet MS"/>
        </w:rPr>
      </w:pPr>
      <w:r w:rsidRPr="00FA6522">
        <w:rPr>
          <w:rFonts w:ascii="Trebuchet MS" w:hAnsi="Trebuchet MS"/>
        </w:rPr>
        <w:t>Roeddem wedi diweddaru ein blaenoriaethau ar gyfer 2021/22, er mwyn ystyried effaith fwyaf y pandemig, fel a ganlyn:</w:t>
      </w:r>
    </w:p>
    <w:p w14:paraId="534B3535" w14:textId="1D76EB90" w:rsidR="00FB4DA6" w:rsidRPr="00FA6522" w:rsidRDefault="002552C3" w:rsidP="00042705">
      <w:pPr>
        <w:pStyle w:val="ListParagraph"/>
        <w:numPr>
          <w:ilvl w:val="0"/>
          <w:numId w:val="2"/>
        </w:numPr>
        <w:spacing w:line="276" w:lineRule="auto"/>
        <w:rPr>
          <w:rFonts w:ascii="Trebuchet MS" w:hAnsi="Trebuchet MS"/>
        </w:rPr>
      </w:pPr>
      <w:r w:rsidRPr="00FA6522">
        <w:rPr>
          <w:rFonts w:ascii="Trebuchet MS" w:hAnsi="Trebuchet MS"/>
        </w:rPr>
        <w:t>Bod gwasanaethau cyfathreb</w:t>
      </w:r>
      <w:r w:rsidR="00E97BA7">
        <w:rPr>
          <w:rFonts w:ascii="Trebuchet MS" w:hAnsi="Trebuchet MS"/>
        </w:rPr>
        <w:t>iadau</w:t>
      </w:r>
      <w:r w:rsidRPr="00FA6522">
        <w:rPr>
          <w:rFonts w:ascii="Trebuchet MS" w:hAnsi="Trebuchet MS"/>
        </w:rPr>
        <w:t xml:space="preserve"> ar gael ym mhob man (gan ehangu’r flaenoriaeth hon i sicrhau y canolbwyntir ar </w:t>
      </w:r>
      <w:r w:rsidRPr="00FA6522">
        <w:rPr>
          <w:rFonts w:ascii="Trebuchet MS" w:hAnsi="Trebuchet MS"/>
          <w:i/>
          <w:iCs/>
        </w:rPr>
        <w:t>wasanaethau cyfathreb</w:t>
      </w:r>
      <w:r w:rsidR="00E97BA7">
        <w:rPr>
          <w:rFonts w:ascii="Trebuchet MS" w:hAnsi="Trebuchet MS"/>
          <w:i/>
          <w:iCs/>
        </w:rPr>
        <w:t>iadau</w:t>
      </w:r>
      <w:r w:rsidRPr="00FA6522">
        <w:rPr>
          <w:rFonts w:ascii="Trebuchet MS" w:hAnsi="Trebuchet MS"/>
          <w:i/>
          <w:iCs/>
        </w:rPr>
        <w:t xml:space="preserve"> sylfaenol, diogel, fforddiadwy, dibynadwy a chadarn sy’n hygyrch ac yn hawdd eu defnyddio ar draws amrywiaeth o ddyfeisiau.)</w:t>
      </w:r>
    </w:p>
    <w:p w14:paraId="3EAD57DE" w14:textId="56337256" w:rsidR="002552C3" w:rsidRPr="00FA6522" w:rsidRDefault="002552C3" w:rsidP="00042705">
      <w:pPr>
        <w:pStyle w:val="ListParagraph"/>
        <w:numPr>
          <w:ilvl w:val="0"/>
          <w:numId w:val="2"/>
        </w:numPr>
        <w:spacing w:line="276" w:lineRule="auto"/>
        <w:rPr>
          <w:rFonts w:ascii="Trebuchet MS" w:hAnsi="Trebuchet MS"/>
        </w:rPr>
      </w:pPr>
      <w:r w:rsidRPr="00FA6522">
        <w:rPr>
          <w:rFonts w:ascii="Trebuchet MS" w:hAnsi="Trebuchet MS"/>
        </w:rPr>
        <w:t>Safonau gwasanaeth rhagorol a gwasanaeth rhagorol i gwsmeriaid (roeddem yn cadw hyn fel blaenoriaeth)</w:t>
      </w:r>
    </w:p>
    <w:p w14:paraId="51E45FD8" w14:textId="3FA6C3EE" w:rsidR="002552C3" w:rsidRPr="00FA6522" w:rsidRDefault="002552C3" w:rsidP="00042705">
      <w:pPr>
        <w:pStyle w:val="ListParagraph"/>
        <w:numPr>
          <w:ilvl w:val="0"/>
          <w:numId w:val="2"/>
        </w:numPr>
        <w:spacing w:line="276" w:lineRule="auto"/>
        <w:rPr>
          <w:rFonts w:ascii="Trebuchet MS" w:hAnsi="Trebuchet MS"/>
        </w:rPr>
      </w:pPr>
      <w:r w:rsidRPr="00FA6522">
        <w:rPr>
          <w:rFonts w:ascii="Trebuchet MS" w:hAnsi="Trebuchet MS"/>
        </w:rPr>
        <w:t>Dim un defnydd</w:t>
      </w:r>
      <w:r w:rsidR="00E97BA7">
        <w:rPr>
          <w:rFonts w:ascii="Trebuchet MS" w:hAnsi="Trebuchet MS"/>
        </w:rPr>
        <w:t>iwr</w:t>
      </w:r>
      <w:r w:rsidRPr="00FA6522">
        <w:rPr>
          <w:rFonts w:ascii="Trebuchet MS" w:hAnsi="Trebuchet MS"/>
        </w:rPr>
        <w:t xml:space="preserve"> yn cael ei ‘adael ar ôl’ beth bynnag fo’i amgylchiadau (roeddem yn cadw ysbryd y flaenoriaeth hon, gan ei chyfuno â nod un, gan nodi y dylai gwasanaethau cyfathreb</w:t>
      </w:r>
      <w:r w:rsidR="00E97BA7">
        <w:rPr>
          <w:rFonts w:ascii="Trebuchet MS" w:hAnsi="Trebuchet MS"/>
        </w:rPr>
        <w:t>iadau</w:t>
      </w:r>
      <w:r w:rsidRPr="00FA6522">
        <w:rPr>
          <w:rFonts w:ascii="Trebuchet MS" w:hAnsi="Trebuchet MS"/>
        </w:rPr>
        <w:t xml:space="preserve"> sydd ar gael ym mhob man olygu hygyrchedd a defnyddioldeb ym mhob man hefyd)</w:t>
      </w:r>
    </w:p>
    <w:p w14:paraId="69A3B35B" w14:textId="7953F241" w:rsidR="002552C3" w:rsidRPr="00FA6522" w:rsidRDefault="002552C3" w:rsidP="00042705">
      <w:pPr>
        <w:pStyle w:val="ListParagraph"/>
        <w:numPr>
          <w:ilvl w:val="0"/>
          <w:numId w:val="2"/>
        </w:numPr>
        <w:spacing w:line="276" w:lineRule="auto"/>
        <w:rPr>
          <w:rFonts w:ascii="Trebuchet MS" w:hAnsi="Trebuchet MS"/>
        </w:rPr>
      </w:pPr>
      <w:r w:rsidRPr="00FA6522">
        <w:rPr>
          <w:rFonts w:ascii="Trebuchet MS" w:hAnsi="Trebuchet MS"/>
        </w:rPr>
        <w:t>Atal niwed i ddefnyddwyr (rydym wedi tynnu sylw at ddiogelwch rhag sgamiau ac at ganlyniadau negyddol anfwriadol o symud i VoIP fel dwy enghraifft sy’n edrych tua’r dyfodol)</w:t>
      </w:r>
    </w:p>
    <w:p w14:paraId="7DC89394" w14:textId="25F204D2" w:rsidR="00FB4DA6" w:rsidRPr="00FA6522" w:rsidRDefault="00FB4DA6" w:rsidP="00042705">
      <w:pPr>
        <w:spacing w:line="276" w:lineRule="auto"/>
        <w:rPr>
          <w:rFonts w:ascii="Trebuchet MS" w:hAnsi="Trebuchet MS"/>
        </w:rPr>
      </w:pPr>
      <w:r w:rsidRPr="00FA6522">
        <w:rPr>
          <w:rFonts w:ascii="Trebuchet MS" w:hAnsi="Trebuchet MS"/>
        </w:rPr>
        <w:t xml:space="preserve">Roedd y blaenoriaethau unigol hyn yn cefnogi ein nod cyffredinol o sicrhau bod llais defnyddwyr yn cael ei glywed – a bod llunwyr </w:t>
      </w:r>
      <w:r w:rsidR="00E97BA7" w:rsidRPr="00FA6522">
        <w:rPr>
          <w:rFonts w:ascii="Trebuchet MS" w:hAnsi="Trebuchet MS"/>
        </w:rPr>
        <w:t>polisï</w:t>
      </w:r>
      <w:r w:rsidR="00E97BA7">
        <w:rPr>
          <w:rFonts w:ascii="Trebuchet MS" w:hAnsi="Trebuchet MS"/>
        </w:rPr>
        <w:t>au</w:t>
      </w:r>
      <w:r w:rsidRPr="00FA6522">
        <w:rPr>
          <w:rFonts w:ascii="Trebuchet MS" w:hAnsi="Trebuchet MS"/>
        </w:rPr>
        <w:t xml:space="preserve"> a’r diwydiant yn gweithredu arno. </w:t>
      </w:r>
    </w:p>
    <w:p w14:paraId="330188A9" w14:textId="77777777" w:rsidR="00FB4DA6" w:rsidRPr="00FA6522" w:rsidRDefault="00FB4DA6" w:rsidP="00042705">
      <w:pPr>
        <w:spacing w:line="276" w:lineRule="auto"/>
        <w:rPr>
          <w:rFonts w:ascii="Trebuchet MS" w:hAnsi="Trebuchet MS"/>
        </w:rPr>
      </w:pPr>
      <w:r w:rsidRPr="00FA6522">
        <w:rPr>
          <w:rFonts w:ascii="Trebuchet MS" w:hAnsi="Trebuchet MS"/>
        </w:rPr>
        <w:t xml:space="preserve">Er mwyn cyflawni’r nod hwn, rydym wedi: </w:t>
      </w:r>
    </w:p>
    <w:p w14:paraId="43B79B97" w14:textId="77777777" w:rsidR="00FB4DA6" w:rsidRPr="00FA6522" w:rsidRDefault="00FB4DA6" w:rsidP="00042705">
      <w:pPr>
        <w:spacing w:line="276" w:lineRule="auto"/>
        <w:rPr>
          <w:rFonts w:ascii="Trebuchet MS" w:hAnsi="Trebuchet MS"/>
        </w:rPr>
      </w:pPr>
      <w:r w:rsidRPr="00FA6522">
        <w:rPr>
          <w:rFonts w:ascii="Trebuchet MS" w:hAnsi="Trebuchet MS"/>
        </w:rPr>
        <w:t xml:space="preserve">• gweithio gyda chyrff defnyddwyr eraill, y diwydiant, Ofcom a llywodraethau, ac </w:t>
      </w:r>
    </w:p>
    <w:p w14:paraId="4A17683A" w14:textId="77777777" w:rsidR="00FB4DA6" w:rsidRPr="00FA6522" w:rsidRDefault="00FB4DA6" w:rsidP="00042705">
      <w:pPr>
        <w:spacing w:line="276" w:lineRule="auto"/>
        <w:rPr>
          <w:rFonts w:ascii="Trebuchet MS" w:hAnsi="Trebuchet MS"/>
        </w:rPr>
      </w:pPr>
      <w:r w:rsidRPr="00FA6522">
        <w:rPr>
          <w:rFonts w:ascii="Trebuchet MS" w:hAnsi="Trebuchet MS"/>
        </w:rPr>
        <w:t>• wedi cyfrannu at y ddadl drwy gomisiynu:</w:t>
      </w:r>
    </w:p>
    <w:p w14:paraId="63D8F2B5" w14:textId="3AE342C3" w:rsidR="00FB4DA6" w:rsidRPr="00FA6522" w:rsidRDefault="00FB4DA6" w:rsidP="00042705">
      <w:pPr>
        <w:pStyle w:val="ListParagraph"/>
        <w:numPr>
          <w:ilvl w:val="0"/>
          <w:numId w:val="1"/>
        </w:numPr>
        <w:spacing w:line="276" w:lineRule="auto"/>
        <w:rPr>
          <w:rFonts w:ascii="Trebuchet MS" w:hAnsi="Trebuchet MS"/>
          <w:b/>
          <w:bCs/>
        </w:rPr>
      </w:pPr>
      <w:r w:rsidRPr="00FA6522">
        <w:rPr>
          <w:rFonts w:ascii="Trebuchet MS" w:hAnsi="Trebuchet MS"/>
        </w:rPr>
        <w:t xml:space="preserve"> pum darn annibynnol </w:t>
      </w:r>
      <w:r w:rsidR="00F34480">
        <w:rPr>
          <w:rFonts w:ascii="Trebuchet MS" w:hAnsi="Trebuchet MS"/>
        </w:rPr>
        <w:t xml:space="preserve">ac </w:t>
      </w:r>
      <w:r w:rsidRPr="00FA6522">
        <w:rPr>
          <w:rFonts w:ascii="Trebuchet MS" w:hAnsi="Trebuchet MS"/>
        </w:rPr>
        <w:t xml:space="preserve">o ansawdd uchel </w:t>
      </w:r>
      <w:r w:rsidR="007A3524" w:rsidRPr="007A3524">
        <w:rPr>
          <w:rFonts w:ascii="Trebuchet MS" w:hAnsi="Trebuchet MS"/>
        </w:rPr>
        <w:t xml:space="preserve">o ymchwil defnyddwyr </w:t>
      </w:r>
      <w:r w:rsidRPr="00FA6522">
        <w:rPr>
          <w:rFonts w:ascii="Trebuchet MS" w:hAnsi="Trebuchet MS"/>
        </w:rPr>
        <w:t>i faterion sy’n effeithio ar y sector cyfathrebu;</w:t>
      </w:r>
    </w:p>
    <w:p w14:paraId="0850F0DB" w14:textId="77777777" w:rsidR="00FB4DA6" w:rsidRPr="00FA6522" w:rsidRDefault="00FB4DA6" w:rsidP="00042705">
      <w:pPr>
        <w:pStyle w:val="ListParagraph"/>
        <w:numPr>
          <w:ilvl w:val="0"/>
          <w:numId w:val="1"/>
        </w:numPr>
        <w:spacing w:line="276" w:lineRule="auto"/>
        <w:rPr>
          <w:rFonts w:ascii="Trebuchet MS" w:hAnsi="Trebuchet MS"/>
          <w:b/>
          <w:bCs/>
        </w:rPr>
      </w:pPr>
      <w:r w:rsidRPr="00FA6522">
        <w:rPr>
          <w:rFonts w:ascii="Trebuchet MS" w:hAnsi="Trebuchet MS"/>
        </w:rPr>
        <w:t xml:space="preserve"> dwy sesiwn ‘drochi’, lle clywodd y Panel yn uniongyrchol gan ddefnyddwyr ar draws y DU am yr hyn sydd bwysicaf iddynt; a </w:t>
      </w:r>
    </w:p>
    <w:p w14:paraId="4528DA68" w14:textId="169A65F7" w:rsidR="002A03BD" w:rsidRPr="00FA6522" w:rsidRDefault="00FB4DA6" w:rsidP="00042705">
      <w:pPr>
        <w:pStyle w:val="ListParagraph"/>
        <w:numPr>
          <w:ilvl w:val="0"/>
          <w:numId w:val="1"/>
        </w:numPr>
        <w:spacing w:line="276" w:lineRule="auto"/>
        <w:rPr>
          <w:rFonts w:ascii="Trebuchet MS" w:hAnsi="Trebuchet MS"/>
          <w:b/>
          <w:bCs/>
        </w:rPr>
      </w:pPr>
      <w:r w:rsidRPr="00FA6522">
        <w:rPr>
          <w:rFonts w:ascii="Trebuchet MS" w:hAnsi="Trebuchet MS"/>
        </w:rPr>
        <w:lastRenderedPageBreak/>
        <w:t>‘phapur gwyntyllu’ wedi’i ymchwilio’n drylwyr gan Graeme K Whippy MBE, arbenigwr hygyrchedd uchel ei barch, sydd â phrofiad o helpu busnesau i ddarparu gwasanaeth rhagorol i’w holl gwsmeriaid. Nod y papur gwyntyllu oedd grymuso eiriolwyr yn y sector cyfathreb</w:t>
      </w:r>
      <w:r w:rsidR="00E97BA7">
        <w:rPr>
          <w:rFonts w:ascii="Trebuchet MS" w:hAnsi="Trebuchet MS"/>
        </w:rPr>
        <w:t>iadau</w:t>
      </w:r>
      <w:r w:rsidRPr="00FA6522">
        <w:rPr>
          <w:rFonts w:ascii="Trebuchet MS" w:hAnsi="Trebuchet MS"/>
        </w:rPr>
        <w:t xml:space="preserve"> i ddarparu achos busnes dros gynhwysiant, gydag awgrymiadau ymarferol ar y camau i’w cymryd.</w:t>
      </w:r>
    </w:p>
    <w:p w14:paraId="70FC3497" w14:textId="48220BDA" w:rsidR="002A03BD" w:rsidRPr="00FA6522" w:rsidRDefault="002A03BD" w:rsidP="00042705">
      <w:pPr>
        <w:spacing w:line="276" w:lineRule="auto"/>
        <w:ind w:left="360"/>
        <w:rPr>
          <w:rFonts w:ascii="Trebuchet MS" w:hAnsi="Trebuchet MS"/>
          <w:b/>
          <w:bCs/>
        </w:rPr>
      </w:pPr>
      <w:r w:rsidRPr="00FA6522">
        <w:rPr>
          <w:rFonts w:ascii="Trebuchet MS" w:hAnsi="Trebuchet MS"/>
          <w:b/>
        </w:rPr>
        <w:t>Mae’r ddogfen hon yn egluro ein blaenoriaethau arfaethedig, y themâu cyffredinol sy’n effeithio ar ddefnyddwyr, dinasyddion a microfusnesau yn y sector cyfathreb</w:t>
      </w:r>
      <w:r w:rsidR="00BD17A8">
        <w:rPr>
          <w:rFonts w:ascii="Trebuchet MS" w:hAnsi="Trebuchet MS"/>
          <w:b/>
        </w:rPr>
        <w:t>iadau</w:t>
      </w:r>
      <w:r w:rsidRPr="00FA6522">
        <w:rPr>
          <w:rFonts w:ascii="Trebuchet MS" w:hAnsi="Trebuchet MS"/>
          <w:b/>
        </w:rPr>
        <w:t>, a rhai o’r meysydd polisi sy’n tynnu sylw at yr angen i flaenoriaethu ar y materion rydym wedi’u dewis.</w:t>
      </w:r>
    </w:p>
    <w:p w14:paraId="00227064" w14:textId="1D70A4E8" w:rsidR="00142159" w:rsidRPr="00FA6522" w:rsidRDefault="002A03BD" w:rsidP="00042705">
      <w:pPr>
        <w:spacing w:line="276" w:lineRule="auto"/>
        <w:jc w:val="center"/>
        <w:rPr>
          <w:rFonts w:ascii="Trebuchet MS" w:hAnsi="Trebuchet MS"/>
          <w:b/>
          <w:bCs/>
        </w:rPr>
      </w:pPr>
      <w:r w:rsidRPr="00FA6522">
        <w:rPr>
          <w:rFonts w:ascii="Trebuchet MS" w:hAnsi="Trebuchet MS"/>
          <w:b/>
          <w:bCs/>
          <w:noProof/>
        </w:rPr>
        <w:drawing>
          <wp:inline distT="0" distB="0" distL="0" distR="0" wp14:anchorId="0BE3F065" wp14:editId="162EB662">
            <wp:extent cx="501015" cy="489226"/>
            <wp:effectExtent l="0" t="0" r="0" b="635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12960" cy="500890"/>
                    </a:xfrm>
                    <a:prstGeom prst="rect">
                      <a:avLst/>
                    </a:prstGeom>
                  </pic:spPr>
                </pic:pic>
              </a:graphicData>
            </a:graphic>
          </wp:inline>
        </w:drawing>
      </w:r>
    </w:p>
    <w:p w14:paraId="47C6FBC8" w14:textId="10CE3630" w:rsidR="00942D63" w:rsidRPr="00FA6522" w:rsidRDefault="00942D63" w:rsidP="00042705">
      <w:pPr>
        <w:spacing w:line="276" w:lineRule="auto"/>
        <w:rPr>
          <w:rFonts w:ascii="Trebuchet MS" w:hAnsi="Trebuchet MS"/>
          <w:b/>
          <w:bCs/>
        </w:rPr>
      </w:pPr>
      <w:r w:rsidRPr="00FA6522">
        <w:rPr>
          <w:rFonts w:ascii="Trebuchet MS" w:hAnsi="Trebuchet MS"/>
          <w:b/>
        </w:rPr>
        <w:t>Cydweithio i roi llais i ddefnyddwyr, dinasyddion a microfusnesau sy’n defnyddio gwasanaethau cyfathreb</w:t>
      </w:r>
      <w:r w:rsidR="00E97BA7">
        <w:rPr>
          <w:rFonts w:ascii="Trebuchet MS" w:hAnsi="Trebuchet MS"/>
          <w:b/>
        </w:rPr>
        <w:t>iadau</w:t>
      </w:r>
      <w:r w:rsidRPr="00FA6522">
        <w:rPr>
          <w:rFonts w:ascii="Trebuchet MS" w:hAnsi="Trebuchet MS"/>
          <w:b/>
        </w:rPr>
        <w:t xml:space="preserve"> neu y mae gwasanaethau cyfathreb</w:t>
      </w:r>
      <w:r w:rsidR="00E97BA7">
        <w:rPr>
          <w:rFonts w:ascii="Trebuchet MS" w:hAnsi="Trebuchet MS"/>
          <w:b/>
        </w:rPr>
        <w:t>iadau</w:t>
      </w:r>
      <w:r w:rsidRPr="00FA6522">
        <w:rPr>
          <w:rFonts w:ascii="Trebuchet MS" w:hAnsi="Trebuchet MS"/>
          <w:b/>
        </w:rPr>
        <w:t xml:space="preserve"> yn effeithio arnynt</w:t>
      </w:r>
    </w:p>
    <w:p w14:paraId="3E36314A" w14:textId="197B3382" w:rsidR="00942D63" w:rsidRPr="00FA6522" w:rsidRDefault="00FB4DA6" w:rsidP="00042705">
      <w:pPr>
        <w:spacing w:line="276" w:lineRule="auto"/>
        <w:rPr>
          <w:rFonts w:ascii="Trebuchet MS" w:hAnsi="Trebuchet MS"/>
        </w:rPr>
      </w:pPr>
      <w:r w:rsidRPr="00FA6522">
        <w:rPr>
          <w:rFonts w:ascii="Trebuchet MS" w:hAnsi="Trebuchet MS"/>
        </w:rPr>
        <w:t>Rydym yn parhau i fod yn ddiolchgar am yr amser a’r ymrwymiad mae ein rhanddeiliaid wedi’i roi i dynnu sylw at y materion sy’n effeithio ar ddefnyddwyr cyfathreb</w:t>
      </w:r>
      <w:r w:rsidR="00E97BA7">
        <w:rPr>
          <w:rFonts w:ascii="Trebuchet MS" w:hAnsi="Trebuchet MS"/>
        </w:rPr>
        <w:t>iadau</w:t>
      </w:r>
      <w:r w:rsidRPr="00FA6522">
        <w:rPr>
          <w:rFonts w:ascii="Trebuchet MS" w:hAnsi="Trebuchet MS"/>
        </w:rPr>
        <w:t xml:space="preserve">, dinasyddion a microfusnesau ar adeg pan mae cysylltedd digidol a mynediad at linell dir a gwasanaeth post rheolaidd wedi cael eu gwerthfawrogi’n fwy nag erioed o’r blaen. </w:t>
      </w:r>
    </w:p>
    <w:p w14:paraId="4064BD8D" w14:textId="06886FE9" w:rsidR="00C44736" w:rsidRPr="00FA6522" w:rsidRDefault="000D3380" w:rsidP="00042705">
      <w:pPr>
        <w:spacing w:line="276" w:lineRule="auto"/>
        <w:rPr>
          <w:rFonts w:ascii="Trebuchet MS" w:hAnsi="Trebuchet MS"/>
        </w:rPr>
      </w:pPr>
      <w:r w:rsidRPr="00FA6522">
        <w:rPr>
          <w:rFonts w:ascii="Trebuchet MS" w:hAnsi="Trebuchet MS"/>
        </w:rPr>
        <w:t>Rydym wir yn gwerthfawrogi ein hymgysylltiad ag amrywiaeth o sefydliadau, o gyrff defnyddwyr sy’n cynrychioli’r DU, i elusennau bach ac elusennau sy’n canolbwyntio ar bethau penodol. Mae hyn yn golygu y gallwn gadw llygad ar effaith materion eang sy’n effeithio ar lawer o ddefnyddwyr neu ddinasyddion - a hefyd effaith materion mwy arbenigol ar grwpiau llai o ddefnyddwyr cyfathreb</w:t>
      </w:r>
      <w:r w:rsidR="009F37B0">
        <w:rPr>
          <w:rFonts w:ascii="Trebuchet MS" w:hAnsi="Trebuchet MS"/>
        </w:rPr>
        <w:t>iadau</w:t>
      </w:r>
      <w:r w:rsidRPr="00FA6522">
        <w:rPr>
          <w:rFonts w:ascii="Trebuchet MS" w:hAnsi="Trebuchet MS"/>
        </w:rPr>
        <w:t>, microfusnesau neu ddinasyddion. Mae hyn yn helpu i lywio ein rhaglen ymchwil bob blwyddyn. Rydym hefyd yn cydnabod pwysigrwydd cydweithio ar draws sectorau a dysgu gan sectorau eraill, felly byddwn yn parhau i feithrin a chryfhau cysylltiadau â sefydliadau mewn sectorau eraill.</w:t>
      </w:r>
    </w:p>
    <w:p w14:paraId="0F20BD4A" w14:textId="25F6767F" w:rsidR="00FB4DA6" w:rsidRPr="00FA6522" w:rsidRDefault="001A2678" w:rsidP="0050456F">
      <w:pPr>
        <w:spacing w:line="276" w:lineRule="auto"/>
        <w:rPr>
          <w:rFonts w:ascii="Trebuchet MS" w:hAnsi="Trebuchet MS"/>
          <w:color w:val="FF0000"/>
        </w:rPr>
      </w:pPr>
      <w:r w:rsidRPr="00FA6522">
        <w:rPr>
          <w:rFonts w:ascii="Trebuchet MS" w:hAnsi="Trebuchet MS"/>
        </w:rPr>
        <w:t>Mae ein gwaith gyda’r diwydiant, Ofcom a chyrff y llywodraeth yn ein helpu i ddeall sut gallwn dynnu sylw’n fwyaf effeithiol at lais defnyddwyr, dinasyddion a microfusnesau er mwyn helpu i lywio eu cynlluniau.</w:t>
      </w:r>
      <w:r w:rsidRPr="00FA6522">
        <w:rPr>
          <w:rFonts w:ascii="Trebuchet MS" w:hAnsi="Trebuchet MS"/>
          <w:b/>
        </w:rPr>
        <w:br/>
      </w:r>
    </w:p>
    <w:p w14:paraId="6503D29D" w14:textId="77777777" w:rsidR="00107485" w:rsidRPr="00FA6522" w:rsidRDefault="00107485" w:rsidP="00042705">
      <w:pPr>
        <w:spacing w:line="276" w:lineRule="auto"/>
        <w:rPr>
          <w:rFonts w:ascii="Trebuchet MS" w:hAnsi="Trebuchet MS"/>
          <w:b/>
          <w:bCs/>
        </w:rPr>
      </w:pPr>
      <w:r w:rsidRPr="00FA6522">
        <w:rPr>
          <w:rFonts w:ascii="Trebuchet MS" w:hAnsi="Trebuchet MS"/>
          <w:b/>
        </w:rPr>
        <w:t xml:space="preserve">Edrych ymlaen: Adeiladu ar ein blaenoriaethau strategol </w:t>
      </w:r>
    </w:p>
    <w:p w14:paraId="3D83B86C" w14:textId="19ED780D" w:rsidR="001D07E2" w:rsidRPr="00FA6522" w:rsidRDefault="001D07E2" w:rsidP="00042705">
      <w:pPr>
        <w:spacing w:line="276" w:lineRule="auto"/>
        <w:rPr>
          <w:rFonts w:ascii="Trebuchet MS" w:hAnsi="Trebuchet MS"/>
          <w:i/>
          <w:iCs/>
        </w:rPr>
      </w:pPr>
      <w:r w:rsidRPr="00FA6522">
        <w:rPr>
          <w:rFonts w:ascii="Trebuchet MS" w:hAnsi="Trebuchet MS"/>
        </w:rPr>
        <w:t>Mae’r farchnad gyfathrebu yn ddeinamig, yn gyflym ac yn esblygu’n barhaus. Mae mabwysiadu dull hyblyg o weithredu ein cynllun strategol yn golygu, wrth i’r sector esblygu, y gallwn barhau i sicrhau bod lleisiau a buddiannau defnyddwyr, dinasyddion a microfusnesau yn cael eu clywed yn y sector cyfathreb</w:t>
      </w:r>
      <w:r w:rsidR="00EC0042">
        <w:rPr>
          <w:rFonts w:ascii="Trebuchet MS" w:hAnsi="Trebuchet MS"/>
        </w:rPr>
        <w:t>iadau</w:t>
      </w:r>
      <w:r w:rsidRPr="00FA6522">
        <w:rPr>
          <w:rFonts w:ascii="Trebuchet MS" w:hAnsi="Trebuchet MS"/>
        </w:rPr>
        <w:t>. Er ein bod yn</w:t>
      </w:r>
      <w:r w:rsidR="00BC3ABC">
        <w:rPr>
          <w:rFonts w:ascii="Trebuchet MS" w:hAnsi="Trebuchet MS"/>
        </w:rPr>
        <w:t xml:space="preserve"> parhau i g</w:t>
      </w:r>
      <w:r w:rsidRPr="00FA6522">
        <w:rPr>
          <w:rFonts w:ascii="Trebuchet MS" w:hAnsi="Trebuchet MS"/>
        </w:rPr>
        <w:t xml:space="preserve">adw llygad ar ddatblygiadau ar draws y sector, </w:t>
      </w:r>
      <w:r w:rsidRPr="00FA6522">
        <w:rPr>
          <w:rStyle w:val="QuoteChar"/>
          <w:rFonts w:ascii="Trebuchet MS" w:hAnsi="Trebuchet MS"/>
          <w:i w:val="0"/>
        </w:rPr>
        <w:t xml:space="preserve">rydym yn </w:t>
      </w:r>
      <w:r w:rsidR="00BC3ABC">
        <w:rPr>
          <w:rStyle w:val="QuoteChar"/>
          <w:rFonts w:ascii="Trebuchet MS" w:hAnsi="Trebuchet MS"/>
          <w:i w:val="0"/>
        </w:rPr>
        <w:t>dal</w:t>
      </w:r>
      <w:r w:rsidRPr="00FA6522">
        <w:rPr>
          <w:rStyle w:val="QuoteChar"/>
          <w:rFonts w:ascii="Trebuchet MS" w:hAnsi="Trebuchet MS"/>
          <w:i w:val="0"/>
        </w:rPr>
        <w:t xml:space="preserve"> i ganolbwyntio ar y blaenoriaethau strategol rydym wedi ymgynghori arnynt o dan ein cylch gwaith presennol.</w:t>
      </w:r>
    </w:p>
    <w:p w14:paraId="7DBB2D31" w14:textId="39B4E880" w:rsidR="00A837FC" w:rsidRPr="00FA6522" w:rsidRDefault="001D07E2" w:rsidP="00042705">
      <w:pPr>
        <w:spacing w:line="276" w:lineRule="auto"/>
        <w:rPr>
          <w:rFonts w:ascii="Trebuchet MS" w:hAnsi="Trebuchet MS"/>
        </w:rPr>
      </w:pPr>
      <w:r w:rsidRPr="00FA6522">
        <w:rPr>
          <w:rFonts w:ascii="Trebuchet MS" w:hAnsi="Trebuchet MS"/>
        </w:rPr>
        <w:t xml:space="preserve">Wrth adolygu ein cynlluniau ac edrych ar y gwerth y gall y Panel a’r Pwyllgor Cynghori ar Bobl Hŷn a Phobl Anabl (ACOD) ei ychwanegu yn y flwyddyn i ddod, fe wnaethom ofyn y cwestiynau canlynol i ni ein hunain: </w:t>
      </w:r>
    </w:p>
    <w:p w14:paraId="1463E80A" w14:textId="1AE92849" w:rsidR="001D07E2" w:rsidRPr="00FA6522" w:rsidRDefault="001D07E2" w:rsidP="00042705">
      <w:pPr>
        <w:spacing w:line="276" w:lineRule="auto"/>
        <w:rPr>
          <w:rFonts w:ascii="Trebuchet MS" w:hAnsi="Trebuchet MS"/>
        </w:rPr>
      </w:pPr>
      <w:r w:rsidRPr="00FA6522">
        <w:rPr>
          <w:rFonts w:ascii="Trebuchet MS" w:hAnsi="Trebuchet MS"/>
        </w:rPr>
        <w:lastRenderedPageBreak/>
        <w:br/>
        <w:t xml:space="preserve">1. Beth ydyn ni wedi’i ddysgu o’n rhaglen waith? </w:t>
      </w:r>
      <w:r w:rsidRPr="00FA6522">
        <w:rPr>
          <w:rFonts w:ascii="Trebuchet MS" w:hAnsi="Trebuchet MS"/>
        </w:rPr>
        <w:br/>
        <w:t xml:space="preserve">2. Beth yw’r sialensiau y gallwn ni fynd i’r afael â nhw yn y dyfodol? </w:t>
      </w:r>
      <w:r w:rsidRPr="00FA6522">
        <w:rPr>
          <w:rFonts w:ascii="Trebuchet MS" w:hAnsi="Trebuchet MS"/>
        </w:rPr>
        <w:br/>
        <w:t>3. Beth nad ydyn ni’n ei wybod?</w:t>
      </w:r>
    </w:p>
    <w:p w14:paraId="074FC1AE" w14:textId="46573005" w:rsidR="00105B9D" w:rsidRPr="00FA6522" w:rsidRDefault="00107485" w:rsidP="00042705">
      <w:pPr>
        <w:spacing w:line="276" w:lineRule="auto"/>
        <w:rPr>
          <w:rFonts w:ascii="Trebuchet MS" w:hAnsi="Trebuchet MS"/>
        </w:rPr>
      </w:pPr>
      <w:r w:rsidRPr="00FA6522">
        <w:rPr>
          <w:rFonts w:ascii="Trebuchet MS" w:hAnsi="Trebuchet MS"/>
        </w:rPr>
        <w:t>Gan fod effeithiau’r pandemig wedi parhau i effeithio ar gymdeithas a’r sector cyfathreb</w:t>
      </w:r>
      <w:r w:rsidR="00DD0F99">
        <w:rPr>
          <w:rFonts w:ascii="Trebuchet MS" w:hAnsi="Trebuchet MS"/>
        </w:rPr>
        <w:t>iadau</w:t>
      </w:r>
      <w:r w:rsidRPr="00FA6522">
        <w:rPr>
          <w:rFonts w:ascii="Trebuchet MS" w:hAnsi="Trebuchet MS"/>
        </w:rPr>
        <w:t xml:space="preserve">, mae’r prif flaenoriaethau a amlinellwyd gennym ar gyfer 2021/22 wedi sicrhau ein bod yn canolbwyntio’n glir ar ein gwaith i ddiogelu a hyrwyddo llais defnyddwyr, dinasyddion a microfusnesau yn ystod y cyfnod anodd hwn. </w:t>
      </w:r>
    </w:p>
    <w:p w14:paraId="5F70E6E5" w14:textId="77777777" w:rsidR="009C0014" w:rsidRPr="00FA6522" w:rsidRDefault="00652C91" w:rsidP="00042705">
      <w:pPr>
        <w:spacing w:line="276" w:lineRule="auto"/>
        <w:rPr>
          <w:rFonts w:ascii="Trebuchet MS" w:hAnsi="Trebuchet MS"/>
          <w:b/>
          <w:bCs/>
        </w:rPr>
      </w:pPr>
      <w:r w:rsidRPr="00FA6522">
        <w:rPr>
          <w:rFonts w:ascii="Trebuchet MS" w:hAnsi="Trebuchet MS"/>
        </w:rPr>
        <w:t>Mae angen i ni gydweithio â’n rhanddeiliaid i sicrhau bod cynnydd yn dal i gael ei wneud. Mae’r themâu cyffredinol rydym yn dal i’w clywed gan ein rhanddeiliaid a’r rhai sy’n cymryd rhan yn ein rhaglen ymchwil a gwybodaeth yn cynnwys:</w:t>
      </w:r>
    </w:p>
    <w:p w14:paraId="7CB7B832" w14:textId="5A6D6702" w:rsidR="009C0014" w:rsidRPr="00FA6522" w:rsidRDefault="009C0014" w:rsidP="00042705">
      <w:pPr>
        <w:spacing w:line="276" w:lineRule="auto"/>
        <w:ind w:left="360"/>
        <w:rPr>
          <w:rFonts w:ascii="Trebuchet MS" w:hAnsi="Trebuchet MS"/>
        </w:rPr>
      </w:pPr>
      <w:r w:rsidRPr="00FA6522">
        <w:rPr>
          <w:rFonts w:ascii="Trebuchet MS" w:hAnsi="Trebuchet MS"/>
          <w:b/>
        </w:rPr>
        <w:t>Cynhwysiant:</w:t>
      </w:r>
      <w:r w:rsidRPr="00FA6522">
        <w:rPr>
          <w:rFonts w:ascii="Trebuchet MS" w:hAnsi="Trebuchet MS"/>
        </w:rPr>
        <w:t xml:space="preserve"> </w:t>
      </w:r>
      <w:r w:rsidRPr="00FA6522">
        <w:rPr>
          <w:rFonts w:ascii="Trebuchet MS" w:hAnsi="Trebuchet MS"/>
        </w:rPr>
        <w:br/>
        <w:t>Mae angen cymorth ar y sector cyfathreb</w:t>
      </w:r>
      <w:r w:rsidR="008E609F">
        <w:rPr>
          <w:rFonts w:ascii="Trebuchet MS" w:hAnsi="Trebuchet MS"/>
        </w:rPr>
        <w:t>iadau</w:t>
      </w:r>
      <w:r w:rsidRPr="00FA6522">
        <w:rPr>
          <w:rFonts w:ascii="Trebuchet MS" w:hAnsi="Trebuchet MS"/>
        </w:rPr>
        <w:t xml:space="preserve"> o hyd i sicrhau bod ei wasanaethau’n gynhwysol i bawb. Er bod y ddarpariaeth yn gwella ar draws y DU, mae bwlch rhwng y rheini sy’n gallu ei fforddio a’i defnyddio’n hawdd a’r rheini sy’n methu: oherwydd eu bod yn byw neu’n gweithio mewn ardaloedd lle mae’r ddarpariaeth yn wael neu’n annibynadwy; yn cael trafferth talu eu biliau; diffyg sgiliau digidol a hyder i ymgysylltu ar-lein yn effeithiol ac yn ddiogel; neu angen cymorth ychwanegol i ddefnyddio gwasanaethau telegyfathrebu, teledu neu bost, oherwydd nad yw’r gwasanaethau wedi’u cynllunio i gael eu defnyddio’n hawdd ac i fod yn fforddiadwy i bobl ag anableddau corfforol neu wybyddol, problemau iechyd meddwl, neu nad ydynt yn rhugl iawn yn Saesneg. Rydym wedi clywed termau fel ‘tlodi cyfathrebu’ gan ein rhanddeiliaid, sy’n dangos bod defnyddwyr yn dal i deimlo eu bod yn cael eu gadael ar ôl. </w:t>
      </w:r>
    </w:p>
    <w:p w14:paraId="0748A41E" w14:textId="7FF436CF" w:rsidR="000E4B13" w:rsidRPr="00FA6522" w:rsidRDefault="00652C91" w:rsidP="00042705">
      <w:pPr>
        <w:spacing w:line="276" w:lineRule="auto"/>
        <w:ind w:left="360"/>
        <w:rPr>
          <w:rFonts w:ascii="Trebuchet MS" w:hAnsi="Trebuchet MS"/>
        </w:rPr>
      </w:pPr>
      <w:r w:rsidRPr="00FA6522">
        <w:rPr>
          <w:rFonts w:ascii="Trebuchet MS" w:hAnsi="Trebuchet MS"/>
          <w:b/>
        </w:rPr>
        <w:t>Natur Agored i Niwed:</w:t>
      </w:r>
      <w:r w:rsidRPr="00FA6522">
        <w:rPr>
          <w:rFonts w:ascii="Trebuchet MS" w:hAnsi="Trebuchet MS"/>
        </w:rPr>
        <w:t xml:space="preserve"> </w:t>
      </w:r>
      <w:r w:rsidRPr="00FA6522">
        <w:rPr>
          <w:rFonts w:ascii="Trebuchet MS" w:hAnsi="Trebuchet MS"/>
        </w:rPr>
        <w:br/>
        <w:t>Credwn y dylid cael ffordd gyson a theg o gofnodi gofynion ychwanegol defnyddwyr er mwyn iddynt fod yn llai agored i niwed yn y farchnad gyfathrebu. Gall unrhyw ddefnyddiwr fod yn ‘agored i niwed’ yn y tymor byr neu’r tymor hwy ac rydym wedi bod yn gweithio gyda darparwyr cyfathreb</w:t>
      </w:r>
      <w:r w:rsidR="009E3751">
        <w:rPr>
          <w:rFonts w:ascii="Trebuchet MS" w:hAnsi="Trebuchet MS"/>
        </w:rPr>
        <w:t>iadau</w:t>
      </w:r>
      <w:r w:rsidRPr="00FA6522">
        <w:rPr>
          <w:rFonts w:ascii="Trebuchet MS" w:hAnsi="Trebuchet MS"/>
        </w:rPr>
        <w:t xml:space="preserve"> i helpu i godi safonau gofal cwsmeriaid ar gyfer pobl a allai gael eu hystyried yn fwy ‘agored i niwed’. Y cam cyntaf i allu darparu gwell cefnogaeth yw gallu canfod pwy sydd angen hynny, beth sydd ei angen arnynt, ac o dan ba amgylchiadau. Mae defnydd ymarferol ar gyfer y rhagofal hwn sy’n ymwneud â chofnodi data am natur agored i niwed er mwyn i bob defnyddiwr allu defnyddio gwasanaethau cyfathreb</w:t>
      </w:r>
      <w:r w:rsidR="00090AA6">
        <w:rPr>
          <w:rFonts w:ascii="Trebuchet MS" w:hAnsi="Trebuchet MS"/>
        </w:rPr>
        <w:t>iadau</w:t>
      </w:r>
      <w:r w:rsidRPr="00FA6522">
        <w:rPr>
          <w:rFonts w:ascii="Trebuchet MS" w:hAnsi="Trebuchet MS"/>
        </w:rPr>
        <w:t>’n ddiogel ac yn hyderus wrth newid i deleffoni digidol, a elwir hefyd yn Symud i VOIP. Rydym yn nodi ein pryderon presennol ynghylch delio â symud, yn nes ymlaen yn yr adroddiad hwn.</w:t>
      </w:r>
      <w:r w:rsidRPr="00FA6522">
        <w:rPr>
          <w:rFonts w:ascii="Trebuchet MS" w:hAnsi="Trebuchet MS"/>
        </w:rPr>
        <w:br/>
      </w:r>
      <w:r w:rsidRPr="00FA6522">
        <w:rPr>
          <w:rFonts w:ascii="Trebuchet MS" w:hAnsi="Trebuchet MS"/>
        </w:rPr>
        <w:br/>
      </w:r>
      <w:r w:rsidRPr="00FA6522">
        <w:rPr>
          <w:rFonts w:ascii="Trebuchet MS" w:hAnsi="Trebuchet MS"/>
          <w:b/>
        </w:rPr>
        <w:t>Gwytnwch:</w:t>
      </w:r>
      <w:r w:rsidRPr="00FA6522">
        <w:rPr>
          <w:rFonts w:ascii="Trebuchet MS" w:hAnsi="Trebuchet MS"/>
        </w:rPr>
        <w:t xml:space="preserve"> </w:t>
      </w:r>
      <w:r w:rsidRPr="00FA6522">
        <w:rPr>
          <w:rFonts w:ascii="Trebuchet MS" w:hAnsi="Trebuchet MS"/>
        </w:rPr>
        <w:br/>
        <w:t>Ar ben ein pryderon ynghylch symud i VoIP, rydym yn poeni am gyfnodau segur i wasanaethau cyfathreb</w:t>
      </w:r>
      <w:r w:rsidR="00090AA6">
        <w:rPr>
          <w:rFonts w:ascii="Trebuchet MS" w:hAnsi="Trebuchet MS"/>
        </w:rPr>
        <w:t>iadau</w:t>
      </w:r>
      <w:r w:rsidRPr="00FA6522">
        <w:rPr>
          <w:rFonts w:ascii="Trebuchet MS" w:hAnsi="Trebuchet MS"/>
        </w:rPr>
        <w:t xml:space="preserve"> - o gyfnodau o golli pŵer, i gyfnodau segur ar rwydweithiau symudol, i’r cyfnodau diweddar o golli pŵer ar gyfer cael gafael ar wasanaethau darlledu a rhaglenni teledu ar-alw. Rydym yn awyddus i weld bod camau monitro a gwneud iawn ar waith i sicrhau bod y rhai y mae hyn yn effeithio arnynt yn cael eu diogelu a’u digolledu’n briodol a bod cyfnodau o golli pŵer yn cael ei atal. </w:t>
      </w:r>
    </w:p>
    <w:p w14:paraId="39464554" w14:textId="5B4C7BD0" w:rsidR="00160E35" w:rsidRPr="00FA6522" w:rsidRDefault="001D07E2" w:rsidP="00042705">
      <w:pPr>
        <w:spacing w:line="276" w:lineRule="auto"/>
        <w:rPr>
          <w:rFonts w:ascii="Trebuchet MS" w:hAnsi="Trebuchet MS"/>
        </w:rPr>
      </w:pPr>
      <w:r w:rsidRPr="00FA6522">
        <w:rPr>
          <w:rFonts w:ascii="Trebuchet MS" w:hAnsi="Trebuchet MS"/>
        </w:rPr>
        <w:lastRenderedPageBreak/>
        <w:t xml:space="preserve">Rydym yn cynnig parhau i ganolbwyntio ar y themâu eang hyn, gan adlewyrchu anghenion pobl drwy gydol effaith barhaus y pandemig. </w:t>
      </w:r>
      <w:r w:rsidRPr="00FA6522">
        <w:rPr>
          <w:rFonts w:ascii="Trebuchet MS" w:hAnsi="Trebuchet MS"/>
        </w:rPr>
        <w:br/>
      </w:r>
      <w:r w:rsidRPr="00FA6522">
        <w:rPr>
          <w:rFonts w:ascii="Trebuchet MS" w:hAnsi="Trebuchet MS"/>
        </w:rPr>
        <w:br/>
        <w:t>Ar ôl gwrando ar ddefnyddwyr, cyrff defnyddwyr, elusennau a sefydliadau eraill yn dweud pa mor hanfodol yw gwasanaethau cyfathreb</w:t>
      </w:r>
      <w:r w:rsidR="00090AA6">
        <w:rPr>
          <w:rFonts w:ascii="Trebuchet MS" w:hAnsi="Trebuchet MS"/>
        </w:rPr>
        <w:t>iadau</w:t>
      </w:r>
      <w:r w:rsidRPr="00FA6522">
        <w:rPr>
          <w:rFonts w:ascii="Trebuchet MS" w:hAnsi="Trebuchet MS"/>
        </w:rPr>
        <w:t xml:space="preserve"> i bobl, rydym wedi cryfhau geiriad ein blaenoriaethau strategol. </w:t>
      </w:r>
    </w:p>
    <w:p w14:paraId="29863DFE" w14:textId="57DE8B3E" w:rsidR="001D07E2" w:rsidRPr="00FA6522" w:rsidRDefault="00160E35" w:rsidP="00042705">
      <w:pPr>
        <w:spacing w:line="276" w:lineRule="auto"/>
        <w:jc w:val="center"/>
        <w:rPr>
          <w:rFonts w:ascii="Trebuchet MS" w:hAnsi="Trebuchet MS"/>
        </w:rPr>
      </w:pPr>
      <w:r w:rsidRPr="00FA6522">
        <w:rPr>
          <w:rFonts w:ascii="Trebuchet MS" w:hAnsi="Trebuchet MS"/>
          <w:b/>
          <w:bCs/>
          <w:noProof/>
        </w:rPr>
        <w:drawing>
          <wp:inline distT="0" distB="0" distL="0" distR="0" wp14:anchorId="0F90C0AA" wp14:editId="5CA38CCB">
            <wp:extent cx="437002" cy="426720"/>
            <wp:effectExtent l="0" t="0" r="127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9579" cy="439001"/>
                    </a:xfrm>
                    <a:prstGeom prst="rect">
                      <a:avLst/>
                    </a:prstGeom>
                  </pic:spPr>
                </pic:pic>
              </a:graphicData>
            </a:graphic>
          </wp:inline>
        </w:drawing>
      </w:r>
      <w:r w:rsidRPr="00FA6522">
        <w:br/>
      </w:r>
      <w:r w:rsidRPr="00FA6522">
        <w:rPr>
          <w:rFonts w:ascii="Trebuchet MS" w:hAnsi="Trebuchet MS"/>
        </w:rPr>
        <w:br/>
      </w:r>
      <w:r w:rsidRPr="00FA6522">
        <w:rPr>
          <w:rFonts w:ascii="Trebuchet MS" w:hAnsi="Trebuchet MS"/>
          <w:b/>
        </w:rPr>
        <w:t>Blaenoriaethau Strategol – cryfhau llais y defnyddwyr yn ein blaenoriaethau</w:t>
      </w:r>
    </w:p>
    <w:p w14:paraId="45856526" w14:textId="30BCFCB2" w:rsidR="001D07E2" w:rsidRPr="00FA6522" w:rsidRDefault="00E10D0F" w:rsidP="00042705">
      <w:pPr>
        <w:spacing w:line="276" w:lineRule="auto"/>
        <w:rPr>
          <w:rFonts w:ascii="Trebuchet MS" w:hAnsi="Trebuchet MS"/>
          <w:b/>
          <w:bCs/>
        </w:rPr>
      </w:pPr>
      <w:r w:rsidRPr="00FA6522">
        <w:rPr>
          <w:rFonts w:ascii="Trebuchet MS" w:hAnsi="Trebuchet MS"/>
          <w:b/>
        </w:rPr>
        <w:t>Gwasanaethau cyfathreb</w:t>
      </w:r>
      <w:r w:rsidR="00090AA6">
        <w:rPr>
          <w:rFonts w:ascii="Trebuchet MS" w:hAnsi="Trebuchet MS"/>
          <w:b/>
        </w:rPr>
        <w:t>iadau</w:t>
      </w:r>
      <w:r w:rsidRPr="00FA6522">
        <w:rPr>
          <w:rFonts w:ascii="Trebuchet MS" w:hAnsi="Trebuchet MS"/>
          <w:b/>
        </w:rPr>
        <w:t xml:space="preserve"> ar gael ym mhob man,</w:t>
      </w:r>
      <w:r w:rsidRPr="00FA6522">
        <w:rPr>
          <w:rFonts w:ascii="Trebuchet MS" w:hAnsi="Trebuchet MS"/>
          <w:b/>
          <w:i/>
          <w:iCs/>
        </w:rPr>
        <w:t xml:space="preserve"> fel hawl i bawb</w:t>
      </w:r>
    </w:p>
    <w:p w14:paraId="011AA4B3" w14:textId="6CC8AC78" w:rsidR="00FD0EA1" w:rsidRPr="00FA6522" w:rsidRDefault="00D332C2" w:rsidP="00042705">
      <w:pPr>
        <w:pStyle w:val="ListParagraph"/>
        <w:numPr>
          <w:ilvl w:val="0"/>
          <w:numId w:val="8"/>
        </w:numPr>
        <w:spacing w:line="276" w:lineRule="auto"/>
        <w:rPr>
          <w:rFonts w:ascii="Trebuchet MS" w:hAnsi="Trebuchet MS"/>
        </w:rPr>
      </w:pPr>
      <w:r w:rsidRPr="00FA6522">
        <w:rPr>
          <w:rFonts w:ascii="Trebuchet MS" w:hAnsi="Trebuchet MS"/>
        </w:rPr>
        <w:t>Mae ar ddefnyddwyr ledled y DU angen mynediad at wasanaethau cyfathreb</w:t>
      </w:r>
      <w:r w:rsidR="00090AA6">
        <w:rPr>
          <w:rFonts w:ascii="Trebuchet MS" w:hAnsi="Trebuchet MS"/>
        </w:rPr>
        <w:t>iadau</w:t>
      </w:r>
      <w:r w:rsidRPr="00FA6522">
        <w:rPr>
          <w:rFonts w:ascii="Trebuchet MS" w:hAnsi="Trebuchet MS"/>
        </w:rPr>
        <w:t xml:space="preserve"> sylfaenol, diogel, fforddiadwy, dibynadwy a chadarn sy’n hygyrch ac yn hawdd eu defnyddio ar draws amrywiaeth o ddyfeisiau. Yn ei dro, bydd hyn yn helpu defnyddwyr i gymryd rhan yn ddigidol a mynd i’r afael â’r bwlch digidol.</w:t>
      </w:r>
    </w:p>
    <w:p w14:paraId="5AA258FE" w14:textId="4EEED511" w:rsidR="00E10D0F" w:rsidRPr="00FA6522" w:rsidRDefault="00D332C2" w:rsidP="00042705">
      <w:pPr>
        <w:pStyle w:val="ListParagraph"/>
        <w:numPr>
          <w:ilvl w:val="0"/>
          <w:numId w:val="8"/>
        </w:numPr>
        <w:spacing w:line="276" w:lineRule="auto"/>
        <w:rPr>
          <w:rFonts w:ascii="Trebuchet MS" w:hAnsi="Trebuchet MS"/>
        </w:rPr>
      </w:pPr>
      <w:r w:rsidRPr="00FA6522">
        <w:rPr>
          <w:rFonts w:ascii="Trebuchet MS" w:hAnsi="Trebuchet MS"/>
        </w:rPr>
        <w:t xml:space="preserve">Mae ar ddefnyddwyr hefyd angen y sgiliau a’r hyder i lywio drwy’r farchnad gyfathrebu, cymryd rhan yn ddigidol a chadw’n ddiogel ar-lein. </w:t>
      </w:r>
    </w:p>
    <w:p w14:paraId="30D72E60" w14:textId="05079B55" w:rsidR="004F6975" w:rsidRPr="00FA6522" w:rsidRDefault="004F6975" w:rsidP="00042705">
      <w:pPr>
        <w:pStyle w:val="ListParagraph"/>
        <w:numPr>
          <w:ilvl w:val="0"/>
          <w:numId w:val="8"/>
        </w:numPr>
        <w:spacing w:line="276" w:lineRule="auto"/>
        <w:rPr>
          <w:rFonts w:ascii="Trebuchet MS" w:hAnsi="Trebuchet MS"/>
        </w:rPr>
      </w:pPr>
      <w:r w:rsidRPr="00FA6522">
        <w:rPr>
          <w:rFonts w:ascii="Trebuchet MS" w:hAnsi="Trebuchet MS"/>
        </w:rPr>
        <w:t>Mae geiriad cryfach y flaenoriaeth hon yn adlewyrchu’r ffaith ein bod yn credu y dylai gwasanaethau cyfathreb</w:t>
      </w:r>
      <w:r w:rsidR="00090AA6">
        <w:rPr>
          <w:rFonts w:ascii="Trebuchet MS" w:hAnsi="Trebuchet MS"/>
        </w:rPr>
        <w:t>iadau</w:t>
      </w:r>
      <w:r w:rsidRPr="00FA6522">
        <w:rPr>
          <w:rFonts w:ascii="Trebuchet MS" w:hAnsi="Trebuchet MS"/>
        </w:rPr>
        <w:t xml:space="preserve"> fod yn hawl sylfaenol i holl ddinasyddion y DU.</w:t>
      </w:r>
    </w:p>
    <w:p w14:paraId="01E140F7" w14:textId="1B1650F5" w:rsidR="007910EB" w:rsidRPr="00FA6522" w:rsidRDefault="007910EB" w:rsidP="00042705">
      <w:pPr>
        <w:spacing w:line="276" w:lineRule="auto"/>
        <w:rPr>
          <w:rFonts w:ascii="Trebuchet MS" w:hAnsi="Trebuchet MS"/>
          <w:b/>
          <w:bCs/>
          <w:i/>
          <w:iCs/>
        </w:rPr>
      </w:pPr>
      <w:r w:rsidRPr="00FA6522">
        <w:rPr>
          <w:rFonts w:ascii="Trebuchet MS" w:hAnsi="Trebuchet MS"/>
          <w:b/>
        </w:rPr>
        <w:t xml:space="preserve">Safonau gwasanaeth rhagorol a gwasanaeth rhagorol i’r </w:t>
      </w:r>
      <w:r w:rsidRPr="00FA6522">
        <w:rPr>
          <w:rFonts w:ascii="Trebuchet MS" w:hAnsi="Trebuchet MS"/>
          <w:b/>
          <w:i/>
          <w:iCs/>
        </w:rPr>
        <w:t>holl</w:t>
      </w:r>
      <w:r w:rsidRPr="00FA6522">
        <w:rPr>
          <w:rFonts w:ascii="Trebuchet MS" w:hAnsi="Trebuchet MS"/>
          <w:b/>
        </w:rPr>
        <w:t xml:space="preserve"> gwsmeriaid</w:t>
      </w:r>
      <w:r w:rsidRPr="00FA6522">
        <w:rPr>
          <w:rFonts w:ascii="Trebuchet MS" w:hAnsi="Trebuchet MS"/>
          <w:b/>
          <w:i/>
          <w:iCs/>
        </w:rPr>
        <w:t>, o’r cam dylunio a thrwy gydol cylch oes y cwsmer</w:t>
      </w:r>
    </w:p>
    <w:p w14:paraId="079AD183" w14:textId="77777777" w:rsidR="008C4305" w:rsidRPr="00FA6522" w:rsidRDefault="00CF26DA" w:rsidP="00042705">
      <w:pPr>
        <w:pStyle w:val="ListParagraph"/>
        <w:numPr>
          <w:ilvl w:val="0"/>
          <w:numId w:val="9"/>
        </w:numPr>
        <w:spacing w:line="276" w:lineRule="auto"/>
        <w:rPr>
          <w:rFonts w:ascii="Trebuchet MS" w:hAnsi="Trebuchet MS"/>
        </w:rPr>
      </w:pPr>
      <w:r w:rsidRPr="00FA6522">
        <w:rPr>
          <w:rFonts w:ascii="Trebuchet MS" w:hAnsi="Trebuchet MS"/>
        </w:rPr>
        <w:t xml:space="preserve">Rydym wedi cryfhau ein safbwynt fod safonau gwasanaeth rhagorol a gwasanaeth rhagorol i gwsmeriaid yn hanfodol i ddefnyddwyr yn ystod, ar ôl, ac ymhell y tu hwnt i’r pandemig. </w:t>
      </w:r>
    </w:p>
    <w:p w14:paraId="0A60C080" w14:textId="76480A23" w:rsidR="00CF26DA" w:rsidRPr="00FA6522" w:rsidRDefault="008C4305" w:rsidP="00042705">
      <w:pPr>
        <w:pStyle w:val="ListParagraph"/>
        <w:numPr>
          <w:ilvl w:val="0"/>
          <w:numId w:val="9"/>
        </w:numPr>
        <w:spacing w:line="276" w:lineRule="auto"/>
        <w:rPr>
          <w:rFonts w:ascii="Trebuchet MS" w:hAnsi="Trebuchet MS"/>
          <w:b/>
          <w:bCs/>
        </w:rPr>
      </w:pPr>
      <w:r w:rsidRPr="00FA6522">
        <w:rPr>
          <w:rFonts w:ascii="Trebuchet MS" w:hAnsi="Trebuchet MS"/>
        </w:rPr>
        <w:t>Mae geiriad cryfach ein blaenoriaeth yn tynnu sylw at ein dealltwriaeth a’n cred y dylai anghenion a gofynion pob defnyddiwr gael eu hystyried o’r cychwyn cyntaf gan gwmnïau sy’n darparu gwasanaethau cyfathreb</w:t>
      </w:r>
      <w:r w:rsidR="00507BB2">
        <w:rPr>
          <w:rFonts w:ascii="Trebuchet MS" w:hAnsi="Trebuchet MS"/>
        </w:rPr>
        <w:t>iadau</w:t>
      </w:r>
      <w:r w:rsidRPr="00FA6522">
        <w:rPr>
          <w:rFonts w:ascii="Trebuchet MS" w:hAnsi="Trebuchet MS"/>
        </w:rPr>
        <w:t>. I wneud hynny, mae angen iddynt ofyn am fewnbwn gan ddefnyddwyr a gwirio hygyrchedd a defnyddioldeb eu gwasanaethau a’u gwasanaeth i gwsmeriaid yn rheolaidd.</w:t>
      </w:r>
    </w:p>
    <w:p w14:paraId="24B2C03E" w14:textId="6D023582" w:rsidR="00787FFB" w:rsidRPr="00FA6522" w:rsidRDefault="000C2CF4" w:rsidP="00042705">
      <w:pPr>
        <w:pStyle w:val="ListParagraph"/>
        <w:numPr>
          <w:ilvl w:val="0"/>
          <w:numId w:val="10"/>
        </w:numPr>
        <w:spacing w:line="276" w:lineRule="auto"/>
        <w:rPr>
          <w:rFonts w:ascii="Trebuchet MS" w:hAnsi="Trebuchet MS"/>
        </w:rPr>
      </w:pPr>
      <w:r w:rsidRPr="00FA6522">
        <w:rPr>
          <w:rFonts w:ascii="Trebuchet MS" w:hAnsi="Trebuchet MS"/>
        </w:rPr>
        <w:t>Mae ein papur gwyntyllu, gan Graeme K Whippy MBE, ynghyd â mewnbwn gan gyfranogwyr ein Hyb a’n gwaith ymchwil, wedi cefnogi ein barn y gellir ac y dylid gwneud mwy i wneud y sector cyfathreb</w:t>
      </w:r>
      <w:r w:rsidR="00507BB2">
        <w:rPr>
          <w:rFonts w:ascii="Trebuchet MS" w:hAnsi="Trebuchet MS"/>
        </w:rPr>
        <w:t>iada</w:t>
      </w:r>
      <w:r w:rsidRPr="00FA6522">
        <w:rPr>
          <w:rFonts w:ascii="Trebuchet MS" w:hAnsi="Trebuchet MS"/>
        </w:rPr>
        <w:t xml:space="preserve">u’n gynhwysol ac yn brofiad didrafferth i bawb. </w:t>
      </w:r>
    </w:p>
    <w:p w14:paraId="32800526" w14:textId="593797EE" w:rsidR="000A16C3" w:rsidRPr="00FA6522" w:rsidRDefault="00CF26DA" w:rsidP="00042705">
      <w:pPr>
        <w:pStyle w:val="ListParagraph"/>
        <w:numPr>
          <w:ilvl w:val="0"/>
          <w:numId w:val="10"/>
        </w:numPr>
        <w:spacing w:line="276" w:lineRule="auto"/>
        <w:rPr>
          <w:rFonts w:ascii="Trebuchet MS" w:hAnsi="Trebuchet MS"/>
        </w:rPr>
      </w:pPr>
      <w:r w:rsidRPr="00FA6522">
        <w:rPr>
          <w:rFonts w:ascii="Trebuchet MS" w:hAnsi="Trebuchet MS"/>
        </w:rPr>
        <w:t xml:space="preserve">Dylai defnyddwyr sydd ag amrywiaeth eang o ofynion mynediad allu cael y cymorth sydd ei angen arnynt gan ddarparwyr wrth chwilio am y fargen orau, ymrwymo i dderbyn gwasanaeth ac wrth derfynu eu contract gyda’r darparwr hwnnw, heb fynd drwy brosesau biwrocrataidd. Dylid ystyried y tebygolrwydd y bydd gan leiafrif sylweddol o ddefnyddwyr ofynion ychwanegol o’r cam dylunio, drwy gydol y broses, er mwyn i ddarparwyr cyfathrebu adeiladu hyblygrwydd a thegwch i’w diwylliant. </w:t>
      </w:r>
    </w:p>
    <w:p w14:paraId="2054506C" w14:textId="35FCF91F" w:rsidR="005A4C76" w:rsidRPr="00FA6522" w:rsidRDefault="00053F76" w:rsidP="00042705">
      <w:pPr>
        <w:spacing w:line="276" w:lineRule="auto"/>
        <w:rPr>
          <w:rFonts w:ascii="Trebuchet MS" w:hAnsi="Trebuchet MS"/>
          <w:b/>
          <w:bCs/>
        </w:rPr>
      </w:pPr>
      <w:r w:rsidRPr="00FA6522">
        <w:rPr>
          <w:rFonts w:ascii="Trebuchet MS" w:hAnsi="Trebuchet MS"/>
          <w:b/>
        </w:rPr>
        <w:t>Gwrando ar lais y defnyddiwr: dod i adnabod defnyddwyr a’u profiadau er mwyn gallu dysgu gwersi</w:t>
      </w:r>
    </w:p>
    <w:p w14:paraId="1A82F09C" w14:textId="46DC60C9" w:rsidR="004F6975" w:rsidRPr="00FA6522" w:rsidRDefault="004F6975" w:rsidP="00042705">
      <w:pPr>
        <w:pStyle w:val="ListParagraph"/>
        <w:numPr>
          <w:ilvl w:val="0"/>
          <w:numId w:val="11"/>
        </w:numPr>
        <w:spacing w:line="276" w:lineRule="auto"/>
        <w:rPr>
          <w:rFonts w:ascii="Trebuchet MS" w:hAnsi="Trebuchet MS"/>
        </w:rPr>
      </w:pPr>
      <w:r w:rsidRPr="00FA6522">
        <w:rPr>
          <w:rFonts w:ascii="Trebuchet MS" w:hAnsi="Trebuchet MS"/>
        </w:rPr>
        <w:t xml:space="preserve">Rydym yn credu bod ein rhaglen ymchwil a gwybodaeth a’n hymgysylltiad â rhanddeiliaid defnyddwyr yn ein helpu i wneud gwahaniaeth drwy ein galluogi ni i </w:t>
      </w:r>
      <w:r w:rsidRPr="00FA6522">
        <w:rPr>
          <w:rFonts w:ascii="Trebuchet MS" w:hAnsi="Trebuchet MS"/>
        </w:rPr>
        <w:lastRenderedPageBreak/>
        <w:t>gynnwys llais y defnyddwyr yn y broses o lunio polisïau ac yn y diwydiant. Fodd bynnag, credwn hefyd y gall y diwydiant ddefnyddio ei ddata ei hun i ddeall yn well beth sydd ei angen ar ddefnyddwyr a beth sydd angen ei newid.</w:t>
      </w:r>
    </w:p>
    <w:p w14:paraId="5AC66ED7" w14:textId="7AA93EAD" w:rsidR="00053F76" w:rsidRPr="00FA6522" w:rsidRDefault="00CF26DA" w:rsidP="00042705">
      <w:pPr>
        <w:pStyle w:val="ListParagraph"/>
        <w:numPr>
          <w:ilvl w:val="0"/>
          <w:numId w:val="11"/>
        </w:numPr>
        <w:spacing w:line="276" w:lineRule="auto"/>
        <w:rPr>
          <w:rFonts w:ascii="Trebuchet MS" w:hAnsi="Trebuchet MS"/>
        </w:rPr>
      </w:pPr>
      <w:r w:rsidRPr="00FA6522">
        <w:rPr>
          <w:rFonts w:ascii="Trebuchet MS" w:hAnsi="Trebuchet MS"/>
        </w:rPr>
        <w:t>Dylai darparwyr cyfathreb</w:t>
      </w:r>
      <w:r w:rsidR="009E3751">
        <w:rPr>
          <w:rFonts w:ascii="Trebuchet MS" w:hAnsi="Trebuchet MS"/>
        </w:rPr>
        <w:t>iadau</w:t>
      </w:r>
      <w:r w:rsidRPr="00FA6522">
        <w:rPr>
          <w:rFonts w:ascii="Trebuchet MS" w:hAnsi="Trebuchet MS"/>
        </w:rPr>
        <w:t xml:space="preserve"> geisio cael gwell dealltwriaeth o’u data ar gwynion, adborth, colli neu gadw cwsmeriaid ac effaith cyfnodau segur rhwydweithiau. Gan fod llawer o ddefnyddwyr yn teimlo bod prosesau cwyno yn anodd, yn cymryd llawer o amser neu’n frawychus, rydym hefyd yn argymell bod darparwyr ac Ofcom yn edrych ar y cyfryngau cymdeithasol i gael adborth. </w:t>
      </w:r>
    </w:p>
    <w:p w14:paraId="50C35E9E" w14:textId="77777777" w:rsidR="004F6975" w:rsidRPr="00FA6522" w:rsidRDefault="00053F76" w:rsidP="00042705">
      <w:pPr>
        <w:pStyle w:val="ListParagraph"/>
        <w:numPr>
          <w:ilvl w:val="0"/>
          <w:numId w:val="11"/>
        </w:numPr>
        <w:spacing w:line="276" w:lineRule="auto"/>
        <w:rPr>
          <w:rFonts w:ascii="Trebuchet MS" w:hAnsi="Trebuchet MS"/>
        </w:rPr>
      </w:pPr>
      <w:r w:rsidRPr="00FA6522">
        <w:rPr>
          <w:rFonts w:ascii="Trebuchet MS" w:hAnsi="Trebuchet MS"/>
        </w:rPr>
        <w:t xml:space="preserve">Fel y nodwyd uchod, credwn y dylai defnyddwyr - yn enwedig defnyddwyr sydd angen cymorth ychwanegol - elwa o safonau gwasanaeth a gwasanaeth i gwsmeriaid sy’n gyson dda ar draws darparwyr. Er mwyn cyflawni hyn, dylai darparwyr weithio i ddod i ddeall gofynion eu cwsmeriaid unigol yn well – gan gofnodi gwybodaeth defnyddwyr yn gyson er mwyn sicrhau bod y gofynion yn cael eu bodloni. </w:t>
      </w:r>
    </w:p>
    <w:p w14:paraId="1B158871" w14:textId="0F79DA96" w:rsidR="00070886" w:rsidRPr="00FA6522" w:rsidRDefault="005C23E9" w:rsidP="00042705">
      <w:pPr>
        <w:pStyle w:val="ListParagraph"/>
        <w:numPr>
          <w:ilvl w:val="0"/>
          <w:numId w:val="11"/>
        </w:numPr>
        <w:spacing w:line="276" w:lineRule="auto"/>
        <w:rPr>
          <w:rFonts w:ascii="Trebuchet MS" w:hAnsi="Trebuchet MS"/>
        </w:rPr>
      </w:pPr>
      <w:r w:rsidRPr="00FA6522">
        <w:rPr>
          <w:rFonts w:ascii="Trebuchet MS" w:hAnsi="Trebuchet MS"/>
        </w:rPr>
        <w:t xml:space="preserve">Er mwyn cefnogi ein gwaith gyda Fforwm y Diwydiant, rydym wedi comisiynu ymchwil i’r hyn y mae ‘natur agored i niwed’ yn ei olygu i ddefnyddwyr a’r hyn sy’n eu hatal rhag cael gafael ar y cymorth sydd ei angen arnynt – a’r hyn sy’n bwysig iddynt. </w:t>
      </w:r>
    </w:p>
    <w:p w14:paraId="6DD7FEBD" w14:textId="3EB60759" w:rsidR="00053F76" w:rsidRPr="00FA6522" w:rsidRDefault="009F0258" w:rsidP="00042705">
      <w:pPr>
        <w:pStyle w:val="ListParagraph"/>
        <w:numPr>
          <w:ilvl w:val="0"/>
          <w:numId w:val="11"/>
        </w:numPr>
        <w:spacing w:line="276" w:lineRule="auto"/>
        <w:rPr>
          <w:rFonts w:ascii="Trebuchet MS" w:hAnsi="Trebuchet MS"/>
        </w:rPr>
      </w:pPr>
      <w:r w:rsidRPr="00FA6522">
        <w:rPr>
          <w:rFonts w:ascii="Trebuchet MS" w:hAnsi="Trebuchet MS"/>
        </w:rPr>
        <w:t>Rydym hefyd yn credu y gallai siarteri defnyddwyr helpu defnyddwyr i gael gwasanaeth o safon well i gwsmeriaid ac rydym yn edrych ar hyn ymhellach. Byddwn yn cyhoeddi ein gwybodaeth yn ystod y flwyddyn nesaf.</w:t>
      </w:r>
    </w:p>
    <w:p w14:paraId="00FA7920" w14:textId="51E0C2B5" w:rsidR="00BF2783" w:rsidRPr="00FA6522" w:rsidRDefault="00BF2783" w:rsidP="0092740E">
      <w:pPr>
        <w:pStyle w:val="ListParagraph"/>
        <w:spacing w:line="276" w:lineRule="auto"/>
        <w:rPr>
          <w:rFonts w:ascii="Trebuchet MS" w:hAnsi="Trebuchet MS"/>
        </w:rPr>
      </w:pPr>
    </w:p>
    <w:p w14:paraId="369A7B89" w14:textId="5F82122E" w:rsidR="00BF2783" w:rsidRPr="00FA6522" w:rsidRDefault="00BF2783" w:rsidP="00042705">
      <w:pPr>
        <w:pStyle w:val="ListParagraph"/>
        <w:spacing w:line="276" w:lineRule="auto"/>
        <w:jc w:val="center"/>
        <w:rPr>
          <w:rFonts w:ascii="Trebuchet MS" w:hAnsi="Trebuchet MS"/>
        </w:rPr>
      </w:pPr>
      <w:r w:rsidRPr="00FA6522">
        <w:rPr>
          <w:rFonts w:ascii="Trebuchet MS" w:hAnsi="Trebuchet MS"/>
          <w:b/>
          <w:bCs/>
          <w:noProof/>
        </w:rPr>
        <w:drawing>
          <wp:inline distT="0" distB="0" distL="0" distR="0" wp14:anchorId="1C005FA1" wp14:editId="55617310">
            <wp:extent cx="437002" cy="426720"/>
            <wp:effectExtent l="0" t="0" r="127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9579" cy="439001"/>
                    </a:xfrm>
                    <a:prstGeom prst="rect">
                      <a:avLst/>
                    </a:prstGeom>
                  </pic:spPr>
                </pic:pic>
              </a:graphicData>
            </a:graphic>
          </wp:inline>
        </w:drawing>
      </w:r>
    </w:p>
    <w:p w14:paraId="01C229EC" w14:textId="77777777" w:rsidR="00BF2783" w:rsidRPr="00FA6522" w:rsidRDefault="00BF2783" w:rsidP="00042705">
      <w:pPr>
        <w:pStyle w:val="ListParagraph"/>
        <w:spacing w:line="276" w:lineRule="auto"/>
        <w:rPr>
          <w:rFonts w:ascii="Trebuchet MS" w:hAnsi="Trebuchet MS"/>
        </w:rPr>
      </w:pPr>
    </w:p>
    <w:p w14:paraId="07E8D3F4" w14:textId="7CF99052" w:rsidR="007910EB" w:rsidRPr="00FA6522" w:rsidRDefault="00053F76" w:rsidP="00042705">
      <w:pPr>
        <w:spacing w:line="276" w:lineRule="auto"/>
        <w:rPr>
          <w:rFonts w:ascii="Trebuchet MS" w:hAnsi="Trebuchet MS"/>
          <w:b/>
          <w:bCs/>
        </w:rPr>
      </w:pPr>
      <w:r w:rsidRPr="00FA6522">
        <w:rPr>
          <w:rFonts w:ascii="Trebuchet MS" w:hAnsi="Trebuchet MS"/>
          <w:b/>
        </w:rPr>
        <w:t xml:space="preserve">Meysydd polisi rydym yn canolbwyntio’n benodol arnynt yn ystod y flwyddyn nesaf: </w:t>
      </w:r>
    </w:p>
    <w:p w14:paraId="6FDA1EA1" w14:textId="33BAC96E" w:rsidR="005B4971" w:rsidRPr="00FA6522" w:rsidRDefault="005B4971" w:rsidP="00042705">
      <w:pPr>
        <w:spacing w:line="276" w:lineRule="auto"/>
        <w:rPr>
          <w:rFonts w:ascii="Trebuchet MS" w:hAnsi="Trebuchet MS"/>
          <w:b/>
          <w:bCs/>
        </w:rPr>
      </w:pPr>
      <w:r w:rsidRPr="00FA6522">
        <w:rPr>
          <w:rFonts w:ascii="Trebuchet MS" w:hAnsi="Trebuchet MS"/>
          <w:b/>
        </w:rPr>
        <w:t>Fforddiadwyedd a dyled</w:t>
      </w:r>
    </w:p>
    <w:p w14:paraId="523A98C9" w14:textId="3E28CCDE" w:rsidR="0069350A" w:rsidRPr="00FA6522" w:rsidRDefault="005B4971" w:rsidP="00042705">
      <w:pPr>
        <w:spacing w:line="276" w:lineRule="auto"/>
        <w:rPr>
          <w:rFonts w:ascii="Trebuchet MS" w:hAnsi="Trebuchet MS"/>
        </w:rPr>
      </w:pPr>
      <w:r w:rsidRPr="00FA6522">
        <w:rPr>
          <w:rFonts w:ascii="Trebuchet MS" w:hAnsi="Trebuchet MS"/>
        </w:rPr>
        <w:t>Rydym wedi tynnu sylw uchod at yr angen i wasanaethau cyfathreb</w:t>
      </w:r>
      <w:r w:rsidR="00507BB2">
        <w:rPr>
          <w:rFonts w:ascii="Trebuchet MS" w:hAnsi="Trebuchet MS"/>
        </w:rPr>
        <w:t>iadau</w:t>
      </w:r>
      <w:r w:rsidRPr="00FA6522">
        <w:rPr>
          <w:rFonts w:ascii="Trebuchet MS" w:hAnsi="Trebuchet MS"/>
        </w:rPr>
        <w:t xml:space="preserve"> fod yn fforddiadwy i bawb, drwy hawl. </w:t>
      </w:r>
    </w:p>
    <w:p w14:paraId="14BC3AA2" w14:textId="5984CFAB" w:rsidR="0069350A" w:rsidRPr="00FA6522" w:rsidRDefault="00A01855" w:rsidP="00042705">
      <w:pPr>
        <w:spacing w:line="276" w:lineRule="auto"/>
        <w:rPr>
          <w:rFonts w:ascii="Trebuchet MS" w:hAnsi="Trebuchet MS"/>
        </w:rPr>
      </w:pPr>
      <w:r w:rsidRPr="00FA6522">
        <w:rPr>
          <w:rFonts w:ascii="Trebuchet MS" w:hAnsi="Trebuchet MS"/>
        </w:rPr>
        <w:t>Rydym wedi gweld camau cadarnhaol gan ddarparwyr cyfathreb</w:t>
      </w:r>
      <w:r w:rsidR="00507BB2">
        <w:rPr>
          <w:rFonts w:ascii="Trebuchet MS" w:hAnsi="Trebuchet MS"/>
        </w:rPr>
        <w:t>iadau</w:t>
      </w:r>
      <w:r w:rsidRPr="00FA6522">
        <w:rPr>
          <w:rFonts w:ascii="Trebuchet MS" w:hAnsi="Trebuchet MS"/>
        </w:rPr>
        <w:t xml:space="preserve"> i atal datgysylltu lle bynnag y bo modd ac o ran cynnig cynlluniau talu. Fodd bynnag, drwy ein rhwydwaith o Hybiau rydym wedi clywed bod defnyddwyr wedi bod yn cael trafferth cysylltu â’u darparwyr, yn gyffredinol ac wrth geisio datrys anawsterau talu yn benodol. </w:t>
      </w:r>
    </w:p>
    <w:p w14:paraId="0C6BC4CD" w14:textId="6B7297BA" w:rsidR="008E17AB" w:rsidRPr="00FA6522" w:rsidRDefault="005B4971" w:rsidP="00042705">
      <w:pPr>
        <w:spacing w:line="276" w:lineRule="auto"/>
        <w:rPr>
          <w:rFonts w:ascii="Trebuchet MS" w:hAnsi="Trebuchet MS"/>
        </w:rPr>
      </w:pPr>
      <w:r w:rsidRPr="00FA6522">
        <w:rPr>
          <w:rFonts w:ascii="Trebuchet MS" w:hAnsi="Trebuchet MS"/>
        </w:rPr>
        <w:t>Rydym wedi annog darparwyr cyfathreb</w:t>
      </w:r>
      <w:r w:rsidR="00507BB2">
        <w:rPr>
          <w:rFonts w:ascii="Trebuchet MS" w:hAnsi="Trebuchet MS"/>
        </w:rPr>
        <w:t>iadau</w:t>
      </w:r>
      <w:r w:rsidRPr="00FA6522">
        <w:rPr>
          <w:rFonts w:ascii="Trebuchet MS" w:hAnsi="Trebuchet MS"/>
        </w:rPr>
        <w:t xml:space="preserve"> i hyrwyddo eu polisïau dyledion a datgysylltu ac i fod yn rhagweithiol ac yn hawdd siarad â nhw o ran canfod a chysylltu â defnyddwyr a allai fod yn ei chael yn anodd. Drwy wella sut maent yn cofnodi ac yn adnabod defnyddwyr ‘agored i niwed’, gall darparwyr cyfathrebiadau sicrhau bod eu cwsmeriaid yn cael y cymorth a/neu’r amddiffyniadau angenrheidiol, nawr ac yn y dyfodol.</w:t>
      </w:r>
    </w:p>
    <w:p w14:paraId="359D710B" w14:textId="4406CE3C" w:rsidR="005B4971" w:rsidRPr="00FA6522" w:rsidRDefault="007624CD" w:rsidP="00042705">
      <w:pPr>
        <w:spacing w:line="276" w:lineRule="auto"/>
        <w:rPr>
          <w:rFonts w:ascii="Trebuchet MS" w:hAnsi="Trebuchet MS"/>
        </w:rPr>
      </w:pPr>
      <w:r w:rsidRPr="00FA6522">
        <w:rPr>
          <w:rFonts w:ascii="Trebuchet MS" w:hAnsi="Trebuchet MS"/>
        </w:rPr>
        <w:t xml:space="preserve">Er mwyn helpu i gyflawni’r uchod, rydym yn credu y dylai darparwyr roi gwybod i ddefnyddwyr am unrhyw gymorth sydd ar gael iddyn nhw o’r cychwyn cyntaf a drwy gydol taith y cwsmer, fel ei bod yn haws </w:t>
      </w:r>
      <w:r w:rsidR="00CA3E1D">
        <w:rPr>
          <w:rFonts w:ascii="Trebuchet MS" w:hAnsi="Trebuchet MS"/>
        </w:rPr>
        <w:t>iddynt</w:t>
      </w:r>
      <w:r w:rsidRPr="00FA6522">
        <w:rPr>
          <w:rFonts w:ascii="Trebuchet MS" w:hAnsi="Trebuchet MS"/>
        </w:rPr>
        <w:t xml:space="preserve"> ofyn am gymorth. Hefyd, dylai'r wybodaeth a ddarperir i ddefnyddwyr fod yn hygyrch ac ar gael mewn amrywiaeth o fformatau. Rydym hefyd, drwy ein Hybiau, wedi tynnu sylw at yr hyn sydd ar gael i ddefnyddwyr, drwy </w:t>
      </w:r>
      <w:r w:rsidRPr="00FA6522">
        <w:rPr>
          <w:rFonts w:ascii="Trebuchet MS" w:hAnsi="Trebuchet MS"/>
        </w:rPr>
        <w:lastRenderedPageBreak/>
        <w:t xml:space="preserve">wahodd tîm polisi Ofcom i siarad â rhanddeiliaid. Maes o law, fe wnaethom wahodd StepChange i siarad â darparwyr yn ein Fforwm Diwydiant ac i ateb cwestiynau ar y fenter ‘Breathing Space’. </w:t>
      </w:r>
      <w:r w:rsidRPr="00FA6522">
        <w:rPr>
          <w:rFonts w:ascii="Trebuchet MS" w:hAnsi="Trebuchet MS"/>
        </w:rPr>
        <w:br/>
      </w:r>
      <w:r w:rsidRPr="00FA6522">
        <w:rPr>
          <w:rFonts w:ascii="Trebuchet MS" w:hAnsi="Trebuchet MS"/>
        </w:rPr>
        <w:br/>
        <w:t>Rydym yn dal yn cadw llygad ar sefyllfa defnyddwyr sy’n parhau i brofi ‘tlodi data’ ac – fel y gwelsom yn ein rownd flaenorol o ymchwil, mae defnyddwyr yn rhoi biliau gwasanaethau cyfathreb</w:t>
      </w:r>
      <w:r w:rsidR="00507BB2">
        <w:rPr>
          <w:rFonts w:ascii="Trebuchet MS" w:hAnsi="Trebuchet MS"/>
        </w:rPr>
        <w:t>iadau</w:t>
      </w:r>
      <w:r w:rsidRPr="00FA6522">
        <w:rPr>
          <w:rFonts w:ascii="Trebuchet MS" w:hAnsi="Trebuchet MS"/>
        </w:rPr>
        <w:t xml:space="preserve"> o flaen bwyd neu gyfleustodau. Credwn fod effaith y pandemig ar gyllid aelwydydd yn y DU yn golygu na allwn roi’r gorau i ganolbwyntio ar ddiogelu defnyddwyr mewn sefyllfaoedd sy’n agored i niwed yn ariannol yn y flwyddyn i ddod. </w:t>
      </w:r>
    </w:p>
    <w:p w14:paraId="36C52ACD" w14:textId="77777777" w:rsidR="00BF2783" w:rsidRPr="00FA6522" w:rsidRDefault="0063745C" w:rsidP="00042705">
      <w:pPr>
        <w:spacing w:line="276" w:lineRule="auto"/>
        <w:rPr>
          <w:rFonts w:ascii="Trebuchet MS" w:hAnsi="Trebuchet MS"/>
        </w:rPr>
      </w:pPr>
      <w:r w:rsidRPr="00FA6522">
        <w:rPr>
          <w:rFonts w:ascii="Trebuchet MS" w:hAnsi="Trebuchet MS"/>
          <w:b/>
        </w:rPr>
        <w:t>Gwasanaethau post</w:t>
      </w:r>
    </w:p>
    <w:p w14:paraId="3F74A846" w14:textId="7EF18E07" w:rsidR="005557AC" w:rsidRPr="00FA6522" w:rsidRDefault="00BF2783" w:rsidP="00042705">
      <w:pPr>
        <w:spacing w:line="276" w:lineRule="auto"/>
        <w:rPr>
          <w:rFonts w:ascii="Trebuchet MS" w:hAnsi="Trebuchet MS"/>
        </w:rPr>
      </w:pPr>
      <w:r w:rsidRPr="00FA6522">
        <w:rPr>
          <w:rFonts w:ascii="Trebuchet MS" w:hAnsi="Trebuchet MS"/>
        </w:rPr>
        <w:t>Rydym wedi parhau i weithio’n agos a rhannu gwybodaeth gydag Ofcom, CCNI, Cyngor ar Bopeth ac eraill yn ystod y flwyddyn ddiwethaf, ac rydym yn parhau i ganolbwyntio ar sicrhau bod gweithredwyr gwasanaethau post sy’n cael eu rheoleiddio gan Ofcom yn darparu gwasanaeth dibynadwy ac yn trin defnyddwyr a dinasyddion yn deg. Yn benodol, rydym yn dal i boeni am brofiadau defnyddwyr sydd wedi postio i Ogledd Iwerddon ac oddi yno ac i Ucheldiroedd ac Ynysoedd yr Alban ac oddi yno. Rydym hefyd wedi clywed drwy ein Hybiau fod gwasanaethau ailgyfeirio post yn parhau i fod yn anfforddiadwy i lawer o ddefnyddwyr, a gall hyn fod yn fater a allai effeithio ar fusnesau bach yn benodol</w:t>
      </w:r>
      <w:r w:rsidR="00AB2474">
        <w:rPr>
          <w:rFonts w:ascii="Trebuchet MS" w:hAnsi="Trebuchet MS"/>
        </w:rPr>
        <w:t xml:space="preserve">  </w:t>
      </w:r>
      <w:r w:rsidR="00AB2474">
        <w:rPr>
          <w:rFonts w:ascii="Calibri" w:hAnsi="Calibri" w:cs="Calibri"/>
        </w:rPr>
        <w:t>̶</w:t>
      </w:r>
      <w:r w:rsidR="00AB2474">
        <w:rPr>
          <w:rFonts w:ascii="Trebuchet MS" w:hAnsi="Trebuchet MS"/>
        </w:rPr>
        <w:t xml:space="preserve">  r</w:t>
      </w:r>
      <w:r w:rsidRPr="00FA6522">
        <w:rPr>
          <w:rFonts w:ascii="Trebuchet MS" w:hAnsi="Trebuchet MS"/>
        </w:rPr>
        <w:t>ydym eisoes wedi ymgysylltu ag Ofcom a’r diwydiant ar y mater hwn yn ystod cyfnod cynnar pandemig Covid-19</w:t>
      </w:r>
      <w:r w:rsidR="00AB2474">
        <w:rPr>
          <w:rFonts w:ascii="Trebuchet MS" w:hAnsi="Trebuchet MS"/>
        </w:rPr>
        <w:t>. Rydym hefyd</w:t>
      </w:r>
      <w:r w:rsidRPr="00FA6522">
        <w:rPr>
          <w:rFonts w:ascii="Trebuchet MS" w:hAnsi="Trebuchet MS"/>
        </w:rPr>
        <w:t xml:space="preserve"> mewn trafodaethau ar ddyfodol rheoleiddio gwasanaethau post, a byddwn yn cadw llygad ar y mater wrth symud ymlaen.  </w:t>
      </w:r>
    </w:p>
    <w:p w14:paraId="2F29AFDB" w14:textId="77777777" w:rsidR="00BB65A5" w:rsidRPr="00FA6522" w:rsidRDefault="0063745C" w:rsidP="00042705">
      <w:pPr>
        <w:spacing w:line="276" w:lineRule="auto"/>
        <w:rPr>
          <w:rFonts w:ascii="Trebuchet MS" w:hAnsi="Trebuchet MS"/>
        </w:rPr>
      </w:pPr>
      <w:r w:rsidRPr="00FA6522">
        <w:rPr>
          <w:rFonts w:ascii="Trebuchet MS" w:hAnsi="Trebuchet MS"/>
        </w:rPr>
        <w:t xml:space="preserve">Byddwn hefyd yn ceisio sicrhau bod camau’n cael eu cymryd gan y rheoleiddiwr os bydd gweithredwyr yn methu â chyrraedd targedau cyflawni. Rydym wedi ymrwymo i ddeall mwy am anghenion defnyddwyr gwasanaethau post ledled y DU a sicrhau bod prosesau ar waith i sicrhau bod yr anghenion hyn yn hysbys, yn cael eu blaenoriaethu ac yn cael eu diwallu. </w:t>
      </w:r>
    </w:p>
    <w:p w14:paraId="5DB556B6" w14:textId="41F497E3" w:rsidR="0063745C" w:rsidRPr="00FA6522" w:rsidRDefault="0063745C" w:rsidP="00042705">
      <w:pPr>
        <w:spacing w:line="276" w:lineRule="auto"/>
        <w:rPr>
          <w:rFonts w:ascii="Trebuchet MS" w:hAnsi="Trebuchet MS"/>
        </w:rPr>
      </w:pPr>
      <w:r w:rsidRPr="00FA6522">
        <w:rPr>
          <w:rFonts w:ascii="Trebuchet MS" w:hAnsi="Trebuchet MS"/>
        </w:rPr>
        <w:t>Roeddem wedi cyhoeddi ymchwil yn 2021 i agweddau defnyddwyr sy’n defnyddio gwasanaethau parseli. Fe wnaethom rannu’r canfyddiadau a’r wybodaeth arall a gafwyd drwy ein Hybiau gydag Ofcom fel rhan o’i adolygiad o reoleiddio gwasanaethau post yn y dyfodol.</w:t>
      </w:r>
      <w:r w:rsidR="009E3751">
        <w:rPr>
          <w:rFonts w:ascii="Trebuchet MS" w:hAnsi="Trebuchet MS"/>
        </w:rPr>
        <w:t xml:space="preserve"> </w:t>
      </w:r>
      <w:r w:rsidRPr="00FA6522">
        <w:rPr>
          <w:rFonts w:ascii="Trebuchet MS" w:hAnsi="Trebuchet MS"/>
        </w:rPr>
        <w:t xml:space="preserve">Rydym wedi croesawu cynigion cryfach gan Ofcom ar gyfer defnyddwyr gwasanaethau parseli, yn enwedig defnyddwyr sydd â gofynion mynediad ychwanegol. </w:t>
      </w:r>
    </w:p>
    <w:p w14:paraId="19D2991A" w14:textId="3E309522" w:rsidR="002A03BD" w:rsidRPr="00FA6522" w:rsidRDefault="002A03BD" w:rsidP="00042705">
      <w:pPr>
        <w:spacing w:line="276" w:lineRule="auto"/>
        <w:rPr>
          <w:rFonts w:ascii="Trebuchet MS" w:hAnsi="Trebuchet MS"/>
        </w:rPr>
      </w:pPr>
      <w:r w:rsidRPr="00FA6522">
        <w:rPr>
          <w:rFonts w:ascii="Trebuchet MS" w:hAnsi="Trebuchet MS"/>
        </w:rPr>
        <w:t xml:space="preserve">Er tegwch, credwn y dylai defnyddwyr gwasanaethau post – gan gynnwys parseli – dderbyn gwasanaeth fforddiadwy o ansawdd da lle bynnag y maent yn y DU. </w:t>
      </w:r>
    </w:p>
    <w:p w14:paraId="66852708" w14:textId="77777777" w:rsidR="00BF2783" w:rsidRPr="00FA6522" w:rsidRDefault="00053F76" w:rsidP="00042705">
      <w:pPr>
        <w:spacing w:line="276" w:lineRule="auto"/>
        <w:rPr>
          <w:rFonts w:ascii="Trebuchet MS" w:hAnsi="Trebuchet MS"/>
          <w:b/>
          <w:bCs/>
        </w:rPr>
      </w:pPr>
      <w:r w:rsidRPr="00FA6522">
        <w:rPr>
          <w:rFonts w:ascii="Trebuchet MS" w:hAnsi="Trebuchet MS"/>
          <w:b/>
        </w:rPr>
        <w:t>Symud i VOIP</w:t>
      </w:r>
    </w:p>
    <w:p w14:paraId="75C50E38" w14:textId="7AEB9835" w:rsidR="00053F76" w:rsidRPr="00FA6522" w:rsidRDefault="00BF2783" w:rsidP="00042705">
      <w:pPr>
        <w:spacing w:line="276" w:lineRule="auto"/>
        <w:rPr>
          <w:rFonts w:ascii="Trebuchet MS" w:hAnsi="Trebuchet MS"/>
        </w:rPr>
      </w:pPr>
      <w:r w:rsidRPr="00FA6522">
        <w:rPr>
          <w:rFonts w:ascii="Trebuchet MS" w:hAnsi="Trebuchet MS"/>
        </w:rPr>
        <w:t xml:space="preserve">Mae symud bellach yn digwydd ledled y DU, heb i ymgyrch gyfathrebu eang gael ei lansio eto, a heb i ddarparwyr cyfathrebiadau fod yn gwbl ymwybodol o bwy ymysg eu tanysgrifwyr allai gael eu rhoi mewn perygl oherwydd y symud. </w:t>
      </w:r>
    </w:p>
    <w:p w14:paraId="65CF54FA" w14:textId="51EB8343" w:rsidR="00BF2783" w:rsidRPr="00FA6522" w:rsidRDefault="00053F76" w:rsidP="00042705">
      <w:pPr>
        <w:spacing w:line="276" w:lineRule="auto"/>
        <w:rPr>
          <w:rFonts w:ascii="Trebuchet MS" w:hAnsi="Trebuchet MS"/>
        </w:rPr>
      </w:pPr>
      <w:r w:rsidRPr="00FA6522">
        <w:rPr>
          <w:rFonts w:ascii="Trebuchet MS" w:hAnsi="Trebuchet MS"/>
        </w:rPr>
        <w:t xml:space="preserve">Mae rheolau Ofcom yn datgan bod yn rhaid i ddarparwyr sicrhau bod gan gwsmeriaid sy’n dibynnu ar eu llinell dir o leiaf awr o fynediad at wasanaethau brys yn ystod toriad yn y cyflenwad trydan. Rydym wedi tynnu sylw yn y gorffennol at y ffaith ein bod yn credu nad yw’r rheolau hynny’n mynd yn ddigon pell i ddiogelu defnyddwyr. Fodd bynnag, heb ddeall pa rai o’u cwsmeriaid sydd â gofynion cymorth ychwanegol, efallai na fydd sylw’n cael ei roi i’r anghenion diogelwch sylfaenol hyn. Ar ben hynny, mae diffyg ymgyrch gyfathrebu </w:t>
      </w:r>
      <w:r w:rsidRPr="00FA6522">
        <w:rPr>
          <w:rFonts w:ascii="Trebuchet MS" w:hAnsi="Trebuchet MS"/>
        </w:rPr>
        <w:lastRenderedPageBreak/>
        <w:t xml:space="preserve">eang, hawdd ei deall, yn golygu bod lle i gamwybodaeth, sgamiau a datgysylltu oddi wrth wasanaethau hanfodol fel teleofal. </w:t>
      </w:r>
    </w:p>
    <w:p w14:paraId="007A33EF" w14:textId="4BBA56B7" w:rsidR="00F574CD" w:rsidRPr="00FA6522" w:rsidRDefault="00053F76" w:rsidP="00042705">
      <w:pPr>
        <w:spacing w:line="276" w:lineRule="auto"/>
        <w:rPr>
          <w:rFonts w:ascii="Trebuchet MS" w:hAnsi="Trebuchet MS"/>
        </w:rPr>
      </w:pPr>
      <w:r w:rsidRPr="00FA6522">
        <w:rPr>
          <w:rFonts w:ascii="Trebuchet MS" w:hAnsi="Trebuchet MS"/>
        </w:rPr>
        <w:t>Rydym yn croesawu’r newyddion bod un o’r prif ddarparwyr yn datblygu ymgyrch ond rydym yn dal i bryderu’n fawr am y risg i’r defnyddwyr hynny sydd mewn sefyllfaoedd mwy agored i niwed. Byddem yn a</w:t>
      </w:r>
      <w:r w:rsidR="00E97BA7">
        <w:rPr>
          <w:rFonts w:ascii="Trebuchet MS" w:hAnsi="Trebuchet MS"/>
        </w:rPr>
        <w:t>wyddus i</w:t>
      </w:r>
      <w:r w:rsidRPr="00FA6522">
        <w:rPr>
          <w:rFonts w:ascii="Trebuchet MS" w:hAnsi="Trebuchet MS"/>
        </w:rPr>
        <w:t xml:space="preserve"> unrhyw ymgyrch gyfathrebu fod yn hygyrch ac ar gael mewn amrywiaeth o fformatau i sicrhau bod y wybodaeth yn bellgyrhaeddol ac yn gynhwysol. Rydym wedi cefnogi gwaith Ofcom, y Swyddfa Gartref, cyrff defnyddwyr ac eraill i fynd i’r afael â sgamiau a byddwn yn parhau i gyfrannu at y gwaith hwn.</w:t>
      </w:r>
      <w:r w:rsidRPr="00FA6522">
        <w:rPr>
          <w:rFonts w:ascii="Trebuchet MS" w:hAnsi="Trebuchet MS"/>
        </w:rPr>
        <w:br/>
      </w:r>
    </w:p>
    <w:p w14:paraId="22593AB7" w14:textId="38ED3E42" w:rsidR="00BF2783" w:rsidRPr="00FA6522" w:rsidRDefault="00053F76" w:rsidP="00042705">
      <w:pPr>
        <w:spacing w:line="276" w:lineRule="auto"/>
        <w:rPr>
          <w:rFonts w:ascii="Trebuchet MS" w:hAnsi="Trebuchet MS"/>
        </w:rPr>
      </w:pPr>
      <w:r w:rsidRPr="00FA6522">
        <w:rPr>
          <w:rFonts w:ascii="Trebuchet MS" w:hAnsi="Trebuchet MS"/>
        </w:rPr>
        <w:t xml:space="preserve">Rydym yn pryderu ymhellach am yr argraff y bydd defnyddwyr, dinasyddion a microfusnesau yn gallu newid eu gwasanaeth llinell dir am wasanaeth ffôn symudol mewn argyfwng. Mae’r rheini sy’n byw ac yn gweithio mewn rhannau gwledig ac anghysbell yn y DU wedi dweud wrthym na fyddai hwn yn gynllun wrth gefn dibynadwy ar eu cyfer. </w:t>
      </w:r>
    </w:p>
    <w:p w14:paraId="23BF5E26" w14:textId="5DFBDCFA" w:rsidR="00053F76" w:rsidRPr="00FA6522" w:rsidRDefault="00053F76" w:rsidP="00042705">
      <w:pPr>
        <w:spacing w:line="276" w:lineRule="auto"/>
        <w:rPr>
          <w:rFonts w:ascii="Trebuchet MS" w:hAnsi="Trebuchet MS"/>
        </w:rPr>
      </w:pPr>
      <w:r w:rsidRPr="00FA6522">
        <w:rPr>
          <w:rFonts w:ascii="Trebuchet MS" w:hAnsi="Trebuchet MS"/>
        </w:rPr>
        <w:t>Rydym yn croesawu cynlluniau Ofcom a’r Adran dros Ddiwylliant, y Cyfryngau a Chwaraeon i fynd i’r afael â darpariaeth symudol, ond byddem yn lleddfu brwdfrydedd â phwyll er mwyn cynnal y rhwydwaith 2G/3G fel cynllun wrth gefn rhannol. Ochr yn ochr â phobl sy’n byw ac yn gweithio mewn lleoliadau gwledig ac anghysbell, pobl sydd â ffonau symudol hŷn neu ail-law fyddai’r rhai â risg uwch o niwed heb fynediad at rwydweithiau 2G a 3G.</w:t>
      </w:r>
    </w:p>
    <w:p w14:paraId="3784C0BC" w14:textId="4FF84640" w:rsidR="00BF2783" w:rsidRPr="00FA6522" w:rsidRDefault="004F6975" w:rsidP="00042705">
      <w:pPr>
        <w:spacing w:line="276" w:lineRule="auto"/>
        <w:rPr>
          <w:rFonts w:ascii="Trebuchet MS" w:hAnsi="Trebuchet MS"/>
        </w:rPr>
      </w:pPr>
      <w:r w:rsidRPr="00FA6522">
        <w:rPr>
          <w:rFonts w:ascii="Trebuchet MS" w:hAnsi="Trebuchet MS"/>
          <w:b/>
          <w:bCs/>
        </w:rPr>
        <w:t>Preifatrwydd a moeseg ddigidol</w:t>
      </w:r>
      <w:r w:rsidRPr="00FA6522">
        <w:rPr>
          <w:rFonts w:ascii="Trebuchet MS" w:hAnsi="Trebuchet MS"/>
        </w:rPr>
        <w:br/>
        <w:t>Fel yr esboniwyd yn gynharach yn yr adroddiad hwn, rydym yn credu y dylai pob defnyddiwr sy’n gallu mynd ar-lein allu gwneud hynny’n ddiogel ac yn hyderus. Mae cyfranogwyr ein Hybiau Cenedlaethol wedi tynnu sylw at hyn fel mater i’w drafod mewn sesiwn Hyb sydd ar y gweill.</w:t>
      </w:r>
    </w:p>
    <w:p w14:paraId="50687BFA" w14:textId="7C006DE4" w:rsidR="00160E35" w:rsidRPr="00FA6522" w:rsidRDefault="004F6975" w:rsidP="00042705">
      <w:pPr>
        <w:spacing w:line="276" w:lineRule="auto"/>
        <w:rPr>
          <w:rFonts w:ascii="Trebuchet MS" w:hAnsi="Trebuchet MS"/>
        </w:rPr>
      </w:pPr>
      <w:r w:rsidRPr="00FA6522">
        <w:rPr>
          <w:rFonts w:ascii="Trebuchet MS" w:hAnsi="Trebuchet MS"/>
        </w:rPr>
        <w:t xml:space="preserve">Yn dilyn ein hadroddiad yn 2021 ‘Digital Connectivity in the Pandemic’, a oedd yn edrych ar y ffordd roedd defnyddwyr yn teimlo ac yn gweithredu pan roedd yn rhaid iddynt wneud rhywbeth newydd ar-lein yn ystod y cyfnod clo, rydym yn bwriadu ailedrych ar ein hymchwil Digital Footprints (Digital Footprints: a Call of Trust, 2016) a gweld sut mae defnyddwyr yn ymateb yn wahanol i’r un cwestiynau am ymddiriedaeth, diogelwch a phreifatrwydd, dros bum mlynedd yn ddiweddarach. </w:t>
      </w:r>
    </w:p>
    <w:p w14:paraId="2ED98089" w14:textId="77777777" w:rsidR="0092740E" w:rsidRPr="00FA6522" w:rsidRDefault="0092740E" w:rsidP="0092740E">
      <w:pPr>
        <w:spacing w:line="276" w:lineRule="auto"/>
        <w:jc w:val="center"/>
        <w:rPr>
          <w:rFonts w:ascii="Trebuchet MS" w:hAnsi="Trebuchet MS"/>
          <w:b/>
          <w:bCs/>
        </w:rPr>
      </w:pPr>
    </w:p>
    <w:p w14:paraId="0E25EACF" w14:textId="6924DE3C" w:rsidR="00042705" w:rsidRPr="00FA6522" w:rsidRDefault="0092740E" w:rsidP="0092740E">
      <w:pPr>
        <w:spacing w:line="276" w:lineRule="auto"/>
        <w:jc w:val="center"/>
        <w:rPr>
          <w:rFonts w:ascii="Trebuchet MS" w:hAnsi="Trebuchet MS"/>
          <w:b/>
          <w:bCs/>
        </w:rPr>
      </w:pPr>
      <w:r w:rsidRPr="00FA6522">
        <w:rPr>
          <w:rFonts w:ascii="Trebuchet MS" w:hAnsi="Trebuchet MS"/>
          <w:b/>
          <w:bCs/>
          <w:noProof/>
        </w:rPr>
        <w:drawing>
          <wp:inline distT="0" distB="0" distL="0" distR="0" wp14:anchorId="3B911B1A" wp14:editId="48C97D80">
            <wp:extent cx="437002" cy="426720"/>
            <wp:effectExtent l="0" t="0" r="127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9579" cy="439001"/>
                    </a:xfrm>
                    <a:prstGeom prst="rect">
                      <a:avLst/>
                    </a:prstGeom>
                  </pic:spPr>
                </pic:pic>
              </a:graphicData>
            </a:graphic>
          </wp:inline>
        </w:drawing>
      </w:r>
    </w:p>
    <w:p w14:paraId="49E47F99" w14:textId="7AFB1A1E" w:rsidR="00160E35" w:rsidRPr="00FA6522" w:rsidRDefault="00160E35" w:rsidP="00042705">
      <w:pPr>
        <w:spacing w:line="276" w:lineRule="auto"/>
        <w:rPr>
          <w:rFonts w:ascii="Trebuchet MS" w:hAnsi="Trebuchet MS"/>
          <w:b/>
          <w:bCs/>
        </w:rPr>
      </w:pPr>
      <w:r w:rsidRPr="00FA6522">
        <w:rPr>
          <w:rFonts w:ascii="Trebuchet MS" w:hAnsi="Trebuchet MS"/>
          <w:b/>
        </w:rPr>
        <w:t>Crynodeb</w:t>
      </w:r>
    </w:p>
    <w:p w14:paraId="6A4B9908" w14:textId="01067B34" w:rsidR="00BF2783" w:rsidRPr="00FA6522" w:rsidRDefault="00BF2783" w:rsidP="00042705">
      <w:pPr>
        <w:pStyle w:val="ListParagraph"/>
        <w:numPr>
          <w:ilvl w:val="0"/>
          <w:numId w:val="7"/>
        </w:numPr>
        <w:spacing w:line="276" w:lineRule="auto"/>
        <w:rPr>
          <w:rFonts w:ascii="Trebuchet MS" w:hAnsi="Trebuchet MS"/>
        </w:rPr>
      </w:pPr>
      <w:r w:rsidRPr="00FA6522">
        <w:rPr>
          <w:rFonts w:ascii="Trebuchet MS" w:hAnsi="Trebuchet MS"/>
        </w:rPr>
        <w:t>Rydym yn croesawu ymgysylltu rheolaidd â rhanddeiliaid defnyddwyr, elusennau, llunwyr polisïau, darparwyr cyfathrebiadau ac eraill, sy’n ein galluogi i wrando’n fwy astud fyth ar lais defnyddwyr a chyfrannu hynny at benderfyniadau polisi a phenderfyniadau’r diwydiant;</w:t>
      </w:r>
    </w:p>
    <w:p w14:paraId="7253BC49" w14:textId="01B5CB5F" w:rsidR="00160E35" w:rsidRPr="00FA6522" w:rsidRDefault="00160E35" w:rsidP="00042705">
      <w:pPr>
        <w:pStyle w:val="ListParagraph"/>
        <w:numPr>
          <w:ilvl w:val="0"/>
          <w:numId w:val="7"/>
        </w:numPr>
        <w:spacing w:line="276" w:lineRule="auto"/>
        <w:rPr>
          <w:rFonts w:ascii="Trebuchet MS" w:hAnsi="Trebuchet MS"/>
        </w:rPr>
      </w:pPr>
      <w:r w:rsidRPr="00FA6522">
        <w:rPr>
          <w:rFonts w:ascii="Trebuchet MS" w:hAnsi="Trebuchet MS"/>
        </w:rPr>
        <w:t>Rydym yn clywed gan randdeiliaid a chyfranogwyr mewn ymchwil bod cynwysoldeb, delio â bod yn agored i niwed a threfniadau wrth gefn i feithrin gwytnwch yn ystod cyfnodau segur, yn themâu cyffredin cyfredol ar gyfer defnyddwyr, dinasyddion a microfusnesau;</w:t>
      </w:r>
    </w:p>
    <w:p w14:paraId="3A511741" w14:textId="2FF975C7" w:rsidR="00160E35" w:rsidRPr="00FA6522" w:rsidRDefault="00160E35" w:rsidP="00042705">
      <w:pPr>
        <w:pStyle w:val="ListParagraph"/>
        <w:numPr>
          <w:ilvl w:val="0"/>
          <w:numId w:val="7"/>
        </w:numPr>
        <w:spacing w:line="276" w:lineRule="auto"/>
        <w:rPr>
          <w:rFonts w:ascii="Trebuchet MS" w:hAnsi="Trebuchet MS"/>
        </w:rPr>
      </w:pPr>
      <w:r w:rsidRPr="00FA6522">
        <w:rPr>
          <w:rFonts w:ascii="Trebuchet MS" w:hAnsi="Trebuchet MS"/>
        </w:rPr>
        <w:lastRenderedPageBreak/>
        <w:t>Rydym am barhau i hyrwyddo a diogelu hawliau defnyddwyr, dinasyddion a microfusnesau yn y sector hwn, drwy gryfhau ein blaenoriaethau presennol – gan annog mynediad cyffredinol at wasanaethau cyfathreb</w:t>
      </w:r>
      <w:r w:rsidR="00CD157F">
        <w:rPr>
          <w:rFonts w:ascii="Trebuchet MS" w:hAnsi="Trebuchet MS"/>
        </w:rPr>
        <w:t>iadau</w:t>
      </w:r>
      <w:r w:rsidRPr="00FA6522">
        <w:rPr>
          <w:rFonts w:ascii="Trebuchet MS" w:hAnsi="Trebuchet MS"/>
        </w:rPr>
        <w:t xml:space="preserve"> fel hawl i bawb, gwasanaeth rhagorol a gwasanaeth i gwsmeriaid o’r cam dylunio drwy gydol oes y defnyddiwr ac annog darparwyr cyfathrebiadau i ddeall anghenion eu cwsmeriaid yn well a defnyddio eu data eu hunain i barhau i ddysgu;</w:t>
      </w:r>
    </w:p>
    <w:p w14:paraId="1AF9E305" w14:textId="1C3D7DED" w:rsidR="00D41221" w:rsidRPr="00FA6522" w:rsidRDefault="00160E35" w:rsidP="0092740E">
      <w:pPr>
        <w:pStyle w:val="ListParagraph"/>
        <w:numPr>
          <w:ilvl w:val="0"/>
          <w:numId w:val="7"/>
        </w:numPr>
        <w:spacing w:line="276" w:lineRule="auto"/>
        <w:rPr>
          <w:rFonts w:ascii="Trebuchet MS" w:hAnsi="Trebuchet MS"/>
        </w:rPr>
      </w:pPr>
      <w:r w:rsidRPr="00FA6522">
        <w:rPr>
          <w:rFonts w:ascii="Trebuchet MS" w:hAnsi="Trebuchet MS"/>
        </w:rPr>
        <w:t>Rydym yn credu bod meysydd polisi fforddiadwyedd a dyled, gwasanaethau post (a pharseli), symud i VOIP a phreifatrwydd/moeseg digidol yn rhai y dylem ganolbwyntio arnynt yn y flwyddyn i ddod, er mwyn i ddefnyddwyr, dinasyddion a microfusnesau allu defnyddio gwasanaethau cyfathreb</w:t>
      </w:r>
      <w:r w:rsidR="00507BB2">
        <w:rPr>
          <w:rFonts w:ascii="Trebuchet MS" w:hAnsi="Trebuchet MS"/>
        </w:rPr>
        <w:t>iadau</w:t>
      </w:r>
      <w:r w:rsidRPr="00FA6522">
        <w:rPr>
          <w:rFonts w:ascii="Trebuchet MS" w:hAnsi="Trebuchet MS"/>
        </w:rPr>
        <w:t xml:space="preserve"> i’w cefnogi wrth iddynt adfer yn dilyn y pandemig. Dylai gwasanaethau cyfathreb</w:t>
      </w:r>
      <w:r w:rsidR="00507BB2">
        <w:rPr>
          <w:rFonts w:ascii="Trebuchet MS" w:hAnsi="Trebuchet MS"/>
        </w:rPr>
        <w:t xml:space="preserve">iadau </w:t>
      </w:r>
      <w:r w:rsidRPr="00FA6522">
        <w:rPr>
          <w:rFonts w:ascii="Trebuchet MS" w:hAnsi="Trebuchet MS"/>
        </w:rPr>
        <w:t xml:space="preserve">wella bywydau mewn ffordd ddibynadwy, gan adael defnyddwyr, dinasyddion a microfusnesau yn rhydd rhag risg o niwed a chostau annheg. </w:t>
      </w:r>
    </w:p>
    <w:p w14:paraId="761C0DD0" w14:textId="77777777" w:rsidR="00D41221" w:rsidRPr="00FA6522" w:rsidRDefault="00D41221" w:rsidP="00FB4DA6"/>
    <w:sectPr w:rsidR="00D41221" w:rsidRPr="00FA65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2133A" w14:textId="77777777" w:rsidR="00812DD2" w:rsidRDefault="00812DD2" w:rsidP="003D419D">
      <w:pPr>
        <w:spacing w:after="0" w:line="240" w:lineRule="auto"/>
      </w:pPr>
      <w:r>
        <w:separator/>
      </w:r>
    </w:p>
  </w:endnote>
  <w:endnote w:type="continuationSeparator" w:id="0">
    <w:p w14:paraId="3996998E" w14:textId="77777777" w:rsidR="00812DD2" w:rsidRDefault="00812DD2" w:rsidP="003D4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6F963" w14:textId="77777777" w:rsidR="00812DD2" w:rsidRDefault="00812DD2" w:rsidP="003D419D">
      <w:pPr>
        <w:spacing w:after="0" w:line="240" w:lineRule="auto"/>
      </w:pPr>
      <w:r>
        <w:separator/>
      </w:r>
    </w:p>
  </w:footnote>
  <w:footnote w:type="continuationSeparator" w:id="0">
    <w:p w14:paraId="78091FFC" w14:textId="77777777" w:rsidR="00812DD2" w:rsidRDefault="00812DD2" w:rsidP="003D41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66C6A"/>
    <w:multiLevelType w:val="hybridMultilevel"/>
    <w:tmpl w:val="CCE62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9132E1"/>
    <w:multiLevelType w:val="hybridMultilevel"/>
    <w:tmpl w:val="28EEB8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A4838EC"/>
    <w:multiLevelType w:val="hybridMultilevel"/>
    <w:tmpl w:val="E8767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092265"/>
    <w:multiLevelType w:val="hybridMultilevel"/>
    <w:tmpl w:val="578648C8"/>
    <w:lvl w:ilvl="0" w:tplc="C5B404A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6C1E7C"/>
    <w:multiLevelType w:val="hybridMultilevel"/>
    <w:tmpl w:val="94505D24"/>
    <w:lvl w:ilvl="0" w:tplc="A7E6B2BE">
      <w:numFmt w:val="bullet"/>
      <w:lvlText w:val="-"/>
      <w:lvlJc w:val="left"/>
      <w:pPr>
        <w:ind w:left="720" w:hanging="36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6D2C4A"/>
    <w:multiLevelType w:val="hybridMultilevel"/>
    <w:tmpl w:val="9A4E4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631D06"/>
    <w:multiLevelType w:val="hybridMultilevel"/>
    <w:tmpl w:val="5DF62B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FF67F0"/>
    <w:multiLevelType w:val="hybridMultilevel"/>
    <w:tmpl w:val="67E63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6F0CF4"/>
    <w:multiLevelType w:val="hybridMultilevel"/>
    <w:tmpl w:val="2FAAF7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F744890"/>
    <w:multiLevelType w:val="hybridMultilevel"/>
    <w:tmpl w:val="0CB28B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1665381"/>
    <w:multiLevelType w:val="hybridMultilevel"/>
    <w:tmpl w:val="820806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9"/>
  </w:num>
  <w:num w:numId="3">
    <w:abstractNumId w:val="3"/>
  </w:num>
  <w:num w:numId="4">
    <w:abstractNumId w:val="1"/>
  </w:num>
  <w:num w:numId="5">
    <w:abstractNumId w:val="10"/>
  </w:num>
  <w:num w:numId="6">
    <w:abstractNumId w:val="8"/>
  </w:num>
  <w:num w:numId="7">
    <w:abstractNumId w:val="6"/>
  </w:num>
  <w:num w:numId="8">
    <w:abstractNumId w:val="5"/>
  </w:num>
  <w:num w:numId="9">
    <w:abstractNumId w:val="7"/>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DA6"/>
    <w:rsid w:val="00042705"/>
    <w:rsid w:val="00053F76"/>
    <w:rsid w:val="00055F00"/>
    <w:rsid w:val="00056EC5"/>
    <w:rsid w:val="00067DEF"/>
    <w:rsid w:val="00070886"/>
    <w:rsid w:val="00081CFD"/>
    <w:rsid w:val="00090AA6"/>
    <w:rsid w:val="00096A04"/>
    <w:rsid w:val="000A16C3"/>
    <w:rsid w:val="000C2CF4"/>
    <w:rsid w:val="000D3380"/>
    <w:rsid w:val="000E4B13"/>
    <w:rsid w:val="00105B9D"/>
    <w:rsid w:val="0010621E"/>
    <w:rsid w:val="00107485"/>
    <w:rsid w:val="00142159"/>
    <w:rsid w:val="00160E35"/>
    <w:rsid w:val="0016666D"/>
    <w:rsid w:val="001708DB"/>
    <w:rsid w:val="00183D3C"/>
    <w:rsid w:val="001A2678"/>
    <w:rsid w:val="001A6DA8"/>
    <w:rsid w:val="001D07E2"/>
    <w:rsid w:val="002011A1"/>
    <w:rsid w:val="002267B1"/>
    <w:rsid w:val="002552C3"/>
    <w:rsid w:val="00287F62"/>
    <w:rsid w:val="00290265"/>
    <w:rsid w:val="00293A51"/>
    <w:rsid w:val="002A03BD"/>
    <w:rsid w:val="002A48F5"/>
    <w:rsid w:val="002B2FB8"/>
    <w:rsid w:val="002C3EC8"/>
    <w:rsid w:val="002D3D59"/>
    <w:rsid w:val="002E7117"/>
    <w:rsid w:val="00303F34"/>
    <w:rsid w:val="00304BD2"/>
    <w:rsid w:val="00354725"/>
    <w:rsid w:val="003644CE"/>
    <w:rsid w:val="00374ABE"/>
    <w:rsid w:val="003D39CD"/>
    <w:rsid w:val="003D419D"/>
    <w:rsid w:val="0044266D"/>
    <w:rsid w:val="00454B3C"/>
    <w:rsid w:val="004F6975"/>
    <w:rsid w:val="0050456F"/>
    <w:rsid w:val="00507BB2"/>
    <w:rsid w:val="0052544E"/>
    <w:rsid w:val="005557AC"/>
    <w:rsid w:val="00590BCD"/>
    <w:rsid w:val="005A3168"/>
    <w:rsid w:val="005A4C76"/>
    <w:rsid w:val="005B4971"/>
    <w:rsid w:val="005C23E9"/>
    <w:rsid w:val="005C663A"/>
    <w:rsid w:val="0060360F"/>
    <w:rsid w:val="0063745C"/>
    <w:rsid w:val="00652C91"/>
    <w:rsid w:val="006832B5"/>
    <w:rsid w:val="0069350A"/>
    <w:rsid w:val="00723970"/>
    <w:rsid w:val="00731570"/>
    <w:rsid w:val="00755025"/>
    <w:rsid w:val="007624CD"/>
    <w:rsid w:val="007705AD"/>
    <w:rsid w:val="00781E42"/>
    <w:rsid w:val="00786483"/>
    <w:rsid w:val="00787FFB"/>
    <w:rsid w:val="007910EB"/>
    <w:rsid w:val="007A2026"/>
    <w:rsid w:val="007A3524"/>
    <w:rsid w:val="007B368B"/>
    <w:rsid w:val="00812DD2"/>
    <w:rsid w:val="00816AD6"/>
    <w:rsid w:val="00855A5A"/>
    <w:rsid w:val="0086407F"/>
    <w:rsid w:val="008913E6"/>
    <w:rsid w:val="0089372F"/>
    <w:rsid w:val="008C4305"/>
    <w:rsid w:val="008E17AB"/>
    <w:rsid w:val="008E609F"/>
    <w:rsid w:val="0092740E"/>
    <w:rsid w:val="0093202B"/>
    <w:rsid w:val="00942D63"/>
    <w:rsid w:val="00976AF4"/>
    <w:rsid w:val="009C0014"/>
    <w:rsid w:val="009C0554"/>
    <w:rsid w:val="009E3751"/>
    <w:rsid w:val="009F0258"/>
    <w:rsid w:val="009F37B0"/>
    <w:rsid w:val="00A01855"/>
    <w:rsid w:val="00A22163"/>
    <w:rsid w:val="00A41151"/>
    <w:rsid w:val="00A46008"/>
    <w:rsid w:val="00A62283"/>
    <w:rsid w:val="00A77DCF"/>
    <w:rsid w:val="00A837FC"/>
    <w:rsid w:val="00A84A8B"/>
    <w:rsid w:val="00AB2474"/>
    <w:rsid w:val="00B04C7B"/>
    <w:rsid w:val="00B201A4"/>
    <w:rsid w:val="00B503A3"/>
    <w:rsid w:val="00B60420"/>
    <w:rsid w:val="00BB65A5"/>
    <w:rsid w:val="00BC3ABC"/>
    <w:rsid w:val="00BD17A8"/>
    <w:rsid w:val="00BF2783"/>
    <w:rsid w:val="00C44736"/>
    <w:rsid w:val="00CA3E1D"/>
    <w:rsid w:val="00CD157F"/>
    <w:rsid w:val="00CE3050"/>
    <w:rsid w:val="00CF26DA"/>
    <w:rsid w:val="00D0531D"/>
    <w:rsid w:val="00D21619"/>
    <w:rsid w:val="00D332C2"/>
    <w:rsid w:val="00D41221"/>
    <w:rsid w:val="00DA11E8"/>
    <w:rsid w:val="00DA4F06"/>
    <w:rsid w:val="00DB042C"/>
    <w:rsid w:val="00DD0F99"/>
    <w:rsid w:val="00E10D0F"/>
    <w:rsid w:val="00E16478"/>
    <w:rsid w:val="00E83843"/>
    <w:rsid w:val="00E83A66"/>
    <w:rsid w:val="00E97BA7"/>
    <w:rsid w:val="00EB0DFE"/>
    <w:rsid w:val="00EC0042"/>
    <w:rsid w:val="00F341B7"/>
    <w:rsid w:val="00F34480"/>
    <w:rsid w:val="00F574CD"/>
    <w:rsid w:val="00F70449"/>
    <w:rsid w:val="00FA6522"/>
    <w:rsid w:val="00FA6C78"/>
    <w:rsid w:val="00FB4DA6"/>
    <w:rsid w:val="00FD0E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3E8CB7"/>
  <w15:chartTrackingRefBased/>
  <w15:docId w15:val="{73EDCE2B-AFB5-40B2-B88E-940D93C11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DA6"/>
    <w:pPr>
      <w:ind w:left="720"/>
      <w:contextualSpacing/>
    </w:pPr>
  </w:style>
  <w:style w:type="character" w:styleId="CommentReference">
    <w:name w:val="annotation reference"/>
    <w:basedOn w:val="DefaultParagraphFont"/>
    <w:uiPriority w:val="99"/>
    <w:semiHidden/>
    <w:unhideWhenUsed/>
    <w:rsid w:val="00096A04"/>
    <w:rPr>
      <w:sz w:val="16"/>
      <w:szCs w:val="16"/>
    </w:rPr>
  </w:style>
  <w:style w:type="paragraph" w:styleId="CommentText">
    <w:name w:val="annotation text"/>
    <w:basedOn w:val="Normal"/>
    <w:link w:val="CommentTextChar"/>
    <w:uiPriority w:val="99"/>
    <w:semiHidden/>
    <w:unhideWhenUsed/>
    <w:rsid w:val="00096A04"/>
    <w:pPr>
      <w:spacing w:line="240" w:lineRule="auto"/>
    </w:pPr>
    <w:rPr>
      <w:sz w:val="20"/>
      <w:szCs w:val="20"/>
    </w:rPr>
  </w:style>
  <w:style w:type="character" w:customStyle="1" w:styleId="CommentTextChar">
    <w:name w:val="Comment Text Char"/>
    <w:basedOn w:val="DefaultParagraphFont"/>
    <w:link w:val="CommentText"/>
    <w:uiPriority w:val="99"/>
    <w:semiHidden/>
    <w:rsid w:val="00096A04"/>
    <w:rPr>
      <w:sz w:val="20"/>
      <w:szCs w:val="20"/>
    </w:rPr>
  </w:style>
  <w:style w:type="paragraph" w:styleId="CommentSubject">
    <w:name w:val="annotation subject"/>
    <w:basedOn w:val="CommentText"/>
    <w:next w:val="CommentText"/>
    <w:link w:val="CommentSubjectChar"/>
    <w:uiPriority w:val="99"/>
    <w:semiHidden/>
    <w:unhideWhenUsed/>
    <w:rsid w:val="00096A04"/>
    <w:rPr>
      <w:b/>
      <w:bCs/>
    </w:rPr>
  </w:style>
  <w:style w:type="character" w:customStyle="1" w:styleId="CommentSubjectChar">
    <w:name w:val="Comment Subject Char"/>
    <w:basedOn w:val="CommentTextChar"/>
    <w:link w:val="CommentSubject"/>
    <w:uiPriority w:val="99"/>
    <w:semiHidden/>
    <w:rsid w:val="00096A04"/>
    <w:rPr>
      <w:b/>
      <w:bCs/>
      <w:sz w:val="20"/>
      <w:szCs w:val="20"/>
    </w:rPr>
  </w:style>
  <w:style w:type="paragraph" w:styleId="Quote">
    <w:name w:val="Quote"/>
    <w:basedOn w:val="Normal"/>
    <w:link w:val="QuoteChar"/>
    <w:uiPriority w:val="29"/>
    <w:qFormat/>
    <w:rsid w:val="007705AD"/>
    <w:pPr>
      <w:spacing w:before="200" w:line="240" w:lineRule="auto"/>
      <w:ind w:left="864" w:right="864"/>
      <w:jc w:val="center"/>
    </w:pPr>
    <w:rPr>
      <w:rFonts w:ascii="Calibri" w:hAnsi="Calibri" w:cs="Times New Roman"/>
      <w:i/>
      <w:iCs/>
      <w:color w:val="404040"/>
    </w:rPr>
  </w:style>
  <w:style w:type="character" w:customStyle="1" w:styleId="QuoteChar">
    <w:name w:val="Quote Char"/>
    <w:basedOn w:val="DefaultParagraphFont"/>
    <w:link w:val="Quote"/>
    <w:uiPriority w:val="29"/>
    <w:rsid w:val="007705AD"/>
    <w:rPr>
      <w:rFonts w:ascii="Calibri" w:hAnsi="Calibri" w:cs="Times New Roman"/>
      <w:i/>
      <w:iCs/>
      <w:color w:val="404040"/>
    </w:rPr>
  </w:style>
  <w:style w:type="paragraph" w:styleId="Revision">
    <w:name w:val="Revision"/>
    <w:hidden/>
    <w:uiPriority w:val="99"/>
    <w:semiHidden/>
    <w:rsid w:val="006832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o xmlns="c5f543e3-8063-4253-bd42-47ca496057f8" xsi:nil="true"/>
    <Attach_x0020_count xmlns="c5f543e3-8063-4253-bd42-47ca496057f8" xsi:nil="true"/>
    <Organisation xmlns="c5f543e3-8063-4253-bd42-47ca496057f8" xsi:nil="true"/>
    <Classification xmlns="c5f543e3-8063-4253-bd42-47ca496057f8" xsi:nil="true"/>
    <SentOn xmlns="c5f543e3-8063-4253-bd42-47ca496057f8" xsi:nil="true"/>
    <ReceivedTime xmlns="c5f543e3-8063-4253-bd42-47ca496057f8" xsi:nil="true"/>
    <mvFrom xmlns="c5f543e3-8063-4253-bd42-47ca496057f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9069ab6e-cbb1-4306-ad7e-01a48c91ef8b" ContentTypeId="0x010100CAA12C5105342047A1E5FE66CBFB410742" PreviousValue="false"/>
</file>

<file path=customXml/item5.xml><?xml version="1.0" encoding="utf-8"?>
<ct:contentTypeSchema xmlns:ct="http://schemas.microsoft.com/office/2006/metadata/contentType" xmlns:ma="http://schemas.microsoft.com/office/2006/metadata/properties/metaAttributes" ct:_="" ma:_="" ma:contentTypeName="Correspondence" ma:contentTypeID="0x010100CAA12C5105342047A1E5FE66CBFB4107420085E2609555C14449870E586697F74358" ma:contentTypeVersion="3" ma:contentTypeDescription="" ma:contentTypeScope="" ma:versionID="c19c994f8261e746a76721a743b198c0">
  <xsd:schema xmlns:xsd="http://www.w3.org/2001/XMLSchema" xmlns:xs="http://www.w3.org/2001/XMLSchema" xmlns:p="http://schemas.microsoft.com/office/2006/metadata/properties" xmlns:ns3="c5f543e3-8063-4253-bd42-47ca496057f8" targetNamespace="http://schemas.microsoft.com/office/2006/metadata/properties" ma:root="true" ma:fieldsID="778f0ecb3f1cb715d8b8be1fcf611679" ns3:_="">
    <xsd:import namespace="c5f543e3-8063-4253-bd42-47ca496057f8"/>
    <xsd:element name="properties">
      <xsd:complexType>
        <xsd:sequence>
          <xsd:element name="documentManagement">
            <xsd:complexType>
              <xsd:all>
                <xsd:element ref="ns3:Classification" minOccurs="0"/>
                <xsd:element ref="ns3:Attach_x0020_count" minOccurs="0"/>
                <xsd:element ref="ns3:Organisation" minOccurs="0"/>
                <xsd:element ref="ns3:ReceivedTime" minOccurs="0"/>
                <xsd:element ref="ns3:SentOn" minOccurs="0"/>
                <xsd:element ref="ns3:To" minOccurs="0"/>
                <xsd:element ref="ns3:mvFro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f543e3-8063-4253-bd42-47ca496057f8" elementFormDefault="qualified">
    <xsd:import namespace="http://schemas.microsoft.com/office/2006/documentManagement/types"/>
    <xsd:import namespace="http://schemas.microsoft.com/office/infopath/2007/PartnerControls"/>
    <xsd:element name="Classification" ma:index="9" nillable="true" ma:displayName="Information classification" ma:format="Dropdown" ma:internalName="Classification">
      <xsd:simpleType>
        <xsd:restriction base="dms:Choice">
          <xsd:enumeration value="PROTECTED"/>
          <xsd:enumeration value="CONFIDENTIAL"/>
          <xsd:enumeration value="HIGHLY SENSITIVE"/>
        </xsd:restriction>
      </xsd:simpleType>
    </xsd:element>
    <xsd:element name="Attach_x0020_count" ma:index="10" nillable="true" ma:displayName="Attach count" ma:decimals="0" ma:description="Auto-populated by saved email" ma:internalName="Attach_x0020_count">
      <xsd:simpleType>
        <xsd:restriction base="dms:Number"/>
      </xsd:simpleType>
    </xsd:element>
    <xsd:element name="Organisation" ma:index="11" nillable="true" ma:displayName="Organisation" ma:internalName="Organisation">
      <xsd:simpleType>
        <xsd:restriction base="dms:Text">
          <xsd:maxLength value="255"/>
        </xsd:restriction>
      </xsd:simpleType>
    </xsd:element>
    <xsd:element name="ReceivedTime" ma:index="12" nillable="true" ma:displayName="ReceivedTime" ma:description="Auto-populated by saved email" ma:format="DateTime" ma:internalName="ReceivedTime">
      <xsd:simpleType>
        <xsd:restriction base="dms:DateTime"/>
      </xsd:simpleType>
    </xsd:element>
    <xsd:element name="SentOn" ma:index="13" nillable="true" ma:displayName="SentOn" ma:description="Auto-populated by saved email" ma:format="DateTime" ma:internalName="SentOn">
      <xsd:simpleType>
        <xsd:restriction base="dms:DateTime"/>
      </xsd:simpleType>
    </xsd:element>
    <xsd:element name="To" ma:index="14" nillable="true" ma:displayName="To" ma:description="Auto-populated by saved email" ma:internalName="To">
      <xsd:simpleType>
        <xsd:restriction base="dms:Text">
          <xsd:maxLength value="255"/>
        </xsd:restriction>
      </xsd:simpleType>
    </xsd:element>
    <xsd:element name="mvFrom" ma:index="15" nillable="true" ma:displayName="From" ma:description="Auto-populated by saved email" ma:internalName="mvFrom">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70984B-A55F-46B7-809E-57F84681F0D6}">
  <ds:schemaRefs>
    <ds:schemaRef ds:uri="http://schemas.microsoft.com/office/2006/metadata/properties"/>
    <ds:schemaRef ds:uri="http://schemas.microsoft.com/office/infopath/2007/PartnerControls"/>
    <ds:schemaRef ds:uri="c5f543e3-8063-4253-bd42-47ca496057f8"/>
  </ds:schemaRefs>
</ds:datastoreItem>
</file>

<file path=customXml/itemProps2.xml><?xml version="1.0" encoding="utf-8"?>
<ds:datastoreItem xmlns:ds="http://schemas.openxmlformats.org/officeDocument/2006/customXml" ds:itemID="{7222A361-3F87-4A44-8B69-89580694C34C}">
  <ds:schemaRefs>
    <ds:schemaRef ds:uri="http://schemas.microsoft.com/sharepoint/v3/contenttype/forms"/>
  </ds:schemaRefs>
</ds:datastoreItem>
</file>

<file path=customXml/itemProps3.xml><?xml version="1.0" encoding="utf-8"?>
<ds:datastoreItem xmlns:ds="http://schemas.openxmlformats.org/officeDocument/2006/customXml" ds:itemID="{9A6FED6A-4001-4B09-9C89-0A7A4CD3419C}">
  <ds:schemaRefs>
    <ds:schemaRef ds:uri="http://schemas.openxmlformats.org/officeDocument/2006/bibliography"/>
  </ds:schemaRefs>
</ds:datastoreItem>
</file>

<file path=customXml/itemProps4.xml><?xml version="1.0" encoding="utf-8"?>
<ds:datastoreItem xmlns:ds="http://schemas.openxmlformats.org/officeDocument/2006/customXml" ds:itemID="{F1786786-A162-4834-934F-5F19268746A7}">
  <ds:schemaRefs>
    <ds:schemaRef ds:uri="Microsoft.SharePoint.Taxonomy.ContentTypeSync"/>
  </ds:schemaRefs>
</ds:datastoreItem>
</file>

<file path=customXml/itemProps5.xml><?xml version="1.0" encoding="utf-8"?>
<ds:datastoreItem xmlns:ds="http://schemas.openxmlformats.org/officeDocument/2006/customXml" ds:itemID="{A5529A0C-6AC4-437B-9163-F6143E63E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f543e3-8063-4253-bd42-47ca496057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3007</Words>
  <Characters>17146</Characters>
  <Application>Microsoft Office Word</Application>
  <DocSecurity>4</DocSecurity>
  <Lines>142</Lines>
  <Paragraphs>40</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Borritt</dc:creator>
  <cp:keywords/>
  <dc:description/>
  <cp:lastModifiedBy>Chloe Newbold</cp:lastModifiedBy>
  <cp:revision>2</cp:revision>
  <cp:lastPrinted>2022-06-06T08:53:00Z</cp:lastPrinted>
  <dcterms:created xsi:type="dcterms:W3CDTF">2022-06-08T14:34:00Z</dcterms:created>
  <dcterms:modified xsi:type="dcterms:W3CDTF">2022-06-08T14:34:00Z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50d26f-5c2c-4137-8396-1b24eb24286c_Enabled">
    <vt:lpwstr>true</vt:lpwstr>
  </property>
  <property fmtid="{D5CDD505-2E9C-101B-9397-08002B2CF9AE}" pid="3" name="MSIP_Label_5a50d26f-5c2c-4137-8396-1b24eb24286c_SetDate">
    <vt:lpwstr>2022-01-07T12:07:26Z</vt:lpwstr>
  </property>
  <property fmtid="{D5CDD505-2E9C-101B-9397-08002B2CF9AE}" pid="4" name="MSIP_Label_5a50d26f-5c2c-4137-8396-1b24eb24286c_Method">
    <vt:lpwstr>Privileged</vt:lpwstr>
  </property>
  <property fmtid="{D5CDD505-2E9C-101B-9397-08002B2CF9AE}" pid="5" name="MSIP_Label_5a50d26f-5c2c-4137-8396-1b24eb24286c_Name">
    <vt:lpwstr>5a50d26f-5c2c-4137-8396-1b24eb24286c</vt:lpwstr>
  </property>
  <property fmtid="{D5CDD505-2E9C-101B-9397-08002B2CF9AE}" pid="6" name="MSIP_Label_5a50d26f-5c2c-4137-8396-1b24eb24286c_SiteId">
    <vt:lpwstr>0af648de-310c-4068-8ae4-f9418bae24cc</vt:lpwstr>
  </property>
  <property fmtid="{D5CDD505-2E9C-101B-9397-08002B2CF9AE}" pid="7" name="MSIP_Label_5a50d26f-5c2c-4137-8396-1b24eb24286c_ActionId">
    <vt:lpwstr>eaf4f491-3ca3-4fc2-a90e-de8c593ec4df</vt:lpwstr>
  </property>
  <property fmtid="{D5CDD505-2E9C-101B-9397-08002B2CF9AE}" pid="8" name="MSIP_Label_5a50d26f-5c2c-4137-8396-1b24eb24286c_ContentBits">
    <vt:lpwstr>0</vt:lpwstr>
  </property>
  <property fmtid="{D5CDD505-2E9C-101B-9397-08002B2CF9AE}" pid="9" name="ContentTypeId">
    <vt:lpwstr>0x010100CAA12C5105342047A1E5FE66CBFB4107420085E2609555C14449870E586697F74358</vt:lpwstr>
  </property>
</Properties>
</file>