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EAF3" w14:textId="34054749" w:rsidR="002E3FA3" w:rsidRPr="00DE319D" w:rsidRDefault="002E3FA3" w:rsidP="0015454B">
      <w:pPr>
        <w:spacing w:line="276" w:lineRule="auto"/>
        <w:rPr>
          <w:rFonts w:ascii="Trebuchet MS" w:hAnsi="Trebuchet MS"/>
          <w:b/>
          <w:bCs/>
          <w:color w:val="00737F"/>
          <w:sz w:val="28"/>
          <w:szCs w:val="28"/>
          <w:u w:val="single"/>
        </w:rPr>
      </w:pPr>
      <w:r w:rsidRPr="00DE319D">
        <w:rPr>
          <w:rFonts w:ascii="Trebuchet MS" w:hAnsi="Trebuchet MS"/>
          <w:b/>
          <w:bCs/>
          <w:color w:val="00737F"/>
          <w:sz w:val="28"/>
          <w:szCs w:val="28"/>
          <w:u w:val="single"/>
        </w:rPr>
        <w:t>What is excellent customer service and how can Customer Charters help consumers ask for what they need?</w:t>
      </w:r>
    </w:p>
    <w:p w14:paraId="3ED82594" w14:textId="212C497E" w:rsidR="00127854" w:rsidRPr="00FF5D3D" w:rsidRDefault="00140E05" w:rsidP="0015454B">
      <w:pPr>
        <w:spacing w:line="276" w:lineRule="auto"/>
        <w:rPr>
          <w:rFonts w:ascii="Trebuchet MS" w:hAnsi="Trebuchet MS"/>
          <w:b/>
          <w:bCs/>
          <w:color w:val="00737F"/>
          <w:sz w:val="24"/>
          <w:szCs w:val="24"/>
        </w:rPr>
      </w:pPr>
      <w:r w:rsidRPr="00FF5D3D">
        <w:rPr>
          <w:rFonts w:ascii="Trebuchet MS" w:hAnsi="Trebuchet MS"/>
          <w:b/>
          <w:bCs/>
          <w:color w:val="00737F"/>
          <w:sz w:val="24"/>
          <w:szCs w:val="24"/>
        </w:rPr>
        <w:t xml:space="preserve">We recently discussed with consumer-representatives across the UK </w:t>
      </w:r>
      <w:r w:rsidR="0092000B" w:rsidRPr="00FF5D3D">
        <w:rPr>
          <w:rFonts w:ascii="Trebuchet MS" w:hAnsi="Trebuchet MS"/>
          <w:b/>
          <w:bCs/>
          <w:color w:val="00737F"/>
          <w:sz w:val="24"/>
          <w:szCs w:val="24"/>
        </w:rPr>
        <w:t xml:space="preserve">what excellent customer service </w:t>
      </w:r>
      <w:r w:rsidR="002B53F2" w:rsidRPr="00FF5D3D">
        <w:rPr>
          <w:rFonts w:ascii="Trebuchet MS" w:hAnsi="Trebuchet MS"/>
          <w:b/>
          <w:bCs/>
          <w:color w:val="00737F"/>
          <w:sz w:val="24"/>
          <w:szCs w:val="24"/>
        </w:rPr>
        <w:t xml:space="preserve">looks like </w:t>
      </w:r>
      <w:r w:rsidR="0092000B" w:rsidRPr="00FF5D3D">
        <w:rPr>
          <w:rFonts w:ascii="Trebuchet MS" w:hAnsi="Trebuchet MS"/>
          <w:b/>
          <w:bCs/>
          <w:color w:val="00737F"/>
          <w:sz w:val="24"/>
          <w:szCs w:val="24"/>
        </w:rPr>
        <w:t xml:space="preserve">and how communications providers </w:t>
      </w:r>
      <w:r w:rsidR="002B53F2" w:rsidRPr="00FF5D3D">
        <w:rPr>
          <w:rFonts w:ascii="Trebuchet MS" w:hAnsi="Trebuchet MS"/>
          <w:b/>
          <w:bCs/>
          <w:color w:val="00737F"/>
          <w:sz w:val="24"/>
          <w:szCs w:val="24"/>
        </w:rPr>
        <w:t xml:space="preserve">can </w:t>
      </w:r>
      <w:r w:rsidR="0092000B" w:rsidRPr="00FF5D3D">
        <w:rPr>
          <w:rFonts w:ascii="Trebuchet MS" w:hAnsi="Trebuchet MS"/>
          <w:b/>
          <w:bCs/>
          <w:color w:val="00737F"/>
          <w:sz w:val="24"/>
          <w:szCs w:val="24"/>
        </w:rPr>
        <w:t xml:space="preserve">ensure consumers’ service requirements are consistently met efficiently and effectively. </w:t>
      </w:r>
    </w:p>
    <w:p w14:paraId="7CAAA29E" w14:textId="3D90752A" w:rsidR="0092000B" w:rsidRPr="00FF5D3D" w:rsidRDefault="0092000B" w:rsidP="00DE319D">
      <w:pPr>
        <w:spacing w:line="276" w:lineRule="auto"/>
        <w:ind w:right="-46"/>
        <w:rPr>
          <w:rFonts w:ascii="Trebuchet MS" w:hAnsi="Trebuchet MS"/>
          <w:b/>
          <w:bCs/>
          <w:color w:val="00737F"/>
          <w:sz w:val="24"/>
          <w:szCs w:val="24"/>
        </w:rPr>
      </w:pPr>
      <w:r w:rsidRPr="00FF5D3D">
        <w:rPr>
          <w:rFonts w:ascii="Trebuchet MS" w:hAnsi="Trebuchet MS"/>
          <w:b/>
          <w:bCs/>
          <w:color w:val="00737F"/>
          <w:sz w:val="24"/>
          <w:szCs w:val="24"/>
        </w:rPr>
        <w:t xml:space="preserve">We considered the benefits of </w:t>
      </w:r>
      <w:r w:rsidR="00664693" w:rsidRPr="00FF5D3D">
        <w:rPr>
          <w:rFonts w:ascii="Trebuchet MS" w:hAnsi="Trebuchet MS"/>
          <w:b/>
          <w:bCs/>
          <w:color w:val="00737F"/>
          <w:sz w:val="24"/>
          <w:szCs w:val="24"/>
        </w:rPr>
        <w:t xml:space="preserve">CPs developing a </w:t>
      </w:r>
      <w:r w:rsidR="00046FB5" w:rsidRPr="00FF5D3D">
        <w:rPr>
          <w:rFonts w:ascii="Trebuchet MS" w:hAnsi="Trebuchet MS"/>
          <w:b/>
          <w:bCs/>
          <w:color w:val="00737F"/>
          <w:sz w:val="24"/>
          <w:szCs w:val="24"/>
        </w:rPr>
        <w:t xml:space="preserve">Communications’ </w:t>
      </w:r>
      <w:r w:rsidRPr="00FF5D3D">
        <w:rPr>
          <w:rFonts w:ascii="Trebuchet MS" w:hAnsi="Trebuchet MS"/>
          <w:b/>
          <w:bCs/>
          <w:color w:val="00737F"/>
          <w:sz w:val="24"/>
          <w:szCs w:val="24"/>
        </w:rPr>
        <w:t>C</w:t>
      </w:r>
      <w:r w:rsidR="00664693" w:rsidRPr="00FF5D3D">
        <w:rPr>
          <w:rFonts w:ascii="Trebuchet MS" w:hAnsi="Trebuchet MS"/>
          <w:b/>
          <w:bCs/>
          <w:color w:val="00737F"/>
          <w:sz w:val="24"/>
          <w:szCs w:val="24"/>
        </w:rPr>
        <w:t xml:space="preserve">ustomer </w:t>
      </w:r>
      <w:r w:rsidRPr="00FF5D3D">
        <w:rPr>
          <w:rFonts w:ascii="Trebuchet MS" w:hAnsi="Trebuchet MS"/>
          <w:b/>
          <w:bCs/>
          <w:color w:val="00737F"/>
          <w:sz w:val="24"/>
          <w:szCs w:val="24"/>
        </w:rPr>
        <w:t>Charter</w:t>
      </w:r>
      <w:r w:rsidR="00046FB5" w:rsidRPr="00FF5D3D">
        <w:rPr>
          <w:rFonts w:ascii="Trebuchet MS" w:hAnsi="Trebuchet MS"/>
          <w:b/>
          <w:bCs/>
          <w:color w:val="00737F"/>
          <w:sz w:val="24"/>
          <w:szCs w:val="24"/>
        </w:rPr>
        <w:t xml:space="preserve"> </w:t>
      </w:r>
      <w:r w:rsidRPr="00FF5D3D">
        <w:rPr>
          <w:rFonts w:ascii="Trebuchet MS" w:hAnsi="Trebuchet MS"/>
          <w:b/>
          <w:bCs/>
          <w:color w:val="00737F"/>
          <w:sz w:val="24"/>
          <w:szCs w:val="24"/>
        </w:rPr>
        <w:t xml:space="preserve">and heard </w:t>
      </w:r>
      <w:r w:rsidR="007C5C9B" w:rsidRPr="00FF5D3D">
        <w:rPr>
          <w:rFonts w:ascii="Trebuchet MS" w:hAnsi="Trebuchet MS"/>
          <w:b/>
          <w:bCs/>
          <w:color w:val="00737F"/>
          <w:sz w:val="24"/>
          <w:szCs w:val="24"/>
        </w:rPr>
        <w:t xml:space="preserve">from </w:t>
      </w:r>
      <w:r w:rsidRPr="00FF5D3D">
        <w:rPr>
          <w:rFonts w:ascii="Trebuchet MS" w:hAnsi="Trebuchet MS"/>
          <w:b/>
          <w:bCs/>
          <w:color w:val="00737F"/>
          <w:sz w:val="24"/>
          <w:szCs w:val="24"/>
        </w:rPr>
        <w:t xml:space="preserve">other sectors who already have </w:t>
      </w:r>
      <w:r w:rsidR="007C5C9B" w:rsidRPr="00FF5D3D">
        <w:rPr>
          <w:rFonts w:ascii="Trebuchet MS" w:hAnsi="Trebuchet MS"/>
          <w:b/>
          <w:bCs/>
          <w:color w:val="00737F"/>
          <w:sz w:val="24"/>
          <w:szCs w:val="24"/>
        </w:rPr>
        <w:t xml:space="preserve">Customer </w:t>
      </w:r>
      <w:r w:rsidRPr="00FF5D3D">
        <w:rPr>
          <w:rFonts w:ascii="Trebuchet MS" w:hAnsi="Trebuchet MS"/>
          <w:b/>
          <w:bCs/>
          <w:color w:val="00737F"/>
          <w:sz w:val="24"/>
          <w:szCs w:val="24"/>
        </w:rPr>
        <w:t>Charter</w:t>
      </w:r>
      <w:r w:rsidR="007C5C9B" w:rsidRPr="00FF5D3D">
        <w:rPr>
          <w:rFonts w:ascii="Trebuchet MS" w:hAnsi="Trebuchet MS"/>
          <w:b/>
          <w:bCs/>
          <w:color w:val="00737F"/>
          <w:sz w:val="24"/>
          <w:szCs w:val="24"/>
        </w:rPr>
        <w:t>s</w:t>
      </w:r>
      <w:r w:rsidRPr="00FF5D3D">
        <w:rPr>
          <w:rFonts w:ascii="Trebuchet MS" w:hAnsi="Trebuchet MS"/>
          <w:b/>
          <w:bCs/>
          <w:color w:val="00737F"/>
          <w:sz w:val="24"/>
          <w:szCs w:val="24"/>
        </w:rPr>
        <w:t xml:space="preserve"> in place.</w:t>
      </w:r>
    </w:p>
    <w:p w14:paraId="29D22777" w14:textId="6F773B9D" w:rsidR="00593C9C" w:rsidRPr="00DE319D" w:rsidRDefault="00455AF7" w:rsidP="0015454B">
      <w:pPr>
        <w:spacing w:line="276" w:lineRule="auto"/>
        <w:rPr>
          <w:rFonts w:ascii="Trebuchet MS" w:hAnsi="Trebuchet MS"/>
          <w:sz w:val="24"/>
          <w:szCs w:val="24"/>
        </w:rPr>
      </w:pPr>
      <w:r w:rsidRPr="00DE319D">
        <w:rPr>
          <w:rFonts w:ascii="Trebuchet MS" w:hAnsi="Trebuchet MS"/>
          <w:sz w:val="24"/>
          <w:szCs w:val="24"/>
        </w:rPr>
        <w:t>We believe that excellent standards of customer service are vital for</w:t>
      </w:r>
      <w:r w:rsidR="00791AB5" w:rsidRPr="00DE319D">
        <w:rPr>
          <w:rFonts w:ascii="Trebuchet MS" w:hAnsi="Trebuchet MS"/>
          <w:sz w:val="24"/>
          <w:szCs w:val="24"/>
        </w:rPr>
        <w:t xml:space="preserve"> communications</w:t>
      </w:r>
      <w:r w:rsidRPr="00DE319D">
        <w:rPr>
          <w:rFonts w:ascii="Trebuchet MS" w:hAnsi="Trebuchet MS"/>
          <w:sz w:val="24"/>
          <w:szCs w:val="24"/>
        </w:rPr>
        <w:t xml:space="preserve"> consumers</w:t>
      </w:r>
      <w:r w:rsidR="00791AB5" w:rsidRPr="00DE319D">
        <w:rPr>
          <w:rFonts w:ascii="Trebuchet MS" w:hAnsi="Trebuchet MS"/>
          <w:sz w:val="24"/>
          <w:szCs w:val="24"/>
        </w:rPr>
        <w:t xml:space="preserve">, citizens and micro-businesses and more </w:t>
      </w:r>
      <w:r w:rsidRPr="00DE319D">
        <w:rPr>
          <w:rFonts w:ascii="Trebuchet MS" w:hAnsi="Trebuchet MS"/>
          <w:sz w:val="24"/>
          <w:szCs w:val="24"/>
        </w:rPr>
        <w:t xml:space="preserve">should be done to </w:t>
      </w:r>
      <w:r w:rsidR="00D475BD" w:rsidRPr="00DE319D">
        <w:rPr>
          <w:rFonts w:ascii="Trebuchet MS" w:hAnsi="Trebuchet MS"/>
          <w:sz w:val="24"/>
          <w:szCs w:val="24"/>
        </w:rPr>
        <w:t>promote inclusivity across the</w:t>
      </w:r>
      <w:r w:rsidRPr="00DE319D">
        <w:rPr>
          <w:rFonts w:ascii="Trebuchet MS" w:hAnsi="Trebuchet MS"/>
          <w:sz w:val="24"/>
          <w:szCs w:val="24"/>
        </w:rPr>
        <w:t xml:space="preserve"> communications sector </w:t>
      </w:r>
      <w:r w:rsidR="00046FB5" w:rsidRPr="00DE319D">
        <w:rPr>
          <w:rFonts w:ascii="Trebuchet MS" w:hAnsi="Trebuchet MS"/>
          <w:sz w:val="24"/>
          <w:szCs w:val="24"/>
        </w:rPr>
        <w:t>and</w:t>
      </w:r>
      <w:r w:rsidRPr="00DE319D">
        <w:rPr>
          <w:rFonts w:ascii="Trebuchet MS" w:hAnsi="Trebuchet MS"/>
          <w:sz w:val="24"/>
          <w:szCs w:val="24"/>
        </w:rPr>
        <w:t xml:space="preserve"> </w:t>
      </w:r>
      <w:r w:rsidR="00664693" w:rsidRPr="00DE319D">
        <w:rPr>
          <w:rFonts w:ascii="Trebuchet MS" w:hAnsi="Trebuchet MS"/>
          <w:sz w:val="24"/>
          <w:szCs w:val="24"/>
        </w:rPr>
        <w:t xml:space="preserve">consistently </w:t>
      </w:r>
      <w:r w:rsidR="00D475BD" w:rsidRPr="00DE319D">
        <w:rPr>
          <w:rFonts w:ascii="Trebuchet MS" w:hAnsi="Trebuchet MS"/>
          <w:sz w:val="24"/>
          <w:szCs w:val="24"/>
        </w:rPr>
        <w:t>meet consumer’s individual requirements.</w:t>
      </w:r>
      <w:r w:rsidR="00140E05" w:rsidRPr="00DE319D">
        <w:rPr>
          <w:rFonts w:ascii="Trebuchet MS" w:hAnsi="Trebuchet MS"/>
          <w:sz w:val="24"/>
          <w:szCs w:val="24"/>
        </w:rPr>
        <w:t xml:space="preserve"> </w:t>
      </w:r>
      <w:r w:rsidR="00046FB5" w:rsidRPr="00DE319D">
        <w:rPr>
          <w:rFonts w:ascii="Trebuchet MS" w:hAnsi="Trebuchet MS"/>
          <w:sz w:val="24"/>
          <w:szCs w:val="24"/>
        </w:rPr>
        <w:t>It has been clear</w:t>
      </w:r>
      <w:r w:rsidR="00D475BD" w:rsidRPr="00DE319D">
        <w:rPr>
          <w:rFonts w:ascii="Trebuchet MS" w:hAnsi="Trebuchet MS"/>
          <w:sz w:val="24"/>
          <w:szCs w:val="24"/>
        </w:rPr>
        <w:t xml:space="preserve"> throughout</w:t>
      </w:r>
      <w:r w:rsidR="00EF3AA5" w:rsidRPr="00DE319D">
        <w:rPr>
          <w:rFonts w:ascii="Trebuchet MS" w:hAnsi="Trebuchet MS"/>
          <w:sz w:val="24"/>
          <w:szCs w:val="24"/>
        </w:rPr>
        <w:t xml:space="preserve"> the Covid-19 pandemic that consumers’ individual circumstances can rapidly change </w:t>
      </w:r>
      <w:r w:rsidR="000B2E43" w:rsidRPr="00DE319D">
        <w:rPr>
          <w:rFonts w:ascii="Trebuchet MS" w:hAnsi="Trebuchet MS"/>
          <w:sz w:val="24"/>
          <w:szCs w:val="24"/>
        </w:rPr>
        <w:t xml:space="preserve"> - any consumer can become ‘vulnerable’ - </w:t>
      </w:r>
      <w:r w:rsidR="00EF3AA5" w:rsidRPr="00DE319D">
        <w:rPr>
          <w:rFonts w:ascii="Trebuchet MS" w:hAnsi="Trebuchet MS"/>
          <w:sz w:val="24"/>
          <w:szCs w:val="24"/>
        </w:rPr>
        <w:t xml:space="preserve">and delivering excellent standards of service can help consumers to resolve issues quickly </w:t>
      </w:r>
      <w:r w:rsidR="004E6055" w:rsidRPr="00DE319D">
        <w:rPr>
          <w:rFonts w:ascii="Trebuchet MS" w:hAnsi="Trebuchet MS"/>
          <w:sz w:val="24"/>
          <w:szCs w:val="24"/>
        </w:rPr>
        <w:t>and</w:t>
      </w:r>
      <w:r w:rsidR="00EF3AA5" w:rsidRPr="00DE319D">
        <w:rPr>
          <w:rFonts w:ascii="Trebuchet MS" w:hAnsi="Trebuchet MS"/>
          <w:sz w:val="24"/>
          <w:szCs w:val="24"/>
        </w:rPr>
        <w:t xml:space="preserve"> avoid possible detriment </w:t>
      </w:r>
      <w:r w:rsidR="00EF3AA5" w:rsidRPr="00DE319D">
        <w:rPr>
          <w:rFonts w:ascii="Trebuchet MS" w:hAnsi="Trebuchet MS"/>
          <w:color w:val="201F1E"/>
          <w:sz w:val="24"/>
          <w:szCs w:val="24"/>
        </w:rPr>
        <w:t xml:space="preserve">– both financially and emotionally. </w:t>
      </w:r>
    </w:p>
    <w:p w14:paraId="4A24D78B" w14:textId="10FC56FF" w:rsidR="008945BC" w:rsidRPr="00DE319D" w:rsidRDefault="00791AB5" w:rsidP="0015454B">
      <w:pPr>
        <w:spacing w:line="276" w:lineRule="auto"/>
        <w:rPr>
          <w:rFonts w:ascii="Trebuchet MS" w:hAnsi="Trebuchet MS"/>
          <w:sz w:val="24"/>
          <w:szCs w:val="24"/>
        </w:rPr>
      </w:pPr>
      <w:r w:rsidRPr="00DE319D">
        <w:rPr>
          <w:rFonts w:ascii="Trebuchet MS" w:hAnsi="Trebuchet MS"/>
          <w:sz w:val="24"/>
          <w:szCs w:val="24"/>
        </w:rPr>
        <w:t xml:space="preserve">In </w:t>
      </w:r>
      <w:r w:rsidR="00EF3AA5" w:rsidRPr="00DE319D">
        <w:rPr>
          <w:rFonts w:ascii="Trebuchet MS" w:hAnsi="Trebuchet MS"/>
          <w:sz w:val="24"/>
          <w:szCs w:val="24"/>
        </w:rPr>
        <w:t>July 2019</w:t>
      </w:r>
      <w:r w:rsidRPr="00DE319D">
        <w:rPr>
          <w:rFonts w:ascii="Trebuchet MS" w:hAnsi="Trebuchet MS"/>
          <w:sz w:val="24"/>
          <w:szCs w:val="24"/>
        </w:rPr>
        <w:t>, Ofcom launched its Fairness for Customers programme and</w:t>
      </w:r>
      <w:r w:rsidR="00EF3AA5" w:rsidRPr="00DE319D">
        <w:rPr>
          <w:rFonts w:ascii="Trebuchet MS" w:hAnsi="Trebuchet MS"/>
          <w:sz w:val="24"/>
          <w:szCs w:val="24"/>
        </w:rPr>
        <w:t xml:space="preserve"> recently</w:t>
      </w:r>
      <w:r w:rsidRPr="00DE319D">
        <w:rPr>
          <w:rFonts w:ascii="Trebuchet MS" w:hAnsi="Trebuchet MS"/>
          <w:sz w:val="24"/>
          <w:szCs w:val="24"/>
        </w:rPr>
        <w:t xml:space="preserve"> urged communications providers to improve customer service </w:t>
      </w:r>
      <w:r w:rsidR="00593C9C" w:rsidRPr="00DE319D">
        <w:rPr>
          <w:rFonts w:ascii="Trebuchet MS" w:hAnsi="Trebuchet MS"/>
          <w:sz w:val="24"/>
          <w:szCs w:val="24"/>
        </w:rPr>
        <w:t>operations</w:t>
      </w:r>
      <w:r w:rsidR="00664693" w:rsidRPr="00DE319D">
        <w:rPr>
          <w:rFonts w:ascii="Trebuchet MS" w:hAnsi="Trebuchet MS"/>
          <w:sz w:val="24"/>
          <w:szCs w:val="24"/>
        </w:rPr>
        <w:t xml:space="preserve"> </w:t>
      </w:r>
      <w:r w:rsidR="004C4FD6" w:rsidRPr="00DE319D">
        <w:rPr>
          <w:rFonts w:ascii="Trebuchet MS" w:hAnsi="Trebuchet MS"/>
          <w:sz w:val="24"/>
          <w:szCs w:val="24"/>
        </w:rPr>
        <w:t>including complaint handling and support for ‘vulnerable’ consumers.</w:t>
      </w:r>
      <w:r w:rsidRPr="00DE319D">
        <w:rPr>
          <w:rFonts w:ascii="Trebuchet MS" w:hAnsi="Trebuchet MS"/>
          <w:sz w:val="24"/>
          <w:szCs w:val="24"/>
        </w:rPr>
        <w:t xml:space="preserve"> </w:t>
      </w:r>
      <w:r w:rsidR="008945BC" w:rsidRPr="00DE319D">
        <w:rPr>
          <w:rFonts w:ascii="Trebuchet MS" w:hAnsi="Trebuchet MS"/>
          <w:sz w:val="24"/>
          <w:szCs w:val="24"/>
        </w:rPr>
        <w:t>We believe that a Customer Charter – based on high-level principles - could help to deliver excellent customer service</w:t>
      </w:r>
      <w:r w:rsidR="004E6055" w:rsidRPr="00DE319D">
        <w:rPr>
          <w:rFonts w:ascii="Trebuchet MS" w:hAnsi="Trebuchet MS"/>
          <w:sz w:val="24"/>
          <w:szCs w:val="24"/>
        </w:rPr>
        <w:t xml:space="preserve"> across the sector</w:t>
      </w:r>
      <w:r w:rsidR="008945BC" w:rsidRPr="00DE319D">
        <w:rPr>
          <w:rFonts w:ascii="Trebuchet MS" w:hAnsi="Trebuchet MS"/>
          <w:sz w:val="24"/>
          <w:szCs w:val="24"/>
        </w:rPr>
        <w:t xml:space="preserve">, giving providers the opportunity to go above and beyond – driving competition </w:t>
      </w:r>
      <w:r w:rsidR="004E6055" w:rsidRPr="00DE319D">
        <w:rPr>
          <w:rFonts w:ascii="Trebuchet MS" w:hAnsi="Trebuchet MS"/>
          <w:sz w:val="24"/>
          <w:szCs w:val="24"/>
        </w:rPr>
        <w:t>whilst</w:t>
      </w:r>
      <w:r w:rsidR="008945BC" w:rsidRPr="00DE319D">
        <w:rPr>
          <w:rFonts w:ascii="Trebuchet MS" w:hAnsi="Trebuchet MS"/>
          <w:sz w:val="24"/>
          <w:szCs w:val="24"/>
        </w:rPr>
        <w:t xml:space="preserve"> </w:t>
      </w:r>
      <w:r w:rsidR="004E6055" w:rsidRPr="00DE319D">
        <w:rPr>
          <w:rFonts w:ascii="Trebuchet MS" w:hAnsi="Trebuchet MS"/>
          <w:sz w:val="24"/>
          <w:szCs w:val="24"/>
        </w:rPr>
        <w:t>improving</w:t>
      </w:r>
      <w:r w:rsidR="008945BC" w:rsidRPr="00DE319D">
        <w:rPr>
          <w:rFonts w:ascii="Trebuchet MS" w:hAnsi="Trebuchet MS"/>
          <w:sz w:val="24"/>
          <w:szCs w:val="24"/>
        </w:rPr>
        <w:t xml:space="preserve"> customer service standards. </w:t>
      </w:r>
    </w:p>
    <w:p w14:paraId="732088E9" w14:textId="28FE0ED7" w:rsidR="00DE319D" w:rsidRPr="00DE319D" w:rsidRDefault="00593C9C" w:rsidP="0015454B">
      <w:pPr>
        <w:spacing w:line="276" w:lineRule="auto"/>
        <w:rPr>
          <w:rFonts w:ascii="Trebuchet MS" w:hAnsi="Trebuchet MS"/>
          <w:sz w:val="24"/>
          <w:szCs w:val="24"/>
        </w:rPr>
      </w:pPr>
      <w:r w:rsidRPr="00DE319D">
        <w:rPr>
          <w:rFonts w:ascii="Trebuchet MS" w:hAnsi="Trebuchet MS"/>
          <w:sz w:val="24"/>
          <w:szCs w:val="24"/>
        </w:rPr>
        <w:t xml:space="preserve">We took the opportunity to </w:t>
      </w:r>
      <w:r w:rsidR="005578D3" w:rsidRPr="00DE319D">
        <w:rPr>
          <w:rFonts w:ascii="Trebuchet MS" w:hAnsi="Trebuchet MS"/>
          <w:sz w:val="24"/>
          <w:szCs w:val="24"/>
        </w:rPr>
        <w:t xml:space="preserve">discuss customer service expectations with our Hub participants </w:t>
      </w:r>
      <w:r w:rsidRPr="00DE319D">
        <w:rPr>
          <w:rFonts w:ascii="Trebuchet MS" w:hAnsi="Trebuchet MS"/>
          <w:sz w:val="24"/>
          <w:szCs w:val="24"/>
        </w:rPr>
        <w:t xml:space="preserve">across </w:t>
      </w:r>
      <w:r w:rsidR="00140E05" w:rsidRPr="00DE319D">
        <w:rPr>
          <w:rFonts w:ascii="Trebuchet MS" w:hAnsi="Trebuchet MS"/>
          <w:sz w:val="24"/>
          <w:szCs w:val="24"/>
        </w:rPr>
        <w:t xml:space="preserve">each of the </w:t>
      </w:r>
      <w:r w:rsidRPr="00DE319D">
        <w:rPr>
          <w:rFonts w:ascii="Trebuchet MS" w:hAnsi="Trebuchet MS"/>
          <w:sz w:val="24"/>
          <w:szCs w:val="24"/>
        </w:rPr>
        <w:t xml:space="preserve">UK </w:t>
      </w:r>
      <w:r w:rsidR="00140E05" w:rsidRPr="00DE319D">
        <w:rPr>
          <w:rFonts w:ascii="Trebuchet MS" w:hAnsi="Trebuchet MS"/>
          <w:sz w:val="24"/>
          <w:szCs w:val="24"/>
        </w:rPr>
        <w:t xml:space="preserve">Nations </w:t>
      </w:r>
      <w:r w:rsidR="005578D3" w:rsidRPr="00DE319D">
        <w:rPr>
          <w:rFonts w:ascii="Trebuchet MS" w:hAnsi="Trebuchet MS"/>
          <w:sz w:val="24"/>
          <w:szCs w:val="24"/>
        </w:rPr>
        <w:t xml:space="preserve">and explore how a Customer Charter could benefit the communications sector. </w:t>
      </w:r>
      <w:r w:rsidR="008945BC" w:rsidRPr="00DE319D">
        <w:rPr>
          <w:rFonts w:ascii="Trebuchet MS" w:hAnsi="Trebuchet MS"/>
          <w:sz w:val="24"/>
          <w:szCs w:val="24"/>
        </w:rPr>
        <w:t>Hub participants heard from other sectors where Customer Charters were already in place, including Wales and West Utilities, Transport for Wales, Consumer Council for Northern Ireland, SES Water and Scottish Water</w:t>
      </w:r>
      <w:r w:rsidR="00723725" w:rsidRPr="00DE319D">
        <w:rPr>
          <w:rFonts w:ascii="Trebuchet MS" w:hAnsi="Trebuchet MS"/>
          <w:sz w:val="24"/>
          <w:szCs w:val="24"/>
        </w:rPr>
        <w:t>.</w:t>
      </w:r>
      <w:r w:rsidR="00282A9C">
        <w:rPr>
          <w:rFonts w:ascii="Trebuchet MS" w:hAnsi="Trebuchet MS"/>
          <w:sz w:val="24"/>
          <w:szCs w:val="24"/>
        </w:rPr>
        <w:t xml:space="preserve"> </w:t>
      </w:r>
      <w:r w:rsidR="00415B31" w:rsidRPr="00DE319D">
        <w:rPr>
          <w:rFonts w:ascii="Trebuchet MS" w:hAnsi="Trebuchet MS"/>
          <w:sz w:val="24"/>
          <w:szCs w:val="24"/>
        </w:rPr>
        <w:t>We were interested to hear that organisations who had developed a Customer Charter for regulatory reasons</w:t>
      </w:r>
      <w:r w:rsidR="00DE319D" w:rsidRPr="00DE319D">
        <w:rPr>
          <w:rFonts w:ascii="Trebuchet MS" w:hAnsi="Trebuchet MS"/>
          <w:sz w:val="24"/>
          <w:szCs w:val="24"/>
        </w:rPr>
        <w:t xml:space="preserve">, </w:t>
      </w:r>
      <w:r w:rsidR="00415B31" w:rsidRPr="00DE319D">
        <w:rPr>
          <w:rFonts w:ascii="Trebuchet MS" w:hAnsi="Trebuchet MS"/>
          <w:sz w:val="24"/>
          <w:szCs w:val="24"/>
        </w:rPr>
        <w:t xml:space="preserve">would now develop a Charter </w:t>
      </w:r>
      <w:r w:rsidR="00DE319D" w:rsidRPr="00DE319D">
        <w:rPr>
          <w:rFonts w:ascii="Trebuchet MS" w:hAnsi="Trebuchet MS"/>
          <w:sz w:val="24"/>
          <w:szCs w:val="24"/>
        </w:rPr>
        <w:t xml:space="preserve">whether it was mandatory or not because it </w:t>
      </w:r>
      <w:r w:rsidR="00415B31" w:rsidRPr="00DE319D">
        <w:rPr>
          <w:rFonts w:ascii="Trebuchet MS" w:hAnsi="Trebuchet MS"/>
          <w:sz w:val="24"/>
          <w:szCs w:val="24"/>
        </w:rPr>
        <w:t>had become such an intrinsic part of their business</w:t>
      </w:r>
      <w:r w:rsidR="000671DA">
        <w:rPr>
          <w:rFonts w:ascii="Trebuchet MS" w:hAnsi="Trebuchet MS"/>
          <w:sz w:val="24"/>
          <w:szCs w:val="24"/>
        </w:rPr>
        <w:t xml:space="preserve"> – and how important it was to embed the Customer Charter commitments </w:t>
      </w:r>
      <w:r w:rsidR="00A217C8">
        <w:rPr>
          <w:rFonts w:ascii="Trebuchet MS" w:hAnsi="Trebuchet MS"/>
          <w:sz w:val="24"/>
          <w:szCs w:val="24"/>
        </w:rPr>
        <w:t>across</w:t>
      </w:r>
      <w:r w:rsidR="000671DA">
        <w:rPr>
          <w:rFonts w:ascii="Trebuchet MS" w:hAnsi="Trebuchet MS"/>
          <w:sz w:val="24"/>
          <w:szCs w:val="24"/>
        </w:rPr>
        <w:t xml:space="preserve"> the business to avoid it becoming a standalone document.</w:t>
      </w:r>
    </w:p>
    <w:p w14:paraId="0A547A5C" w14:textId="1FF82E02" w:rsidR="00DE319D" w:rsidRPr="00DE319D" w:rsidRDefault="00DE319D" w:rsidP="0015454B">
      <w:pPr>
        <w:spacing w:line="276" w:lineRule="auto"/>
        <w:rPr>
          <w:rFonts w:ascii="Trebuchet MS" w:hAnsi="Trebuchet MS"/>
          <w:sz w:val="23"/>
          <w:szCs w:val="23"/>
        </w:rPr>
      </w:pPr>
      <w:r>
        <w:rPr>
          <w:rFonts w:ascii="Trebuchet MS" w:hAnsi="Trebuchet MS"/>
          <w:noProof/>
          <w:sz w:val="23"/>
          <w:szCs w:val="23"/>
        </w:rPr>
        <mc:AlternateContent>
          <mc:Choice Requires="wps">
            <w:drawing>
              <wp:anchor distT="0" distB="0" distL="114300" distR="114300" simplePos="0" relativeHeight="251667968" behindDoc="0" locked="0" layoutInCell="1" allowOverlap="1" wp14:anchorId="49B2F102" wp14:editId="580BF313">
                <wp:simplePos x="0" y="0"/>
                <wp:positionH relativeFrom="margin">
                  <wp:align>right</wp:align>
                </wp:positionH>
                <wp:positionV relativeFrom="paragraph">
                  <wp:posOffset>29210</wp:posOffset>
                </wp:positionV>
                <wp:extent cx="5686425" cy="1290320"/>
                <wp:effectExtent l="19050" t="19050" r="28575" b="24130"/>
                <wp:wrapNone/>
                <wp:docPr id="4" name="Text Box 4"/>
                <wp:cNvGraphicFramePr/>
                <a:graphic xmlns:a="http://schemas.openxmlformats.org/drawingml/2006/main">
                  <a:graphicData uri="http://schemas.microsoft.com/office/word/2010/wordprocessingShape">
                    <wps:wsp>
                      <wps:cNvSpPr txBox="1"/>
                      <wps:spPr>
                        <a:xfrm>
                          <a:off x="0" y="0"/>
                          <a:ext cx="5686425" cy="1290320"/>
                        </a:xfrm>
                        <a:prstGeom prst="rect">
                          <a:avLst/>
                        </a:prstGeom>
                        <a:solidFill>
                          <a:schemeClr val="lt1"/>
                        </a:solidFill>
                        <a:ln w="34925">
                          <a:solidFill>
                            <a:srgbClr val="00737F"/>
                          </a:solidFill>
                        </a:ln>
                      </wps:spPr>
                      <wps:txbx>
                        <w:txbxContent>
                          <w:p w14:paraId="7A1F8DDE" w14:textId="77777777" w:rsidR="00DE319D" w:rsidRDefault="00DE319D" w:rsidP="00DE319D">
                            <w:pPr>
                              <w:spacing w:line="276" w:lineRule="auto"/>
                              <w:jc w:val="center"/>
                              <w:rPr>
                                <w:rFonts w:ascii="Trebuchet MS" w:hAnsi="Trebuchet MS"/>
                                <w:b/>
                                <w:bCs/>
                                <w:sz w:val="24"/>
                                <w:szCs w:val="24"/>
                              </w:rPr>
                            </w:pPr>
                          </w:p>
                          <w:p w14:paraId="23D62FD0" w14:textId="038AAD1B" w:rsidR="00DE319D" w:rsidRPr="00DE319D" w:rsidRDefault="00DE319D" w:rsidP="00DE319D">
                            <w:pPr>
                              <w:spacing w:line="276" w:lineRule="auto"/>
                              <w:jc w:val="center"/>
                              <w:rPr>
                                <w:rFonts w:ascii="Trebuchet MS" w:hAnsi="Trebuchet MS"/>
                                <w:b/>
                                <w:bCs/>
                                <w:sz w:val="24"/>
                                <w:szCs w:val="24"/>
                              </w:rPr>
                            </w:pPr>
                            <w:r w:rsidRPr="00DE319D">
                              <w:rPr>
                                <w:rFonts w:ascii="Trebuchet MS" w:hAnsi="Trebuchet MS"/>
                                <w:b/>
                                <w:bCs/>
                                <w:sz w:val="24"/>
                                <w:szCs w:val="24"/>
                              </w:rPr>
                              <w:t>Highlighted below are the key issues that emerged from our discussions with Hub participants across the UK Nations of England, Northern Ireland, Scotland and Wales.</w:t>
                            </w:r>
                          </w:p>
                          <w:p w14:paraId="03007C17" w14:textId="77777777" w:rsidR="00DE319D" w:rsidRDefault="00DE31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F102" id="_x0000_t202" coordsize="21600,21600" o:spt="202" path="m,l,21600r21600,l21600,xe">
                <v:stroke joinstyle="miter"/>
                <v:path gradientshapeok="t" o:connecttype="rect"/>
              </v:shapetype>
              <v:shape id="Text Box 4" o:spid="_x0000_s1026" type="#_x0000_t202" style="position:absolute;margin-left:396.55pt;margin-top:2.3pt;width:447.75pt;height:101.6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" fillcolor="white [3201]" strokecolor="#00737f" strokeweight="2.75pt">
                <v:textbox>
                  <w:txbxContent>
                    <w:p w14:paraId="7A1F8DDE" w14:textId="77777777" w:rsidR="00DE319D" w:rsidRDefault="00DE319D" w:rsidP="00DE319D">
                      <w:pPr>
                        <w:spacing w:line="276" w:lineRule="auto"/>
                        <w:jc w:val="center"/>
                        <w:rPr>
                          <w:rFonts w:ascii="Trebuchet MS" w:hAnsi="Trebuchet MS"/>
                          <w:b/>
                          <w:bCs/>
                          <w:sz w:val="24"/>
                          <w:szCs w:val="24"/>
                        </w:rPr>
                      </w:pPr>
                    </w:p>
                    <w:p w14:paraId="23D62FD0" w14:textId="038AAD1B" w:rsidR="00DE319D" w:rsidRPr="00DE319D" w:rsidRDefault="00DE319D" w:rsidP="00DE319D">
                      <w:pPr>
                        <w:spacing w:line="276" w:lineRule="auto"/>
                        <w:jc w:val="center"/>
                        <w:rPr>
                          <w:rFonts w:ascii="Trebuchet MS" w:hAnsi="Trebuchet MS"/>
                          <w:b/>
                          <w:bCs/>
                          <w:sz w:val="24"/>
                          <w:szCs w:val="24"/>
                        </w:rPr>
                      </w:pPr>
                      <w:r w:rsidRPr="00DE319D">
                        <w:rPr>
                          <w:rFonts w:ascii="Trebuchet MS" w:hAnsi="Trebuchet MS"/>
                          <w:b/>
                          <w:bCs/>
                          <w:sz w:val="24"/>
                          <w:szCs w:val="24"/>
                        </w:rPr>
                        <w:t>Highlighted below are the key issues that emerged from our discussions with Hub participants across the UK Nations of England, Northern Ireland, Scotland and Wales.</w:t>
                      </w:r>
                    </w:p>
                    <w:p w14:paraId="03007C17" w14:textId="77777777" w:rsidR="00DE319D" w:rsidRDefault="00DE319D"/>
                  </w:txbxContent>
                </v:textbox>
                <w10:wrap anchorx="margin"/>
              </v:shape>
            </w:pict>
          </mc:Fallback>
        </mc:AlternateContent>
      </w:r>
    </w:p>
    <w:p w14:paraId="5A76563D" w14:textId="70B662C6" w:rsidR="00DE319D" w:rsidRDefault="00DE319D" w:rsidP="0015454B">
      <w:pPr>
        <w:spacing w:line="276" w:lineRule="auto"/>
        <w:rPr>
          <w:rFonts w:ascii="Trebuchet MS" w:hAnsi="Trebuchet MS"/>
          <w:b/>
          <w:bCs/>
          <w:sz w:val="23"/>
          <w:szCs w:val="23"/>
        </w:rPr>
      </w:pPr>
    </w:p>
    <w:p w14:paraId="43F4BFDF" w14:textId="304345E7" w:rsidR="00DE319D" w:rsidRDefault="00DE319D" w:rsidP="0015454B">
      <w:pPr>
        <w:spacing w:line="276" w:lineRule="auto"/>
        <w:rPr>
          <w:rFonts w:ascii="Trebuchet MS" w:hAnsi="Trebuchet MS"/>
          <w:b/>
          <w:bCs/>
          <w:sz w:val="23"/>
          <w:szCs w:val="23"/>
        </w:rPr>
      </w:pPr>
    </w:p>
    <w:p w14:paraId="1FDD889C" w14:textId="77777777" w:rsidR="00DE319D" w:rsidRDefault="00DE319D" w:rsidP="0015454B">
      <w:pPr>
        <w:spacing w:line="276" w:lineRule="auto"/>
        <w:rPr>
          <w:rFonts w:ascii="Trebuchet MS" w:hAnsi="Trebuchet MS"/>
          <w:b/>
          <w:bCs/>
          <w:sz w:val="23"/>
          <w:szCs w:val="23"/>
        </w:rPr>
      </w:pPr>
    </w:p>
    <w:p w14:paraId="15E40F99" w14:textId="77777777" w:rsidR="00DE319D" w:rsidRPr="00DE319D" w:rsidRDefault="00DE319D" w:rsidP="0015454B">
      <w:pPr>
        <w:spacing w:line="276" w:lineRule="auto"/>
        <w:rPr>
          <w:rFonts w:ascii="Trebuchet MS" w:hAnsi="Trebuchet MS"/>
          <w:b/>
          <w:bCs/>
          <w:sz w:val="23"/>
          <w:szCs w:val="23"/>
        </w:rPr>
      </w:pPr>
    </w:p>
    <w:p w14:paraId="730BEFDA" w14:textId="77777777" w:rsidR="00140E05" w:rsidRPr="00DE319D" w:rsidRDefault="00140E05" w:rsidP="0015454B">
      <w:pPr>
        <w:pStyle w:val="xxxxxxmsonormal"/>
        <w:numPr>
          <w:ilvl w:val="1"/>
          <w:numId w:val="1"/>
        </w:numPr>
        <w:tabs>
          <w:tab w:val="clear" w:pos="1440"/>
          <w:tab w:val="num" w:pos="1134"/>
        </w:tabs>
        <w:spacing w:before="0" w:beforeAutospacing="0" w:after="0" w:afterAutospacing="0" w:line="276" w:lineRule="auto"/>
        <w:ind w:left="284" w:hanging="284"/>
        <w:rPr>
          <w:rFonts w:ascii="Trebuchet MS" w:eastAsia="Times New Roman" w:hAnsi="Trebuchet MS"/>
          <w:b/>
          <w:bCs/>
          <w:sz w:val="24"/>
          <w:szCs w:val="24"/>
        </w:rPr>
      </w:pPr>
      <w:bookmarkStart w:id="0" w:name="_Hlk87948053"/>
      <w:r w:rsidRPr="00DE319D">
        <w:rPr>
          <w:rFonts w:ascii="Trebuchet MS" w:eastAsia="Times New Roman" w:hAnsi="Trebuchet MS"/>
          <w:b/>
          <w:bCs/>
          <w:sz w:val="24"/>
          <w:szCs w:val="24"/>
        </w:rPr>
        <w:t>Communications providers should ensure that customer information and processes are designed and delivered in a clear, transparent and accessible format.</w:t>
      </w:r>
    </w:p>
    <w:bookmarkEnd w:id="0"/>
    <w:p w14:paraId="0D2EBF7C" w14:textId="2CF5B59E" w:rsidR="00971863" w:rsidRPr="00DE319D" w:rsidRDefault="00971863" w:rsidP="0015454B">
      <w:pPr>
        <w:pStyle w:val="xxxxxxmsonormal"/>
        <w:numPr>
          <w:ilvl w:val="1"/>
          <w:numId w:val="1"/>
        </w:numPr>
        <w:tabs>
          <w:tab w:val="clear" w:pos="1440"/>
          <w:tab w:val="num" w:pos="1134"/>
        </w:tabs>
        <w:spacing w:before="0" w:beforeAutospacing="0" w:after="0" w:afterAutospacing="0" w:line="276" w:lineRule="auto"/>
        <w:ind w:left="284" w:hanging="284"/>
        <w:rPr>
          <w:rFonts w:ascii="Trebuchet MS" w:eastAsia="Times New Roman" w:hAnsi="Trebuchet MS"/>
          <w:b/>
          <w:bCs/>
          <w:sz w:val="24"/>
          <w:szCs w:val="24"/>
        </w:rPr>
      </w:pPr>
      <w:r w:rsidRPr="00DE319D">
        <w:rPr>
          <w:rFonts w:ascii="Trebuchet MS" w:eastAsia="Times New Roman" w:hAnsi="Trebuchet MS"/>
          <w:b/>
          <w:bCs/>
          <w:sz w:val="24"/>
          <w:szCs w:val="24"/>
        </w:rPr>
        <w:t xml:space="preserve">Customer service teams should seek to understand </w:t>
      </w:r>
      <w:r w:rsidR="00140E05" w:rsidRPr="00DE319D">
        <w:rPr>
          <w:rFonts w:ascii="Trebuchet MS" w:eastAsia="Times New Roman" w:hAnsi="Trebuchet MS"/>
          <w:b/>
          <w:bCs/>
          <w:sz w:val="24"/>
          <w:szCs w:val="24"/>
        </w:rPr>
        <w:t xml:space="preserve">and meet </w:t>
      </w:r>
      <w:r w:rsidRPr="00DE319D">
        <w:rPr>
          <w:rFonts w:ascii="Trebuchet MS" w:eastAsia="Times New Roman" w:hAnsi="Trebuchet MS"/>
          <w:b/>
          <w:bCs/>
          <w:sz w:val="24"/>
          <w:szCs w:val="24"/>
        </w:rPr>
        <w:t>consumers’ individual preferences and requirements from the outset and throughout the customer journey.</w:t>
      </w:r>
    </w:p>
    <w:p w14:paraId="65006306" w14:textId="77777777" w:rsidR="00B54133" w:rsidRPr="00DE319D" w:rsidRDefault="00B54133" w:rsidP="00B54133">
      <w:pPr>
        <w:pStyle w:val="xxxxxxmsonormal"/>
        <w:numPr>
          <w:ilvl w:val="1"/>
          <w:numId w:val="1"/>
        </w:numPr>
        <w:tabs>
          <w:tab w:val="clear" w:pos="1440"/>
          <w:tab w:val="num" w:pos="1134"/>
        </w:tabs>
        <w:spacing w:before="0" w:beforeAutospacing="0" w:after="0" w:afterAutospacing="0" w:line="276" w:lineRule="auto"/>
        <w:ind w:left="284" w:hanging="284"/>
        <w:rPr>
          <w:rFonts w:ascii="Trebuchet MS" w:eastAsia="Times New Roman" w:hAnsi="Trebuchet MS"/>
          <w:b/>
          <w:bCs/>
          <w:sz w:val="24"/>
          <w:szCs w:val="24"/>
        </w:rPr>
      </w:pPr>
      <w:r w:rsidRPr="00DE319D">
        <w:rPr>
          <w:rFonts w:ascii="Trebuchet MS" w:hAnsi="Trebuchet MS"/>
          <w:b/>
          <w:bCs/>
          <w:sz w:val="24"/>
          <w:szCs w:val="24"/>
        </w:rPr>
        <w:t>Communications providers should promote and seek to embed excellent customer service across the business – both strategically and culturally.</w:t>
      </w:r>
    </w:p>
    <w:p w14:paraId="7D5F71E4" w14:textId="18272DCF" w:rsidR="00331852" w:rsidRPr="00DE319D" w:rsidRDefault="00046FB5" w:rsidP="0015454B">
      <w:pPr>
        <w:pStyle w:val="xxxxxxmsonormal"/>
        <w:numPr>
          <w:ilvl w:val="1"/>
          <w:numId w:val="1"/>
        </w:numPr>
        <w:tabs>
          <w:tab w:val="clear" w:pos="1440"/>
          <w:tab w:val="num" w:pos="1134"/>
        </w:tabs>
        <w:spacing w:before="0" w:beforeAutospacing="0" w:after="0" w:afterAutospacing="0" w:line="276" w:lineRule="auto"/>
        <w:ind w:left="284" w:hanging="284"/>
        <w:rPr>
          <w:rFonts w:ascii="Trebuchet MS" w:eastAsia="Times New Roman" w:hAnsi="Trebuchet MS"/>
          <w:b/>
          <w:bCs/>
          <w:sz w:val="24"/>
          <w:szCs w:val="24"/>
        </w:rPr>
      </w:pPr>
      <w:r w:rsidRPr="00DE319D">
        <w:rPr>
          <w:rFonts w:ascii="Trebuchet MS" w:eastAsia="Times New Roman" w:hAnsi="Trebuchet MS"/>
          <w:b/>
          <w:bCs/>
          <w:sz w:val="24"/>
          <w:szCs w:val="24"/>
        </w:rPr>
        <w:t>C</w:t>
      </w:r>
      <w:r w:rsidR="00331852" w:rsidRPr="00DE319D">
        <w:rPr>
          <w:rFonts w:ascii="Trebuchet MS" w:eastAsia="Times New Roman" w:hAnsi="Trebuchet MS"/>
          <w:b/>
          <w:bCs/>
          <w:sz w:val="24"/>
          <w:szCs w:val="24"/>
        </w:rPr>
        <w:t xml:space="preserve">ommunications providers should ensure that consumers’ experiences and feedback help to drive improvements across the </w:t>
      </w:r>
      <w:r w:rsidR="002A6DC7" w:rsidRPr="00DE319D">
        <w:rPr>
          <w:rFonts w:ascii="Trebuchet MS" w:eastAsia="Times New Roman" w:hAnsi="Trebuchet MS"/>
          <w:b/>
          <w:bCs/>
          <w:sz w:val="24"/>
          <w:szCs w:val="24"/>
        </w:rPr>
        <w:t xml:space="preserve">business and </w:t>
      </w:r>
      <w:r w:rsidR="00331852" w:rsidRPr="00DE319D">
        <w:rPr>
          <w:rFonts w:ascii="Trebuchet MS" w:eastAsia="Times New Roman" w:hAnsi="Trebuchet MS"/>
          <w:b/>
          <w:bCs/>
          <w:sz w:val="24"/>
          <w:szCs w:val="24"/>
        </w:rPr>
        <w:t xml:space="preserve">sector. </w:t>
      </w:r>
    </w:p>
    <w:p w14:paraId="62BFC52F" w14:textId="0A582D24" w:rsidR="00DE319D" w:rsidRPr="00DE319D" w:rsidRDefault="00CF5F61" w:rsidP="00DE319D">
      <w:pPr>
        <w:pStyle w:val="xxxxxxmsonormal"/>
        <w:spacing w:before="0" w:beforeAutospacing="0" w:after="0" w:afterAutospacing="0" w:line="276" w:lineRule="auto"/>
        <w:ind w:left="284"/>
        <w:rPr>
          <w:rFonts w:ascii="Trebuchet MS" w:eastAsia="Times New Roman" w:hAnsi="Trebuchet MS"/>
          <w:b/>
          <w:bCs/>
          <w:sz w:val="23"/>
          <w:szCs w:val="23"/>
        </w:rPr>
      </w:pPr>
      <w:r>
        <w:rPr>
          <w:rFonts w:ascii="Trebuchet MS" w:eastAsia="Times New Roman" w:hAnsi="Trebuchet MS"/>
          <w:b/>
          <w:bCs/>
          <w:noProof/>
          <w:color w:val="0D0D0D"/>
        </w:rPr>
        <mc:AlternateContent>
          <mc:Choice Requires="wps">
            <w:drawing>
              <wp:anchor distT="0" distB="0" distL="114300" distR="114300" simplePos="0" relativeHeight="251660800" behindDoc="1" locked="0" layoutInCell="1" allowOverlap="1" wp14:anchorId="627FF582" wp14:editId="066F6F56">
                <wp:simplePos x="0" y="0"/>
                <wp:positionH relativeFrom="margin">
                  <wp:posOffset>-104775</wp:posOffset>
                </wp:positionH>
                <wp:positionV relativeFrom="paragraph">
                  <wp:posOffset>240665</wp:posOffset>
                </wp:positionV>
                <wp:extent cx="6219825" cy="256222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219825" cy="2562225"/>
                        </a:xfrm>
                        <a:prstGeom prst="rect">
                          <a:avLst/>
                        </a:prstGeom>
                        <a:noFill/>
                        <a:ln w="6350">
                          <a:noFill/>
                        </a:ln>
                      </wps:spPr>
                      <wps:txbx>
                        <w:txbxContent>
                          <w:p w14:paraId="37A61FFB" w14:textId="77777777" w:rsidR="00DC0A0D" w:rsidRDefault="00DC0A0D" w:rsidP="00DC0A0D">
                            <w:pPr>
                              <w:spacing w:after="0"/>
                              <w:rPr>
                                <w:rFonts w:ascii="Trebuchet MS" w:eastAsia="Times New Roman" w:hAnsi="Trebuchet MS"/>
                                <w:b/>
                                <w:bCs/>
                                <w:color w:val="FFFFFF" w:themeColor="background1"/>
                                <w:sz w:val="25"/>
                                <w:szCs w:val="25"/>
                              </w:rPr>
                            </w:pPr>
                          </w:p>
                          <w:p w14:paraId="04315E81" w14:textId="22C39D3A" w:rsidR="00DC0A0D" w:rsidRPr="00DC0A0D" w:rsidRDefault="00DC0A0D" w:rsidP="00DC0A0D">
                            <w:pPr>
                              <w:spacing w:after="0"/>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5"/>
                                <w:szCs w:val="25"/>
                              </w:rPr>
                              <w:t>Other sectors who had already developed and implemented a</w:t>
                            </w:r>
                            <w:r>
                              <w:rPr>
                                <w:rFonts w:ascii="Trebuchet MS" w:eastAsia="Times New Roman" w:hAnsi="Trebuchet MS"/>
                                <w:b/>
                                <w:bCs/>
                                <w:color w:val="FFFFFF" w:themeColor="background1"/>
                                <w:sz w:val="24"/>
                                <w:szCs w:val="24"/>
                              </w:rPr>
                              <w:t xml:space="preserve"> Customer Charter across the business told us the key benefits of having a Charter in place:</w:t>
                            </w:r>
                          </w:p>
                          <w:p w14:paraId="776C044A" w14:textId="77777777" w:rsidR="00F51167" w:rsidRPr="00B54133" w:rsidRDefault="00F51167" w:rsidP="005832CD">
                            <w:pPr>
                              <w:pStyle w:val="xxxxxxmsonormal"/>
                              <w:tabs>
                                <w:tab w:val="left" w:pos="1004"/>
                              </w:tabs>
                              <w:spacing w:before="0" w:beforeAutospacing="0" w:after="0" w:afterAutospacing="0"/>
                              <w:ind w:left="1004"/>
                              <w:rPr>
                                <w:rFonts w:ascii="Trebuchet MS" w:eastAsia="Times New Roman" w:hAnsi="Trebuchet MS"/>
                                <w:b/>
                                <w:bCs/>
                                <w:color w:val="FFFFFF" w:themeColor="background1"/>
                                <w:sz w:val="24"/>
                                <w:szCs w:val="24"/>
                              </w:rPr>
                            </w:pPr>
                          </w:p>
                          <w:p w14:paraId="7840424C" w14:textId="2C08D103" w:rsidR="00F51167" w:rsidRPr="00565A07" w:rsidRDefault="00565A07" w:rsidP="00565A07">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565A07">
                              <w:rPr>
                                <w:rFonts w:ascii="Trebuchet MS" w:eastAsia="Times New Roman" w:hAnsi="Trebuchet MS"/>
                                <w:b/>
                                <w:bCs/>
                                <w:color w:val="FFFFFF" w:themeColor="background1"/>
                                <w:sz w:val="24"/>
                                <w:szCs w:val="24"/>
                              </w:rPr>
                              <w:t xml:space="preserve">helps </w:t>
                            </w:r>
                            <w:r w:rsidR="00282A9C">
                              <w:rPr>
                                <w:rFonts w:ascii="Trebuchet MS" w:eastAsia="Times New Roman" w:hAnsi="Trebuchet MS"/>
                                <w:b/>
                                <w:bCs/>
                                <w:color w:val="FFFFFF" w:themeColor="background1"/>
                                <w:sz w:val="24"/>
                                <w:szCs w:val="24"/>
                              </w:rPr>
                              <w:t xml:space="preserve">consumers </w:t>
                            </w:r>
                            <w:r w:rsidRPr="00565A07">
                              <w:rPr>
                                <w:rFonts w:ascii="Trebuchet MS" w:eastAsia="Times New Roman" w:hAnsi="Trebuchet MS"/>
                                <w:b/>
                                <w:bCs/>
                                <w:color w:val="FFFFFF" w:themeColor="background1"/>
                                <w:sz w:val="24"/>
                                <w:szCs w:val="24"/>
                              </w:rPr>
                              <w:t xml:space="preserve">to </w:t>
                            </w:r>
                            <w:r w:rsidRPr="00B54133">
                              <w:rPr>
                                <w:rFonts w:ascii="Trebuchet MS" w:eastAsia="Times New Roman" w:hAnsi="Trebuchet MS"/>
                                <w:b/>
                                <w:bCs/>
                                <w:color w:val="FFFFFF" w:themeColor="background1"/>
                                <w:sz w:val="24"/>
                                <w:szCs w:val="24"/>
                              </w:rPr>
                              <w:t xml:space="preserve">understand </w:t>
                            </w:r>
                            <w:r w:rsidR="00282A9C">
                              <w:rPr>
                                <w:rFonts w:ascii="Trebuchet MS" w:eastAsia="Times New Roman" w:hAnsi="Trebuchet MS"/>
                                <w:b/>
                                <w:bCs/>
                                <w:color w:val="FFFFFF" w:themeColor="background1"/>
                                <w:sz w:val="24"/>
                                <w:szCs w:val="24"/>
                              </w:rPr>
                              <w:t xml:space="preserve">what to expect and </w:t>
                            </w:r>
                            <w:r w:rsidRPr="00B54133">
                              <w:rPr>
                                <w:rFonts w:ascii="Trebuchet MS" w:eastAsia="Times New Roman" w:hAnsi="Trebuchet MS"/>
                                <w:b/>
                                <w:bCs/>
                                <w:color w:val="FFFFFF" w:themeColor="background1"/>
                                <w:sz w:val="24"/>
                                <w:szCs w:val="24"/>
                              </w:rPr>
                              <w:t>the support available</w:t>
                            </w:r>
                          </w:p>
                          <w:p w14:paraId="761ABA1C" w14:textId="503D122C" w:rsidR="00F51167" w:rsidRPr="00B54133" w:rsidRDefault="00F51167"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provides c</w:t>
                            </w:r>
                            <w:r w:rsidR="00140E05" w:rsidRPr="00B54133">
                              <w:rPr>
                                <w:rFonts w:ascii="Trebuchet MS" w:eastAsia="Times New Roman" w:hAnsi="Trebuchet MS"/>
                                <w:b/>
                                <w:bCs/>
                                <w:color w:val="FFFFFF" w:themeColor="background1"/>
                                <w:sz w:val="24"/>
                                <w:szCs w:val="24"/>
                              </w:rPr>
                              <w:t>onsu</w:t>
                            </w:r>
                            <w:r w:rsidRPr="00B54133">
                              <w:rPr>
                                <w:rFonts w:ascii="Trebuchet MS" w:eastAsia="Times New Roman" w:hAnsi="Trebuchet MS"/>
                                <w:b/>
                                <w:bCs/>
                                <w:color w:val="FFFFFF" w:themeColor="background1"/>
                                <w:sz w:val="24"/>
                                <w:szCs w:val="24"/>
                              </w:rPr>
                              <w:t>mer information all in one place</w:t>
                            </w:r>
                          </w:p>
                          <w:p w14:paraId="03C7F941" w14:textId="37D499DC" w:rsidR="00B54133" w:rsidRDefault="00B54133"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can help to</w:t>
                            </w:r>
                            <w:r>
                              <w:rPr>
                                <w:rFonts w:ascii="Trebuchet MS" w:eastAsia="Times New Roman" w:hAnsi="Trebuchet MS"/>
                                <w:b/>
                                <w:bCs/>
                                <w:color w:val="FFFFFF" w:themeColor="background1"/>
                                <w:sz w:val="24"/>
                                <w:szCs w:val="24"/>
                              </w:rPr>
                              <w:t xml:space="preserve"> embed a</w:t>
                            </w:r>
                            <w:r w:rsidRPr="00B54133">
                              <w:rPr>
                                <w:rFonts w:ascii="Trebuchet MS" w:eastAsia="Times New Roman" w:hAnsi="Trebuchet MS"/>
                                <w:b/>
                                <w:bCs/>
                                <w:color w:val="FFFFFF" w:themeColor="background1"/>
                                <w:sz w:val="24"/>
                                <w:szCs w:val="24"/>
                              </w:rPr>
                              <w:t xml:space="preserve"> customer </w:t>
                            </w:r>
                            <w:r>
                              <w:rPr>
                                <w:rFonts w:ascii="Trebuchet MS" w:eastAsia="Times New Roman" w:hAnsi="Trebuchet MS"/>
                                <w:b/>
                                <w:bCs/>
                                <w:color w:val="FFFFFF" w:themeColor="background1"/>
                                <w:sz w:val="24"/>
                                <w:szCs w:val="24"/>
                              </w:rPr>
                              <w:t xml:space="preserve">service culture </w:t>
                            </w:r>
                            <w:r w:rsidRPr="00B54133">
                              <w:rPr>
                                <w:rFonts w:ascii="Trebuchet MS" w:eastAsia="Times New Roman" w:hAnsi="Trebuchet MS"/>
                                <w:b/>
                                <w:bCs/>
                                <w:color w:val="FFFFFF" w:themeColor="background1"/>
                                <w:sz w:val="24"/>
                                <w:szCs w:val="24"/>
                              </w:rPr>
                              <w:t>across the business</w:t>
                            </w:r>
                          </w:p>
                          <w:p w14:paraId="29C3F108" w14:textId="14A0FA48" w:rsidR="00B54133" w:rsidRPr="00B54133" w:rsidRDefault="00DC1896"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4"/>
                                <w:szCs w:val="24"/>
                              </w:rPr>
                              <w:t xml:space="preserve">can be used </w:t>
                            </w:r>
                            <w:r w:rsidR="00F27FC2">
                              <w:rPr>
                                <w:rFonts w:ascii="Trebuchet MS" w:eastAsia="Times New Roman" w:hAnsi="Trebuchet MS"/>
                                <w:b/>
                                <w:bCs/>
                                <w:color w:val="FFFFFF" w:themeColor="background1"/>
                                <w:sz w:val="24"/>
                                <w:szCs w:val="24"/>
                              </w:rPr>
                              <w:t xml:space="preserve">as a performance management tool </w:t>
                            </w:r>
                            <w:r w:rsidR="002E344E">
                              <w:rPr>
                                <w:rFonts w:ascii="Trebuchet MS" w:eastAsia="Times New Roman" w:hAnsi="Trebuchet MS"/>
                                <w:b/>
                                <w:bCs/>
                                <w:color w:val="FFFFFF" w:themeColor="background1"/>
                                <w:sz w:val="24"/>
                                <w:szCs w:val="24"/>
                              </w:rPr>
                              <w:t>to help</w:t>
                            </w:r>
                            <w:r w:rsidR="00CF5F61">
                              <w:rPr>
                                <w:rFonts w:ascii="Trebuchet MS" w:eastAsia="Times New Roman" w:hAnsi="Trebuchet MS"/>
                                <w:b/>
                                <w:bCs/>
                                <w:color w:val="FFFFFF" w:themeColor="background1"/>
                                <w:sz w:val="24"/>
                                <w:szCs w:val="24"/>
                              </w:rPr>
                              <w:t xml:space="preserve"> </w:t>
                            </w:r>
                            <w:r w:rsidR="00F27FC2">
                              <w:rPr>
                                <w:rFonts w:ascii="Trebuchet MS" w:eastAsia="Times New Roman" w:hAnsi="Trebuchet MS"/>
                                <w:b/>
                                <w:bCs/>
                                <w:color w:val="FFFFFF" w:themeColor="background1"/>
                                <w:sz w:val="24"/>
                                <w:szCs w:val="24"/>
                              </w:rPr>
                              <w:t xml:space="preserve">drive improvement </w:t>
                            </w:r>
                          </w:p>
                          <w:p w14:paraId="3AF49E89" w14:textId="2B47DFF0" w:rsidR="00F51167" w:rsidRPr="00B54133" w:rsidRDefault="00F51167"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promote</w:t>
                            </w:r>
                            <w:r w:rsidR="00282A9C">
                              <w:rPr>
                                <w:rFonts w:ascii="Trebuchet MS" w:eastAsia="Times New Roman" w:hAnsi="Trebuchet MS"/>
                                <w:b/>
                                <w:bCs/>
                                <w:color w:val="FFFFFF" w:themeColor="background1"/>
                                <w:sz w:val="24"/>
                                <w:szCs w:val="24"/>
                              </w:rPr>
                              <w:t>s</w:t>
                            </w:r>
                            <w:r w:rsidRPr="00B54133">
                              <w:rPr>
                                <w:rFonts w:ascii="Trebuchet MS" w:eastAsia="Times New Roman" w:hAnsi="Trebuchet MS"/>
                                <w:b/>
                                <w:bCs/>
                                <w:color w:val="FFFFFF" w:themeColor="background1"/>
                                <w:sz w:val="24"/>
                                <w:szCs w:val="24"/>
                              </w:rPr>
                              <w:t xml:space="preserve"> engagement with existing and new customers</w:t>
                            </w:r>
                          </w:p>
                          <w:p w14:paraId="5572BFAA" w14:textId="7F66D72C" w:rsidR="00F51167" w:rsidRPr="00B54133" w:rsidRDefault="00F51167"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can be user-tested and ‘consumer endorsed’</w:t>
                            </w:r>
                          </w:p>
                          <w:p w14:paraId="2E2FCB0E" w14:textId="15D713EB" w:rsidR="00F51167" w:rsidRPr="00B54133" w:rsidRDefault="00A217C8"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4"/>
                                <w:szCs w:val="24"/>
                              </w:rPr>
                              <w:t>o</w:t>
                            </w:r>
                            <w:r w:rsidR="00F51167" w:rsidRPr="00B54133">
                              <w:rPr>
                                <w:rFonts w:ascii="Trebuchet MS" w:eastAsia="Times New Roman" w:hAnsi="Trebuchet MS"/>
                                <w:b/>
                                <w:bCs/>
                                <w:color w:val="FFFFFF" w:themeColor="background1"/>
                                <w:sz w:val="24"/>
                                <w:szCs w:val="24"/>
                              </w:rPr>
                              <w:t xml:space="preserve">rganisations </w:t>
                            </w:r>
                            <w:r w:rsidR="00282A9C">
                              <w:rPr>
                                <w:rFonts w:ascii="Trebuchet MS" w:eastAsia="Times New Roman" w:hAnsi="Trebuchet MS"/>
                                <w:b/>
                                <w:bCs/>
                                <w:color w:val="FFFFFF" w:themeColor="background1"/>
                                <w:sz w:val="24"/>
                                <w:szCs w:val="24"/>
                              </w:rPr>
                              <w:t>are able to</w:t>
                            </w:r>
                            <w:r w:rsidR="00F51167" w:rsidRPr="00B54133">
                              <w:rPr>
                                <w:rFonts w:ascii="Trebuchet MS" w:eastAsia="Times New Roman" w:hAnsi="Trebuchet MS"/>
                                <w:b/>
                                <w:bCs/>
                                <w:color w:val="FFFFFF" w:themeColor="background1"/>
                                <w:sz w:val="24"/>
                                <w:szCs w:val="24"/>
                              </w:rPr>
                              <w:t xml:space="preserve"> go above and beyond baseline requirements</w:t>
                            </w:r>
                          </w:p>
                          <w:p w14:paraId="7321A213" w14:textId="2311D927" w:rsidR="00B54133" w:rsidRPr="00B54133" w:rsidRDefault="00A217C8" w:rsidP="00B54133">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4"/>
                                <w:szCs w:val="24"/>
                              </w:rPr>
                              <w:t>o</w:t>
                            </w:r>
                            <w:r w:rsidR="00F51167" w:rsidRPr="00B54133">
                              <w:rPr>
                                <w:rFonts w:ascii="Trebuchet MS" w:eastAsia="Times New Roman" w:hAnsi="Trebuchet MS"/>
                                <w:b/>
                                <w:bCs/>
                                <w:color w:val="FFFFFF" w:themeColor="background1"/>
                                <w:sz w:val="24"/>
                                <w:szCs w:val="24"/>
                              </w:rPr>
                              <w:t>rganisation</w:t>
                            </w:r>
                            <w:r w:rsidR="00282A9C">
                              <w:rPr>
                                <w:rFonts w:ascii="Trebuchet MS" w:eastAsia="Times New Roman" w:hAnsi="Trebuchet MS"/>
                                <w:b/>
                                <w:bCs/>
                                <w:color w:val="FFFFFF" w:themeColor="background1"/>
                                <w:sz w:val="24"/>
                                <w:szCs w:val="24"/>
                              </w:rPr>
                              <w:t>s</w:t>
                            </w:r>
                            <w:r w:rsidR="00F51167" w:rsidRPr="00B54133">
                              <w:rPr>
                                <w:rFonts w:ascii="Trebuchet MS" w:eastAsia="Times New Roman" w:hAnsi="Trebuchet MS"/>
                                <w:b/>
                                <w:bCs/>
                                <w:color w:val="FFFFFF" w:themeColor="background1"/>
                                <w:sz w:val="24"/>
                                <w:szCs w:val="24"/>
                              </w:rPr>
                              <w:t xml:space="preserve"> </w:t>
                            </w:r>
                            <w:r w:rsidR="00282A9C">
                              <w:rPr>
                                <w:rFonts w:ascii="Trebuchet MS" w:eastAsia="Times New Roman" w:hAnsi="Trebuchet MS"/>
                                <w:b/>
                                <w:bCs/>
                                <w:color w:val="FFFFFF" w:themeColor="background1"/>
                                <w:sz w:val="24"/>
                                <w:szCs w:val="24"/>
                              </w:rPr>
                              <w:t>are</w:t>
                            </w:r>
                            <w:r w:rsidR="00F51167" w:rsidRPr="00B54133">
                              <w:rPr>
                                <w:rFonts w:ascii="Trebuchet MS" w:eastAsia="Times New Roman" w:hAnsi="Trebuchet MS"/>
                                <w:b/>
                                <w:bCs/>
                                <w:color w:val="FFFFFF" w:themeColor="background1"/>
                                <w:sz w:val="24"/>
                                <w:szCs w:val="24"/>
                              </w:rPr>
                              <w:t xml:space="preserve"> held accountable to customer</w:t>
                            </w:r>
                            <w:r w:rsidR="00282A9C">
                              <w:rPr>
                                <w:rFonts w:ascii="Trebuchet MS" w:eastAsia="Times New Roman" w:hAnsi="Trebuchet MS"/>
                                <w:b/>
                                <w:bCs/>
                                <w:color w:val="FFFFFF" w:themeColor="background1"/>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FF582" id="Text Box 2" o:spid="_x0000_s1027" type="#_x0000_t202" style="position:absolute;left:0;text-align:left;margin-left:-8.25pt;margin-top:18.95pt;width:489.75pt;height:201.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" filled="f" stroked="f" strokeweight=".5pt">
                <v:textbox>
                  <w:txbxContent>
                    <w:p w14:paraId="37A61FFB" w14:textId="77777777" w:rsidR="00DC0A0D" w:rsidRDefault="00DC0A0D" w:rsidP="00DC0A0D">
                      <w:pPr>
                        <w:spacing w:after="0"/>
                        <w:rPr>
                          <w:rFonts w:ascii="Trebuchet MS" w:eastAsia="Times New Roman" w:hAnsi="Trebuchet MS"/>
                          <w:b/>
                          <w:bCs/>
                          <w:color w:val="FFFFFF" w:themeColor="background1"/>
                          <w:sz w:val="25"/>
                          <w:szCs w:val="25"/>
                        </w:rPr>
                      </w:pPr>
                    </w:p>
                    <w:p w14:paraId="04315E81" w14:textId="22C39D3A" w:rsidR="00DC0A0D" w:rsidRPr="00DC0A0D" w:rsidRDefault="00DC0A0D" w:rsidP="00DC0A0D">
                      <w:pPr>
                        <w:spacing w:after="0"/>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5"/>
                          <w:szCs w:val="25"/>
                        </w:rPr>
                        <w:t>Other sectors who had already developed and implemented a</w:t>
                      </w:r>
                      <w:r>
                        <w:rPr>
                          <w:rFonts w:ascii="Trebuchet MS" w:eastAsia="Times New Roman" w:hAnsi="Trebuchet MS"/>
                          <w:b/>
                          <w:bCs/>
                          <w:color w:val="FFFFFF" w:themeColor="background1"/>
                          <w:sz w:val="24"/>
                          <w:szCs w:val="24"/>
                        </w:rPr>
                        <w:t xml:space="preserve"> Customer Charter across the business told us the key benefits of having a Charter in place:</w:t>
                      </w:r>
                    </w:p>
                    <w:p w14:paraId="776C044A" w14:textId="77777777" w:rsidR="00F51167" w:rsidRPr="00B54133" w:rsidRDefault="00F51167" w:rsidP="005832CD">
                      <w:pPr>
                        <w:pStyle w:val="xxxxxxmsonormal"/>
                        <w:tabs>
                          <w:tab w:val="left" w:pos="1004"/>
                        </w:tabs>
                        <w:spacing w:before="0" w:beforeAutospacing="0" w:after="0" w:afterAutospacing="0"/>
                        <w:ind w:left="1004"/>
                        <w:rPr>
                          <w:rFonts w:ascii="Trebuchet MS" w:eastAsia="Times New Roman" w:hAnsi="Trebuchet MS"/>
                          <w:b/>
                          <w:bCs/>
                          <w:color w:val="FFFFFF" w:themeColor="background1"/>
                          <w:sz w:val="24"/>
                          <w:szCs w:val="24"/>
                        </w:rPr>
                      </w:pPr>
                    </w:p>
                    <w:p w14:paraId="7840424C" w14:textId="2C08D103" w:rsidR="00F51167" w:rsidRPr="00565A07" w:rsidRDefault="00565A07" w:rsidP="00565A07">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565A07">
                        <w:rPr>
                          <w:rFonts w:ascii="Trebuchet MS" w:eastAsia="Times New Roman" w:hAnsi="Trebuchet MS"/>
                          <w:b/>
                          <w:bCs/>
                          <w:color w:val="FFFFFF" w:themeColor="background1"/>
                          <w:sz w:val="24"/>
                          <w:szCs w:val="24"/>
                        </w:rPr>
                        <w:t xml:space="preserve">helps </w:t>
                      </w:r>
                      <w:r w:rsidR="00282A9C">
                        <w:rPr>
                          <w:rFonts w:ascii="Trebuchet MS" w:eastAsia="Times New Roman" w:hAnsi="Trebuchet MS"/>
                          <w:b/>
                          <w:bCs/>
                          <w:color w:val="FFFFFF" w:themeColor="background1"/>
                          <w:sz w:val="24"/>
                          <w:szCs w:val="24"/>
                        </w:rPr>
                        <w:t xml:space="preserve">consumers </w:t>
                      </w:r>
                      <w:r w:rsidRPr="00565A07">
                        <w:rPr>
                          <w:rFonts w:ascii="Trebuchet MS" w:eastAsia="Times New Roman" w:hAnsi="Trebuchet MS"/>
                          <w:b/>
                          <w:bCs/>
                          <w:color w:val="FFFFFF" w:themeColor="background1"/>
                          <w:sz w:val="24"/>
                          <w:szCs w:val="24"/>
                        </w:rPr>
                        <w:t xml:space="preserve">to </w:t>
                      </w:r>
                      <w:r w:rsidRPr="00B54133">
                        <w:rPr>
                          <w:rFonts w:ascii="Trebuchet MS" w:eastAsia="Times New Roman" w:hAnsi="Trebuchet MS"/>
                          <w:b/>
                          <w:bCs/>
                          <w:color w:val="FFFFFF" w:themeColor="background1"/>
                          <w:sz w:val="24"/>
                          <w:szCs w:val="24"/>
                        </w:rPr>
                        <w:t xml:space="preserve">understand </w:t>
                      </w:r>
                      <w:r w:rsidR="00282A9C">
                        <w:rPr>
                          <w:rFonts w:ascii="Trebuchet MS" w:eastAsia="Times New Roman" w:hAnsi="Trebuchet MS"/>
                          <w:b/>
                          <w:bCs/>
                          <w:color w:val="FFFFFF" w:themeColor="background1"/>
                          <w:sz w:val="24"/>
                          <w:szCs w:val="24"/>
                        </w:rPr>
                        <w:t xml:space="preserve">what to expect and </w:t>
                      </w:r>
                      <w:r w:rsidRPr="00B54133">
                        <w:rPr>
                          <w:rFonts w:ascii="Trebuchet MS" w:eastAsia="Times New Roman" w:hAnsi="Trebuchet MS"/>
                          <w:b/>
                          <w:bCs/>
                          <w:color w:val="FFFFFF" w:themeColor="background1"/>
                          <w:sz w:val="24"/>
                          <w:szCs w:val="24"/>
                        </w:rPr>
                        <w:t>the support available</w:t>
                      </w:r>
                    </w:p>
                    <w:p w14:paraId="761ABA1C" w14:textId="503D122C" w:rsidR="00F51167" w:rsidRPr="00B54133" w:rsidRDefault="00F51167"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provides c</w:t>
                      </w:r>
                      <w:r w:rsidR="00140E05" w:rsidRPr="00B54133">
                        <w:rPr>
                          <w:rFonts w:ascii="Trebuchet MS" w:eastAsia="Times New Roman" w:hAnsi="Trebuchet MS"/>
                          <w:b/>
                          <w:bCs/>
                          <w:color w:val="FFFFFF" w:themeColor="background1"/>
                          <w:sz w:val="24"/>
                          <w:szCs w:val="24"/>
                        </w:rPr>
                        <w:t>onsu</w:t>
                      </w:r>
                      <w:r w:rsidRPr="00B54133">
                        <w:rPr>
                          <w:rFonts w:ascii="Trebuchet MS" w:eastAsia="Times New Roman" w:hAnsi="Trebuchet MS"/>
                          <w:b/>
                          <w:bCs/>
                          <w:color w:val="FFFFFF" w:themeColor="background1"/>
                          <w:sz w:val="24"/>
                          <w:szCs w:val="24"/>
                        </w:rPr>
                        <w:t>mer information all in one place</w:t>
                      </w:r>
                    </w:p>
                    <w:p w14:paraId="03C7F941" w14:textId="37D499DC" w:rsidR="00B54133" w:rsidRDefault="00B54133"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can help to</w:t>
                      </w:r>
                      <w:r>
                        <w:rPr>
                          <w:rFonts w:ascii="Trebuchet MS" w:eastAsia="Times New Roman" w:hAnsi="Trebuchet MS"/>
                          <w:b/>
                          <w:bCs/>
                          <w:color w:val="FFFFFF" w:themeColor="background1"/>
                          <w:sz w:val="24"/>
                          <w:szCs w:val="24"/>
                        </w:rPr>
                        <w:t xml:space="preserve"> embed a</w:t>
                      </w:r>
                      <w:r w:rsidRPr="00B54133">
                        <w:rPr>
                          <w:rFonts w:ascii="Trebuchet MS" w:eastAsia="Times New Roman" w:hAnsi="Trebuchet MS"/>
                          <w:b/>
                          <w:bCs/>
                          <w:color w:val="FFFFFF" w:themeColor="background1"/>
                          <w:sz w:val="24"/>
                          <w:szCs w:val="24"/>
                        </w:rPr>
                        <w:t xml:space="preserve"> customer </w:t>
                      </w:r>
                      <w:r>
                        <w:rPr>
                          <w:rFonts w:ascii="Trebuchet MS" w:eastAsia="Times New Roman" w:hAnsi="Trebuchet MS"/>
                          <w:b/>
                          <w:bCs/>
                          <w:color w:val="FFFFFF" w:themeColor="background1"/>
                          <w:sz w:val="24"/>
                          <w:szCs w:val="24"/>
                        </w:rPr>
                        <w:t xml:space="preserve">service culture </w:t>
                      </w:r>
                      <w:r w:rsidRPr="00B54133">
                        <w:rPr>
                          <w:rFonts w:ascii="Trebuchet MS" w:eastAsia="Times New Roman" w:hAnsi="Trebuchet MS"/>
                          <w:b/>
                          <w:bCs/>
                          <w:color w:val="FFFFFF" w:themeColor="background1"/>
                          <w:sz w:val="24"/>
                          <w:szCs w:val="24"/>
                        </w:rPr>
                        <w:t>across the business</w:t>
                      </w:r>
                    </w:p>
                    <w:p w14:paraId="29C3F108" w14:textId="14A0FA48" w:rsidR="00B54133" w:rsidRPr="00B54133" w:rsidRDefault="00DC1896"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4"/>
                          <w:szCs w:val="24"/>
                        </w:rPr>
                        <w:t xml:space="preserve">can be used </w:t>
                      </w:r>
                      <w:r w:rsidR="00F27FC2">
                        <w:rPr>
                          <w:rFonts w:ascii="Trebuchet MS" w:eastAsia="Times New Roman" w:hAnsi="Trebuchet MS"/>
                          <w:b/>
                          <w:bCs/>
                          <w:color w:val="FFFFFF" w:themeColor="background1"/>
                          <w:sz w:val="24"/>
                          <w:szCs w:val="24"/>
                        </w:rPr>
                        <w:t xml:space="preserve">as a performance management tool </w:t>
                      </w:r>
                      <w:r w:rsidR="002E344E">
                        <w:rPr>
                          <w:rFonts w:ascii="Trebuchet MS" w:eastAsia="Times New Roman" w:hAnsi="Trebuchet MS"/>
                          <w:b/>
                          <w:bCs/>
                          <w:color w:val="FFFFFF" w:themeColor="background1"/>
                          <w:sz w:val="24"/>
                          <w:szCs w:val="24"/>
                        </w:rPr>
                        <w:t>to help</w:t>
                      </w:r>
                      <w:r w:rsidR="00CF5F61">
                        <w:rPr>
                          <w:rFonts w:ascii="Trebuchet MS" w:eastAsia="Times New Roman" w:hAnsi="Trebuchet MS"/>
                          <w:b/>
                          <w:bCs/>
                          <w:color w:val="FFFFFF" w:themeColor="background1"/>
                          <w:sz w:val="24"/>
                          <w:szCs w:val="24"/>
                        </w:rPr>
                        <w:t xml:space="preserve"> </w:t>
                      </w:r>
                      <w:r w:rsidR="00F27FC2">
                        <w:rPr>
                          <w:rFonts w:ascii="Trebuchet MS" w:eastAsia="Times New Roman" w:hAnsi="Trebuchet MS"/>
                          <w:b/>
                          <w:bCs/>
                          <w:color w:val="FFFFFF" w:themeColor="background1"/>
                          <w:sz w:val="24"/>
                          <w:szCs w:val="24"/>
                        </w:rPr>
                        <w:t xml:space="preserve">drive improvement </w:t>
                      </w:r>
                    </w:p>
                    <w:p w14:paraId="3AF49E89" w14:textId="2B47DFF0" w:rsidR="00F51167" w:rsidRPr="00B54133" w:rsidRDefault="00F51167"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promote</w:t>
                      </w:r>
                      <w:r w:rsidR="00282A9C">
                        <w:rPr>
                          <w:rFonts w:ascii="Trebuchet MS" w:eastAsia="Times New Roman" w:hAnsi="Trebuchet MS"/>
                          <w:b/>
                          <w:bCs/>
                          <w:color w:val="FFFFFF" w:themeColor="background1"/>
                          <w:sz w:val="24"/>
                          <w:szCs w:val="24"/>
                        </w:rPr>
                        <w:t>s</w:t>
                      </w:r>
                      <w:r w:rsidRPr="00B54133">
                        <w:rPr>
                          <w:rFonts w:ascii="Trebuchet MS" w:eastAsia="Times New Roman" w:hAnsi="Trebuchet MS"/>
                          <w:b/>
                          <w:bCs/>
                          <w:color w:val="FFFFFF" w:themeColor="background1"/>
                          <w:sz w:val="24"/>
                          <w:szCs w:val="24"/>
                        </w:rPr>
                        <w:t xml:space="preserve"> engagement with existing and new customers</w:t>
                      </w:r>
                    </w:p>
                    <w:p w14:paraId="5572BFAA" w14:textId="7F66D72C" w:rsidR="00F51167" w:rsidRPr="00B54133" w:rsidRDefault="00F51167"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sidRPr="00B54133">
                        <w:rPr>
                          <w:rFonts w:ascii="Trebuchet MS" w:eastAsia="Times New Roman" w:hAnsi="Trebuchet MS"/>
                          <w:b/>
                          <w:bCs/>
                          <w:color w:val="FFFFFF" w:themeColor="background1"/>
                          <w:sz w:val="24"/>
                          <w:szCs w:val="24"/>
                        </w:rPr>
                        <w:t>can be user-tested and ‘consumer endorsed’</w:t>
                      </w:r>
                    </w:p>
                    <w:p w14:paraId="2E2FCB0E" w14:textId="15D713EB" w:rsidR="00F51167" w:rsidRPr="00B54133" w:rsidRDefault="00A217C8" w:rsidP="005832CD">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4"/>
                          <w:szCs w:val="24"/>
                        </w:rPr>
                        <w:t>o</w:t>
                      </w:r>
                      <w:r w:rsidR="00F51167" w:rsidRPr="00B54133">
                        <w:rPr>
                          <w:rFonts w:ascii="Trebuchet MS" w:eastAsia="Times New Roman" w:hAnsi="Trebuchet MS"/>
                          <w:b/>
                          <w:bCs/>
                          <w:color w:val="FFFFFF" w:themeColor="background1"/>
                          <w:sz w:val="24"/>
                          <w:szCs w:val="24"/>
                        </w:rPr>
                        <w:t xml:space="preserve">rganisations </w:t>
                      </w:r>
                      <w:r w:rsidR="00282A9C">
                        <w:rPr>
                          <w:rFonts w:ascii="Trebuchet MS" w:eastAsia="Times New Roman" w:hAnsi="Trebuchet MS"/>
                          <w:b/>
                          <w:bCs/>
                          <w:color w:val="FFFFFF" w:themeColor="background1"/>
                          <w:sz w:val="24"/>
                          <w:szCs w:val="24"/>
                        </w:rPr>
                        <w:t>are able to</w:t>
                      </w:r>
                      <w:r w:rsidR="00F51167" w:rsidRPr="00B54133">
                        <w:rPr>
                          <w:rFonts w:ascii="Trebuchet MS" w:eastAsia="Times New Roman" w:hAnsi="Trebuchet MS"/>
                          <w:b/>
                          <w:bCs/>
                          <w:color w:val="FFFFFF" w:themeColor="background1"/>
                          <w:sz w:val="24"/>
                          <w:szCs w:val="24"/>
                        </w:rPr>
                        <w:t xml:space="preserve"> go above and beyond baseline requirements</w:t>
                      </w:r>
                    </w:p>
                    <w:p w14:paraId="7321A213" w14:textId="2311D927" w:rsidR="00B54133" w:rsidRPr="00B54133" w:rsidRDefault="00A217C8" w:rsidP="00B54133">
                      <w:pPr>
                        <w:pStyle w:val="xxxxxxmsonormal"/>
                        <w:numPr>
                          <w:ilvl w:val="0"/>
                          <w:numId w:val="12"/>
                        </w:numPr>
                        <w:tabs>
                          <w:tab w:val="left" w:pos="1004"/>
                        </w:tabs>
                        <w:spacing w:before="0" w:beforeAutospacing="0" w:after="0" w:afterAutospacing="0"/>
                        <w:ind w:left="426" w:hanging="284"/>
                        <w:rPr>
                          <w:rFonts w:ascii="Trebuchet MS" w:eastAsia="Times New Roman" w:hAnsi="Trebuchet MS"/>
                          <w:b/>
                          <w:bCs/>
                          <w:color w:val="FFFFFF" w:themeColor="background1"/>
                          <w:sz w:val="24"/>
                          <w:szCs w:val="24"/>
                        </w:rPr>
                      </w:pPr>
                      <w:r>
                        <w:rPr>
                          <w:rFonts w:ascii="Trebuchet MS" w:eastAsia="Times New Roman" w:hAnsi="Trebuchet MS"/>
                          <w:b/>
                          <w:bCs/>
                          <w:color w:val="FFFFFF" w:themeColor="background1"/>
                          <w:sz w:val="24"/>
                          <w:szCs w:val="24"/>
                        </w:rPr>
                        <w:t>o</w:t>
                      </w:r>
                      <w:r w:rsidR="00F51167" w:rsidRPr="00B54133">
                        <w:rPr>
                          <w:rFonts w:ascii="Trebuchet MS" w:eastAsia="Times New Roman" w:hAnsi="Trebuchet MS"/>
                          <w:b/>
                          <w:bCs/>
                          <w:color w:val="FFFFFF" w:themeColor="background1"/>
                          <w:sz w:val="24"/>
                          <w:szCs w:val="24"/>
                        </w:rPr>
                        <w:t>rganisation</w:t>
                      </w:r>
                      <w:r w:rsidR="00282A9C">
                        <w:rPr>
                          <w:rFonts w:ascii="Trebuchet MS" w:eastAsia="Times New Roman" w:hAnsi="Trebuchet MS"/>
                          <w:b/>
                          <w:bCs/>
                          <w:color w:val="FFFFFF" w:themeColor="background1"/>
                          <w:sz w:val="24"/>
                          <w:szCs w:val="24"/>
                        </w:rPr>
                        <w:t>s</w:t>
                      </w:r>
                      <w:r w:rsidR="00F51167" w:rsidRPr="00B54133">
                        <w:rPr>
                          <w:rFonts w:ascii="Trebuchet MS" w:eastAsia="Times New Roman" w:hAnsi="Trebuchet MS"/>
                          <w:b/>
                          <w:bCs/>
                          <w:color w:val="FFFFFF" w:themeColor="background1"/>
                          <w:sz w:val="24"/>
                          <w:szCs w:val="24"/>
                        </w:rPr>
                        <w:t xml:space="preserve"> </w:t>
                      </w:r>
                      <w:r w:rsidR="00282A9C">
                        <w:rPr>
                          <w:rFonts w:ascii="Trebuchet MS" w:eastAsia="Times New Roman" w:hAnsi="Trebuchet MS"/>
                          <w:b/>
                          <w:bCs/>
                          <w:color w:val="FFFFFF" w:themeColor="background1"/>
                          <w:sz w:val="24"/>
                          <w:szCs w:val="24"/>
                        </w:rPr>
                        <w:t>are</w:t>
                      </w:r>
                      <w:r w:rsidR="00F51167" w:rsidRPr="00B54133">
                        <w:rPr>
                          <w:rFonts w:ascii="Trebuchet MS" w:eastAsia="Times New Roman" w:hAnsi="Trebuchet MS"/>
                          <w:b/>
                          <w:bCs/>
                          <w:color w:val="FFFFFF" w:themeColor="background1"/>
                          <w:sz w:val="24"/>
                          <w:szCs w:val="24"/>
                        </w:rPr>
                        <w:t xml:space="preserve"> held accountable to customer</w:t>
                      </w:r>
                      <w:r w:rsidR="00282A9C">
                        <w:rPr>
                          <w:rFonts w:ascii="Trebuchet MS" w:eastAsia="Times New Roman" w:hAnsi="Trebuchet MS"/>
                          <w:b/>
                          <w:bCs/>
                          <w:color w:val="FFFFFF" w:themeColor="background1"/>
                          <w:sz w:val="24"/>
                          <w:szCs w:val="24"/>
                        </w:rPr>
                        <w:t>s</w:t>
                      </w:r>
                    </w:p>
                  </w:txbxContent>
                </v:textbox>
                <w10:wrap type="square" anchorx="margin"/>
              </v:shape>
            </w:pict>
          </mc:Fallback>
        </mc:AlternateContent>
      </w:r>
      <w:r w:rsidRPr="00DE319D">
        <w:rPr>
          <w:rFonts w:ascii="Trebuchet MS" w:eastAsia="Times New Roman" w:hAnsi="Trebuchet MS"/>
          <w:b/>
          <w:bCs/>
          <w:noProof/>
          <w:color w:val="0D0D0D"/>
        </w:rPr>
        <mc:AlternateContent>
          <mc:Choice Requires="wps">
            <w:drawing>
              <wp:anchor distT="0" distB="0" distL="114300" distR="114300" simplePos="0" relativeHeight="251658752" behindDoc="0" locked="0" layoutInCell="1" allowOverlap="1" wp14:anchorId="734950F3" wp14:editId="271C4EC1">
                <wp:simplePos x="0" y="0"/>
                <wp:positionH relativeFrom="margin">
                  <wp:posOffset>-162560</wp:posOffset>
                </wp:positionH>
                <wp:positionV relativeFrom="paragraph">
                  <wp:posOffset>193040</wp:posOffset>
                </wp:positionV>
                <wp:extent cx="6257925" cy="265747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6257925" cy="2657475"/>
                        </a:xfrm>
                        <a:prstGeom prst="roundRect">
                          <a:avLst/>
                        </a:prstGeom>
                        <a:solidFill>
                          <a:srgbClr val="00767E"/>
                        </a:solidFill>
                        <a:ln>
                          <a:solidFill>
                            <a:srgbClr val="00767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E04FB" id="Rectangle: Rounded Corners 3" o:spid="_x0000_s1026" style="position:absolute;margin-left:-12.8pt;margin-top:15.2pt;width:492.75pt;height:209.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" fillcolor="#00767e" strokecolor="#00767e" strokeweight="1pt">
                <v:stroke joinstyle="miter"/>
                <w10:wrap anchorx="margin"/>
              </v:roundrect>
            </w:pict>
          </mc:Fallback>
        </mc:AlternateContent>
      </w:r>
    </w:p>
    <w:p w14:paraId="48CCAA6B" w14:textId="16BE4896" w:rsidR="00DD42BF" w:rsidRPr="00DD42BF" w:rsidRDefault="00DD42BF" w:rsidP="0015454B">
      <w:pPr>
        <w:pStyle w:val="xxxxxxmsonormal"/>
        <w:spacing w:before="0" w:beforeAutospacing="0" w:after="0" w:afterAutospacing="0" w:line="276" w:lineRule="auto"/>
        <w:rPr>
          <w:rFonts w:ascii="Trebuchet MS" w:eastAsia="Times New Roman" w:hAnsi="Trebuchet MS"/>
          <w:b/>
          <w:bCs/>
          <w:color w:val="0D0D0D"/>
          <w:sz w:val="23"/>
          <w:szCs w:val="23"/>
        </w:rPr>
      </w:pPr>
    </w:p>
    <w:p w14:paraId="04DD2B60" w14:textId="125E085C" w:rsidR="00DD42BF" w:rsidRPr="00DD42BF" w:rsidRDefault="00DD42BF" w:rsidP="00DC1896">
      <w:pPr>
        <w:pStyle w:val="xxxxxxmsonormal"/>
        <w:spacing w:before="0" w:beforeAutospacing="0" w:after="0" w:afterAutospacing="0" w:line="276" w:lineRule="auto"/>
        <w:jc w:val="center"/>
        <w:rPr>
          <w:rFonts w:ascii="Trebuchet MS" w:eastAsia="Times New Roman" w:hAnsi="Trebuchet MS"/>
          <w:b/>
          <w:bCs/>
          <w:color w:val="0D0D0D"/>
          <w:sz w:val="23"/>
          <w:szCs w:val="23"/>
        </w:rPr>
      </w:pPr>
      <w:r w:rsidRPr="00DD42BF">
        <w:rPr>
          <w:rFonts w:ascii="Trebuchet MS" w:eastAsia="Times New Roman" w:hAnsi="Trebuchet MS"/>
          <w:b/>
          <w:bCs/>
          <w:color w:val="0D0D0D"/>
          <w:sz w:val="23"/>
          <w:szCs w:val="23"/>
        </w:rPr>
        <w:t>A summary of our discussions can be found below.</w:t>
      </w:r>
    </w:p>
    <w:p w14:paraId="22E012D2" w14:textId="77777777" w:rsidR="002B53F2" w:rsidRDefault="002B53F2" w:rsidP="0015454B">
      <w:pPr>
        <w:pStyle w:val="xxxxxxmsonormal"/>
        <w:spacing w:before="0" w:beforeAutospacing="0" w:after="0" w:afterAutospacing="0" w:line="276" w:lineRule="auto"/>
        <w:rPr>
          <w:rFonts w:ascii="Trebuchet MS" w:eastAsia="Times New Roman" w:hAnsi="Trebuchet MS"/>
          <w:b/>
          <w:bCs/>
          <w:color w:val="0D0D0D"/>
        </w:rPr>
      </w:pPr>
    </w:p>
    <w:p w14:paraId="7FACD51F" w14:textId="2E0255FA" w:rsidR="00331852" w:rsidRPr="00E74C54" w:rsidRDefault="002B53F2" w:rsidP="0015454B">
      <w:pPr>
        <w:pStyle w:val="xxxxxxmsonormal"/>
        <w:numPr>
          <w:ilvl w:val="2"/>
          <w:numId w:val="1"/>
        </w:numPr>
        <w:tabs>
          <w:tab w:val="clear" w:pos="2160"/>
          <w:tab w:val="num" w:pos="1276"/>
        </w:tabs>
        <w:spacing w:before="0" w:beforeAutospacing="0" w:after="0" w:afterAutospacing="0" w:line="276" w:lineRule="auto"/>
        <w:ind w:left="567" w:hanging="425"/>
        <w:rPr>
          <w:rFonts w:ascii="Trebuchet MS" w:eastAsia="Times New Roman" w:hAnsi="Trebuchet MS"/>
          <w:b/>
          <w:bCs/>
          <w:color w:val="0D0D0D"/>
          <w:sz w:val="23"/>
          <w:szCs w:val="23"/>
        </w:rPr>
      </w:pPr>
      <w:r w:rsidRPr="008751CF">
        <w:rPr>
          <w:rFonts w:ascii="Trebuchet MS" w:eastAsia="Times New Roman" w:hAnsi="Trebuchet MS"/>
          <w:b/>
          <w:bCs/>
          <w:color w:val="0D0D0D"/>
          <w:sz w:val="23"/>
          <w:szCs w:val="23"/>
        </w:rPr>
        <w:t xml:space="preserve">Communications providers should </w:t>
      </w:r>
      <w:r>
        <w:rPr>
          <w:rFonts w:ascii="Trebuchet MS" w:eastAsia="Times New Roman" w:hAnsi="Trebuchet MS"/>
          <w:b/>
          <w:bCs/>
          <w:color w:val="0D0D0D"/>
          <w:sz w:val="23"/>
          <w:szCs w:val="23"/>
        </w:rPr>
        <w:t>ensure that customer information and processes are</w:t>
      </w:r>
      <w:r w:rsidRPr="008751CF">
        <w:rPr>
          <w:rFonts w:ascii="Trebuchet MS" w:eastAsia="Times New Roman" w:hAnsi="Trebuchet MS"/>
          <w:b/>
          <w:bCs/>
          <w:color w:val="0D0D0D"/>
          <w:sz w:val="23"/>
          <w:szCs w:val="23"/>
        </w:rPr>
        <w:t xml:space="preserve"> </w:t>
      </w:r>
      <w:r>
        <w:rPr>
          <w:rFonts w:ascii="Trebuchet MS" w:eastAsia="Times New Roman" w:hAnsi="Trebuchet MS"/>
          <w:b/>
          <w:bCs/>
          <w:color w:val="0D0D0D"/>
          <w:sz w:val="23"/>
          <w:szCs w:val="23"/>
        </w:rPr>
        <w:t xml:space="preserve">designed and delivered in a </w:t>
      </w:r>
      <w:r w:rsidRPr="008751CF">
        <w:rPr>
          <w:rFonts w:ascii="Trebuchet MS" w:eastAsia="Times New Roman" w:hAnsi="Trebuchet MS"/>
          <w:b/>
          <w:bCs/>
          <w:color w:val="0D0D0D"/>
          <w:sz w:val="23"/>
          <w:szCs w:val="23"/>
        </w:rPr>
        <w:t>clear, transparent and accessibl</w:t>
      </w:r>
      <w:r>
        <w:rPr>
          <w:rFonts w:ascii="Trebuchet MS" w:eastAsia="Times New Roman" w:hAnsi="Trebuchet MS"/>
          <w:b/>
          <w:bCs/>
          <w:color w:val="0D0D0D"/>
          <w:sz w:val="23"/>
          <w:szCs w:val="23"/>
        </w:rPr>
        <w:t>e format.</w:t>
      </w:r>
    </w:p>
    <w:p w14:paraId="2FE9DEDD" w14:textId="2BB01434" w:rsidR="00A53F71" w:rsidRPr="00640A76" w:rsidRDefault="00A53F71" w:rsidP="0015454B">
      <w:pPr>
        <w:pStyle w:val="ListParagraph"/>
        <w:numPr>
          <w:ilvl w:val="0"/>
          <w:numId w:val="5"/>
        </w:numPr>
        <w:spacing w:line="276" w:lineRule="auto"/>
        <w:ind w:left="567" w:hanging="207"/>
        <w:rPr>
          <w:rFonts w:ascii="Trebuchet MS" w:hAnsi="Trebuchet MS"/>
        </w:rPr>
      </w:pPr>
      <w:r w:rsidRPr="00640A76">
        <w:rPr>
          <w:rFonts w:ascii="Trebuchet MS" w:hAnsi="Trebuchet MS"/>
        </w:rPr>
        <w:t>All information should be clear, accessible and easy to understand</w:t>
      </w:r>
      <w:r w:rsidR="00046FB5">
        <w:rPr>
          <w:rFonts w:ascii="Trebuchet MS" w:hAnsi="Trebuchet MS"/>
        </w:rPr>
        <w:t xml:space="preserve">. It was flagged that </w:t>
      </w:r>
      <w:r w:rsidRPr="00640A76">
        <w:rPr>
          <w:rFonts w:ascii="Trebuchet MS" w:hAnsi="Trebuchet MS"/>
        </w:rPr>
        <w:t xml:space="preserve">text heavy, lengthy commitments </w:t>
      </w:r>
      <w:r>
        <w:rPr>
          <w:rFonts w:ascii="Trebuchet MS" w:hAnsi="Trebuchet MS"/>
        </w:rPr>
        <w:t>are</w:t>
      </w:r>
      <w:r w:rsidRPr="00640A76">
        <w:rPr>
          <w:rFonts w:ascii="Trebuchet MS" w:hAnsi="Trebuchet MS"/>
        </w:rPr>
        <w:t xml:space="preserve"> likely to be difficult to read and understand. </w:t>
      </w:r>
    </w:p>
    <w:p w14:paraId="3600A7D8" w14:textId="5D43F035" w:rsidR="000A0B2F" w:rsidRPr="005377D1" w:rsidRDefault="000A0B2F" w:rsidP="0015454B">
      <w:pPr>
        <w:pStyle w:val="ListParagraph"/>
        <w:numPr>
          <w:ilvl w:val="0"/>
          <w:numId w:val="5"/>
        </w:numPr>
        <w:spacing w:line="276" w:lineRule="auto"/>
        <w:ind w:left="567" w:hanging="207"/>
        <w:rPr>
          <w:rFonts w:ascii="Trebuchet MS" w:hAnsi="Trebuchet MS"/>
        </w:rPr>
      </w:pPr>
      <w:r w:rsidRPr="005377D1">
        <w:rPr>
          <w:rFonts w:ascii="Trebuchet MS" w:hAnsi="Trebuchet MS"/>
        </w:rPr>
        <w:t xml:space="preserve">CPs </w:t>
      </w:r>
      <w:r>
        <w:rPr>
          <w:rFonts w:ascii="Trebuchet MS" w:hAnsi="Trebuchet MS"/>
        </w:rPr>
        <w:t xml:space="preserve">should ensure that </w:t>
      </w:r>
      <w:r w:rsidRPr="005377D1">
        <w:rPr>
          <w:rFonts w:ascii="Trebuchet MS" w:hAnsi="Trebuchet MS"/>
        </w:rPr>
        <w:t xml:space="preserve">contact </w:t>
      </w:r>
      <w:r>
        <w:rPr>
          <w:rFonts w:ascii="Trebuchet MS" w:hAnsi="Trebuchet MS"/>
        </w:rPr>
        <w:t xml:space="preserve">information </w:t>
      </w:r>
      <w:r w:rsidR="00046FB5">
        <w:rPr>
          <w:rFonts w:ascii="Trebuchet MS" w:hAnsi="Trebuchet MS"/>
        </w:rPr>
        <w:t xml:space="preserve">can be </w:t>
      </w:r>
      <w:r w:rsidR="002B53F2">
        <w:rPr>
          <w:rFonts w:ascii="Trebuchet MS" w:hAnsi="Trebuchet MS"/>
        </w:rPr>
        <w:t xml:space="preserve">easily </w:t>
      </w:r>
      <w:r w:rsidR="00046FB5">
        <w:rPr>
          <w:rFonts w:ascii="Trebuchet MS" w:hAnsi="Trebuchet MS"/>
        </w:rPr>
        <w:t>found</w:t>
      </w:r>
      <w:r w:rsidR="002B53F2">
        <w:rPr>
          <w:rFonts w:ascii="Trebuchet MS" w:hAnsi="Trebuchet MS"/>
        </w:rPr>
        <w:t>.</w:t>
      </w:r>
    </w:p>
    <w:p w14:paraId="4FE5A2B4" w14:textId="689BDE7F" w:rsidR="00640A76" w:rsidRDefault="005377D1" w:rsidP="0015454B">
      <w:pPr>
        <w:pStyle w:val="ListParagraph"/>
        <w:numPr>
          <w:ilvl w:val="0"/>
          <w:numId w:val="5"/>
        </w:numPr>
        <w:spacing w:line="276" w:lineRule="auto"/>
        <w:ind w:left="567" w:hanging="207"/>
        <w:rPr>
          <w:rFonts w:ascii="Trebuchet MS" w:hAnsi="Trebuchet MS"/>
        </w:rPr>
      </w:pPr>
      <w:r w:rsidRPr="005377D1">
        <w:rPr>
          <w:rFonts w:ascii="Trebuchet MS" w:hAnsi="Trebuchet MS"/>
        </w:rPr>
        <w:t xml:space="preserve">Organisations should </w:t>
      </w:r>
      <w:r w:rsidR="00046FB5">
        <w:rPr>
          <w:rFonts w:ascii="Trebuchet MS" w:hAnsi="Trebuchet MS"/>
        </w:rPr>
        <w:t>ensure that</w:t>
      </w:r>
      <w:r>
        <w:rPr>
          <w:rFonts w:ascii="Trebuchet MS" w:hAnsi="Trebuchet MS"/>
        </w:rPr>
        <w:t xml:space="preserve"> consumer-facing</w:t>
      </w:r>
      <w:r w:rsidRPr="005377D1">
        <w:rPr>
          <w:rFonts w:ascii="Trebuchet MS" w:hAnsi="Trebuchet MS"/>
        </w:rPr>
        <w:t xml:space="preserve"> documents </w:t>
      </w:r>
      <w:r w:rsidR="00046FB5">
        <w:rPr>
          <w:rFonts w:ascii="Trebuchet MS" w:hAnsi="Trebuchet MS"/>
        </w:rPr>
        <w:t xml:space="preserve">are </w:t>
      </w:r>
      <w:r w:rsidRPr="005377D1">
        <w:rPr>
          <w:rFonts w:ascii="Trebuchet MS" w:hAnsi="Trebuchet MS"/>
        </w:rPr>
        <w:t xml:space="preserve">consumer-friendly </w:t>
      </w:r>
      <w:r w:rsidR="00046FB5" w:rsidRPr="005377D1">
        <w:rPr>
          <w:rFonts w:ascii="Trebuchet MS" w:hAnsi="Trebuchet MS"/>
        </w:rPr>
        <w:t>e.g. removing small text and including clear, bold statements</w:t>
      </w:r>
      <w:r w:rsidR="002B53F2">
        <w:rPr>
          <w:rFonts w:ascii="Trebuchet MS" w:hAnsi="Trebuchet MS"/>
        </w:rPr>
        <w:t xml:space="preserve">, and </w:t>
      </w:r>
      <w:r w:rsidR="00046FB5">
        <w:rPr>
          <w:rFonts w:ascii="Trebuchet MS" w:hAnsi="Trebuchet MS"/>
        </w:rPr>
        <w:t>test documents with</w:t>
      </w:r>
      <w:r w:rsidRPr="005377D1">
        <w:rPr>
          <w:rFonts w:ascii="Trebuchet MS" w:hAnsi="Trebuchet MS"/>
        </w:rPr>
        <w:t xml:space="preserve"> consumers</w:t>
      </w:r>
      <w:r w:rsidR="002B53F2">
        <w:rPr>
          <w:rFonts w:ascii="Trebuchet MS" w:hAnsi="Trebuchet MS"/>
        </w:rPr>
        <w:t>.</w:t>
      </w:r>
    </w:p>
    <w:p w14:paraId="59A037D6" w14:textId="40B73029" w:rsidR="004600D4" w:rsidRPr="004600D4" w:rsidRDefault="004600D4" w:rsidP="0015454B">
      <w:pPr>
        <w:pStyle w:val="ListParagraph"/>
        <w:numPr>
          <w:ilvl w:val="0"/>
          <w:numId w:val="5"/>
        </w:numPr>
        <w:spacing w:line="276" w:lineRule="auto"/>
        <w:ind w:left="567" w:hanging="207"/>
        <w:rPr>
          <w:rFonts w:ascii="Trebuchet MS" w:hAnsi="Trebuchet MS"/>
        </w:rPr>
      </w:pPr>
      <w:r w:rsidRPr="004600D4">
        <w:rPr>
          <w:rFonts w:ascii="Trebuchet MS" w:hAnsi="Trebuchet MS"/>
        </w:rPr>
        <w:t xml:space="preserve">Many consumers </w:t>
      </w:r>
      <w:r w:rsidR="00A53F71">
        <w:rPr>
          <w:rFonts w:ascii="Trebuchet MS" w:hAnsi="Trebuchet MS"/>
        </w:rPr>
        <w:t>do not engage</w:t>
      </w:r>
      <w:r w:rsidRPr="004600D4">
        <w:rPr>
          <w:rFonts w:ascii="Trebuchet MS" w:hAnsi="Trebuchet MS"/>
        </w:rPr>
        <w:t xml:space="preserve"> digita</w:t>
      </w:r>
      <w:r>
        <w:rPr>
          <w:rFonts w:ascii="Trebuchet MS" w:hAnsi="Trebuchet MS"/>
        </w:rPr>
        <w:t>l</w:t>
      </w:r>
      <w:r w:rsidRPr="004600D4">
        <w:rPr>
          <w:rFonts w:ascii="Trebuchet MS" w:hAnsi="Trebuchet MS"/>
        </w:rPr>
        <w:t>l</w:t>
      </w:r>
      <w:r>
        <w:rPr>
          <w:rFonts w:ascii="Trebuchet MS" w:hAnsi="Trebuchet MS"/>
        </w:rPr>
        <w:t>y</w:t>
      </w:r>
      <w:r w:rsidR="00046FB5">
        <w:rPr>
          <w:rFonts w:ascii="Trebuchet MS" w:hAnsi="Trebuchet MS"/>
        </w:rPr>
        <w:t xml:space="preserve"> and</w:t>
      </w:r>
      <w:r>
        <w:rPr>
          <w:rFonts w:ascii="Trebuchet MS" w:hAnsi="Trebuchet MS"/>
        </w:rPr>
        <w:t xml:space="preserve"> therefore, consumer</w:t>
      </w:r>
      <w:r w:rsidRPr="004600D4">
        <w:rPr>
          <w:rFonts w:ascii="Trebuchet MS" w:hAnsi="Trebuchet MS"/>
        </w:rPr>
        <w:t xml:space="preserve"> information should </w:t>
      </w:r>
      <w:r>
        <w:rPr>
          <w:rFonts w:ascii="Trebuchet MS" w:hAnsi="Trebuchet MS"/>
        </w:rPr>
        <w:t xml:space="preserve">be </w:t>
      </w:r>
      <w:r w:rsidRPr="004600D4">
        <w:rPr>
          <w:rFonts w:ascii="Trebuchet MS" w:hAnsi="Trebuchet MS"/>
        </w:rPr>
        <w:t>available via offline channels.</w:t>
      </w:r>
    </w:p>
    <w:p w14:paraId="3D6BC770" w14:textId="01C53551" w:rsidR="005377D1" w:rsidRPr="00780968" w:rsidRDefault="00AB0885" w:rsidP="0015454B">
      <w:pPr>
        <w:pStyle w:val="ListParagraph"/>
        <w:numPr>
          <w:ilvl w:val="0"/>
          <w:numId w:val="5"/>
        </w:numPr>
        <w:spacing w:line="276" w:lineRule="auto"/>
        <w:ind w:left="567" w:hanging="207"/>
        <w:rPr>
          <w:rFonts w:ascii="Trebuchet MS" w:hAnsi="Trebuchet MS"/>
        </w:rPr>
      </w:pPr>
      <w:r w:rsidRPr="00AB0885">
        <w:rPr>
          <w:rFonts w:ascii="Trebuchet MS" w:hAnsi="Trebuchet MS"/>
        </w:rPr>
        <w:t>Ofcom’s existing General Conditions were</w:t>
      </w:r>
      <w:r w:rsidR="00A53F71">
        <w:rPr>
          <w:rFonts w:ascii="Trebuchet MS" w:hAnsi="Trebuchet MS"/>
        </w:rPr>
        <w:t xml:space="preserve"> considered</w:t>
      </w:r>
      <w:r w:rsidRPr="00AB0885">
        <w:rPr>
          <w:rFonts w:ascii="Trebuchet MS" w:hAnsi="Trebuchet MS"/>
        </w:rPr>
        <w:t xml:space="preserve"> </w:t>
      </w:r>
      <w:r w:rsidR="007138EB" w:rsidRPr="00AB0885">
        <w:rPr>
          <w:rFonts w:ascii="Trebuchet MS" w:hAnsi="Trebuchet MS"/>
        </w:rPr>
        <w:t>thorough</w:t>
      </w:r>
      <w:r w:rsidR="007138EB">
        <w:rPr>
          <w:rFonts w:ascii="Trebuchet MS" w:hAnsi="Trebuchet MS"/>
        </w:rPr>
        <w:t>;</w:t>
      </w:r>
      <w:r w:rsidR="002B53F2">
        <w:rPr>
          <w:rFonts w:ascii="Trebuchet MS" w:hAnsi="Trebuchet MS"/>
        </w:rPr>
        <w:t xml:space="preserve"> </w:t>
      </w:r>
      <w:r w:rsidR="002E344E">
        <w:rPr>
          <w:rFonts w:ascii="Trebuchet MS" w:hAnsi="Trebuchet MS"/>
        </w:rPr>
        <w:t>however,</w:t>
      </w:r>
      <w:r w:rsidRPr="00AB0885">
        <w:rPr>
          <w:rFonts w:ascii="Trebuchet MS" w:hAnsi="Trebuchet MS"/>
        </w:rPr>
        <w:t xml:space="preserve"> many </w:t>
      </w:r>
      <w:r w:rsidRPr="00780968">
        <w:rPr>
          <w:rFonts w:ascii="Trebuchet MS" w:hAnsi="Trebuchet MS"/>
        </w:rPr>
        <w:t xml:space="preserve">consumers </w:t>
      </w:r>
      <w:r w:rsidR="00EF0FC8" w:rsidRPr="00780968">
        <w:rPr>
          <w:rFonts w:ascii="Trebuchet MS" w:hAnsi="Trebuchet MS"/>
        </w:rPr>
        <w:t>may</w:t>
      </w:r>
      <w:r w:rsidR="00A53F71" w:rsidRPr="00780968">
        <w:rPr>
          <w:rFonts w:ascii="Trebuchet MS" w:hAnsi="Trebuchet MS"/>
        </w:rPr>
        <w:t xml:space="preserve"> find it difficult to locate information and/o</w:t>
      </w:r>
      <w:r w:rsidR="002B53F2">
        <w:rPr>
          <w:rFonts w:ascii="Trebuchet MS" w:hAnsi="Trebuchet MS"/>
        </w:rPr>
        <w:t>r understand the language.</w:t>
      </w:r>
    </w:p>
    <w:p w14:paraId="3C24DFCF" w14:textId="650E1A0D" w:rsidR="00A53F71" w:rsidRPr="00780968" w:rsidRDefault="00EF0FC8" w:rsidP="0015454B">
      <w:pPr>
        <w:pStyle w:val="ListParagraph"/>
        <w:numPr>
          <w:ilvl w:val="0"/>
          <w:numId w:val="5"/>
        </w:numPr>
        <w:spacing w:line="276" w:lineRule="auto"/>
        <w:ind w:left="567" w:hanging="207"/>
        <w:rPr>
          <w:rFonts w:ascii="Trebuchet MS" w:hAnsi="Trebuchet MS"/>
        </w:rPr>
      </w:pPr>
      <w:r w:rsidRPr="00780968">
        <w:rPr>
          <w:rFonts w:ascii="Trebuchet MS" w:hAnsi="Trebuchet MS"/>
        </w:rPr>
        <w:lastRenderedPageBreak/>
        <w:t>Consumers find it difficult to downgrade services</w:t>
      </w:r>
      <w:r w:rsidR="002B53F2">
        <w:rPr>
          <w:rFonts w:ascii="Trebuchet MS" w:hAnsi="Trebuchet MS"/>
        </w:rPr>
        <w:t xml:space="preserve"> e.g.</w:t>
      </w:r>
      <w:r w:rsidRPr="00780968">
        <w:rPr>
          <w:rFonts w:ascii="Trebuchet MS" w:hAnsi="Trebuchet MS"/>
        </w:rPr>
        <w:t xml:space="preserve"> </w:t>
      </w:r>
      <w:r w:rsidR="00A53F71" w:rsidRPr="00780968">
        <w:rPr>
          <w:rFonts w:ascii="Trebuchet MS" w:hAnsi="Trebuchet MS"/>
        </w:rPr>
        <w:t>IVR systems are programmed to encourage customers to upgrade</w:t>
      </w:r>
      <w:r w:rsidRPr="00780968">
        <w:rPr>
          <w:rFonts w:ascii="Trebuchet MS" w:hAnsi="Trebuchet MS"/>
        </w:rPr>
        <w:t>.</w:t>
      </w:r>
    </w:p>
    <w:p w14:paraId="6DAAEC87" w14:textId="0BFF24E8" w:rsidR="00A53F71" w:rsidRPr="00780968" w:rsidRDefault="00A53F71" w:rsidP="0015454B">
      <w:pPr>
        <w:pStyle w:val="ListParagraph"/>
        <w:numPr>
          <w:ilvl w:val="0"/>
          <w:numId w:val="5"/>
        </w:numPr>
        <w:spacing w:line="276" w:lineRule="auto"/>
        <w:ind w:left="567" w:hanging="207"/>
        <w:rPr>
          <w:rFonts w:ascii="Trebuchet MS" w:hAnsi="Trebuchet MS"/>
        </w:rPr>
      </w:pPr>
      <w:r w:rsidRPr="00780968">
        <w:rPr>
          <w:rFonts w:ascii="Trebuchet MS" w:hAnsi="Trebuchet MS"/>
        </w:rPr>
        <w:t>C</w:t>
      </w:r>
      <w:r w:rsidR="000A0B2F" w:rsidRPr="00780968">
        <w:rPr>
          <w:rFonts w:ascii="Trebuchet MS" w:hAnsi="Trebuchet MS"/>
        </w:rPr>
        <w:t xml:space="preserve">ustomers are </w:t>
      </w:r>
      <w:r w:rsidRPr="00780968">
        <w:rPr>
          <w:rFonts w:ascii="Trebuchet MS" w:hAnsi="Trebuchet MS"/>
        </w:rPr>
        <w:t xml:space="preserve">encouraged to use webchat </w:t>
      </w:r>
      <w:r w:rsidR="000A0B2F" w:rsidRPr="00780968">
        <w:rPr>
          <w:rFonts w:ascii="Trebuchet MS" w:hAnsi="Trebuchet MS"/>
        </w:rPr>
        <w:t>services;</w:t>
      </w:r>
      <w:r w:rsidRPr="00780968">
        <w:rPr>
          <w:rFonts w:ascii="Trebuchet MS" w:hAnsi="Trebuchet MS"/>
        </w:rPr>
        <w:t xml:space="preserve"> </w:t>
      </w:r>
      <w:r w:rsidR="000A0B2F" w:rsidRPr="00780968">
        <w:rPr>
          <w:rFonts w:ascii="Trebuchet MS" w:hAnsi="Trebuchet MS"/>
        </w:rPr>
        <w:t>however,</w:t>
      </w:r>
      <w:r w:rsidRPr="00780968">
        <w:rPr>
          <w:rFonts w:ascii="Trebuchet MS" w:hAnsi="Trebuchet MS"/>
        </w:rPr>
        <w:t xml:space="preserve"> the service </w:t>
      </w:r>
      <w:r w:rsidR="000A0B2F" w:rsidRPr="00780968">
        <w:rPr>
          <w:rFonts w:ascii="Trebuchet MS" w:hAnsi="Trebuchet MS"/>
        </w:rPr>
        <w:t>is</w:t>
      </w:r>
      <w:r w:rsidRPr="00780968">
        <w:rPr>
          <w:rFonts w:ascii="Trebuchet MS" w:hAnsi="Trebuchet MS"/>
        </w:rPr>
        <w:t xml:space="preserve"> not </w:t>
      </w:r>
      <w:r w:rsidR="000A0B2F" w:rsidRPr="00780968">
        <w:rPr>
          <w:rFonts w:ascii="Trebuchet MS" w:hAnsi="Trebuchet MS"/>
        </w:rPr>
        <w:t>always</w:t>
      </w:r>
      <w:r w:rsidRPr="00780968">
        <w:rPr>
          <w:rFonts w:ascii="Trebuchet MS" w:hAnsi="Trebuchet MS"/>
        </w:rPr>
        <w:t xml:space="preserve"> available. In addition, </w:t>
      </w:r>
      <w:r w:rsidR="000A0B2F" w:rsidRPr="00780968">
        <w:rPr>
          <w:rFonts w:ascii="Trebuchet MS" w:hAnsi="Trebuchet MS"/>
        </w:rPr>
        <w:t>some consumers</w:t>
      </w:r>
      <w:r w:rsidRPr="00780968">
        <w:rPr>
          <w:rFonts w:ascii="Trebuchet MS" w:hAnsi="Trebuchet MS"/>
        </w:rPr>
        <w:t xml:space="preserve"> who use webchat ultimately end up having to use a </w:t>
      </w:r>
      <w:r w:rsidR="002B53F2">
        <w:rPr>
          <w:rFonts w:ascii="Trebuchet MS" w:hAnsi="Trebuchet MS"/>
        </w:rPr>
        <w:t>different</w:t>
      </w:r>
      <w:r w:rsidRPr="00780968">
        <w:rPr>
          <w:rFonts w:ascii="Trebuchet MS" w:hAnsi="Trebuchet MS"/>
        </w:rPr>
        <w:t xml:space="preserve"> channel</w:t>
      </w:r>
      <w:r w:rsidR="002B53F2">
        <w:rPr>
          <w:rFonts w:ascii="Trebuchet MS" w:hAnsi="Trebuchet MS"/>
        </w:rPr>
        <w:t xml:space="preserve"> e.g. telephone.</w:t>
      </w:r>
    </w:p>
    <w:p w14:paraId="5140D933" w14:textId="24A9F0BE" w:rsidR="00A53F71" w:rsidRPr="00AB0885" w:rsidRDefault="00A53F71" w:rsidP="0015454B">
      <w:pPr>
        <w:pStyle w:val="ListParagraph"/>
        <w:numPr>
          <w:ilvl w:val="0"/>
          <w:numId w:val="5"/>
        </w:numPr>
        <w:spacing w:line="276" w:lineRule="auto"/>
        <w:ind w:left="567" w:hanging="207"/>
        <w:rPr>
          <w:rFonts w:ascii="Trebuchet MS" w:hAnsi="Trebuchet MS"/>
        </w:rPr>
      </w:pPr>
      <w:r>
        <w:rPr>
          <w:rFonts w:ascii="Trebuchet MS" w:hAnsi="Trebuchet MS"/>
        </w:rPr>
        <w:t xml:space="preserve">Support measures for </w:t>
      </w:r>
      <w:r w:rsidRPr="00AB0885">
        <w:rPr>
          <w:rFonts w:ascii="Trebuchet MS" w:hAnsi="Trebuchet MS"/>
        </w:rPr>
        <w:t>vulnerable consumers</w:t>
      </w:r>
      <w:r w:rsidR="00971863">
        <w:rPr>
          <w:rFonts w:ascii="Trebuchet MS" w:hAnsi="Trebuchet MS"/>
        </w:rPr>
        <w:t xml:space="preserve"> are</w:t>
      </w:r>
      <w:r>
        <w:rPr>
          <w:rFonts w:ascii="Trebuchet MS" w:hAnsi="Trebuchet MS"/>
        </w:rPr>
        <w:t xml:space="preserve"> inconsistent across the communications sector and can cause consumer confusion.</w:t>
      </w:r>
      <w:r w:rsidRPr="00AB0885">
        <w:rPr>
          <w:rFonts w:ascii="Trebuchet MS" w:hAnsi="Trebuchet MS"/>
        </w:rPr>
        <w:t xml:space="preserve"> </w:t>
      </w:r>
    </w:p>
    <w:p w14:paraId="3FD95192" w14:textId="1F52EAE1" w:rsidR="00A53F71" w:rsidRPr="003A18CF" w:rsidRDefault="000A0B2F" w:rsidP="0015454B">
      <w:pPr>
        <w:pStyle w:val="ListParagraph"/>
        <w:numPr>
          <w:ilvl w:val="0"/>
          <w:numId w:val="5"/>
        </w:numPr>
        <w:spacing w:line="276" w:lineRule="auto"/>
        <w:ind w:left="567" w:hanging="207"/>
        <w:rPr>
          <w:rFonts w:ascii="Trebuchet MS" w:hAnsi="Trebuchet MS"/>
        </w:rPr>
      </w:pPr>
      <w:r>
        <w:rPr>
          <w:rFonts w:ascii="Trebuchet MS" w:hAnsi="Trebuchet MS"/>
        </w:rPr>
        <w:t xml:space="preserve">Processes </w:t>
      </w:r>
      <w:r w:rsidR="00EF0FC8">
        <w:rPr>
          <w:rFonts w:ascii="Trebuchet MS" w:hAnsi="Trebuchet MS"/>
        </w:rPr>
        <w:t>where</w:t>
      </w:r>
      <w:r w:rsidR="00A53F71" w:rsidRPr="003A18CF">
        <w:rPr>
          <w:rFonts w:ascii="Trebuchet MS" w:hAnsi="Trebuchet MS"/>
        </w:rPr>
        <w:t xml:space="preserve"> customers </w:t>
      </w:r>
      <w:r>
        <w:rPr>
          <w:rFonts w:ascii="Trebuchet MS" w:hAnsi="Trebuchet MS"/>
        </w:rPr>
        <w:t>can</w:t>
      </w:r>
      <w:r w:rsidR="00A53F71" w:rsidRPr="003A18CF">
        <w:rPr>
          <w:rFonts w:ascii="Trebuchet MS" w:hAnsi="Trebuchet MS"/>
        </w:rPr>
        <w:t xml:space="preserve"> nominate a family member to act on their behalf or implement P</w:t>
      </w:r>
      <w:r w:rsidR="00A53F71">
        <w:rPr>
          <w:rFonts w:ascii="Trebuchet MS" w:hAnsi="Trebuchet MS"/>
        </w:rPr>
        <w:t xml:space="preserve">ower </w:t>
      </w:r>
      <w:r w:rsidR="00A53F71" w:rsidRPr="003A18CF">
        <w:rPr>
          <w:rFonts w:ascii="Trebuchet MS" w:hAnsi="Trebuchet MS"/>
        </w:rPr>
        <w:t>o</w:t>
      </w:r>
      <w:r w:rsidR="00A53F71">
        <w:rPr>
          <w:rFonts w:ascii="Trebuchet MS" w:hAnsi="Trebuchet MS"/>
        </w:rPr>
        <w:t xml:space="preserve">f </w:t>
      </w:r>
      <w:r w:rsidR="00A53F71" w:rsidRPr="003A18CF">
        <w:rPr>
          <w:rFonts w:ascii="Trebuchet MS" w:hAnsi="Trebuchet MS"/>
        </w:rPr>
        <w:t>A</w:t>
      </w:r>
      <w:r w:rsidR="00A53F71">
        <w:rPr>
          <w:rFonts w:ascii="Trebuchet MS" w:hAnsi="Trebuchet MS"/>
        </w:rPr>
        <w:t>ttorney</w:t>
      </w:r>
      <w:r w:rsidR="00A53F71" w:rsidRPr="003A18CF">
        <w:rPr>
          <w:rFonts w:ascii="Trebuchet MS" w:hAnsi="Trebuchet MS"/>
        </w:rPr>
        <w:t xml:space="preserve"> should be improved to avoid delays in resolving issues.</w:t>
      </w:r>
    </w:p>
    <w:p w14:paraId="0F1B11ED" w14:textId="224BEB0D" w:rsidR="00A53F71" w:rsidRPr="003A18CF" w:rsidRDefault="00A53F71" w:rsidP="0015454B">
      <w:pPr>
        <w:pStyle w:val="ListParagraph"/>
        <w:numPr>
          <w:ilvl w:val="0"/>
          <w:numId w:val="5"/>
        </w:numPr>
        <w:spacing w:line="276" w:lineRule="auto"/>
        <w:ind w:left="567" w:hanging="207"/>
        <w:rPr>
          <w:rFonts w:ascii="Trebuchet MS" w:hAnsi="Trebuchet MS"/>
        </w:rPr>
      </w:pPr>
      <w:r w:rsidRPr="003A18CF">
        <w:rPr>
          <w:rFonts w:ascii="Trebuchet MS" w:hAnsi="Trebuchet MS"/>
        </w:rPr>
        <w:t>CPs should provide consumers with an automated call back service whe</w:t>
      </w:r>
      <w:r w:rsidR="00971863">
        <w:rPr>
          <w:rFonts w:ascii="Trebuchet MS" w:hAnsi="Trebuchet MS"/>
        </w:rPr>
        <w:t>n</w:t>
      </w:r>
      <w:r w:rsidRPr="003A18CF">
        <w:rPr>
          <w:rFonts w:ascii="Trebuchet MS" w:hAnsi="Trebuchet MS"/>
        </w:rPr>
        <w:t xml:space="preserve"> telephone queues are </w:t>
      </w:r>
      <w:r w:rsidR="000A0B2F" w:rsidRPr="003A18CF">
        <w:rPr>
          <w:rFonts w:ascii="Trebuchet MS" w:hAnsi="Trebuchet MS"/>
        </w:rPr>
        <w:t>lengthy</w:t>
      </w:r>
      <w:r w:rsidR="00971863">
        <w:rPr>
          <w:rFonts w:ascii="Trebuchet MS" w:hAnsi="Trebuchet MS"/>
        </w:rPr>
        <w:t xml:space="preserve"> and where</w:t>
      </w:r>
      <w:r w:rsidRPr="003A18CF">
        <w:rPr>
          <w:rFonts w:ascii="Trebuchet MS" w:hAnsi="Trebuchet MS"/>
        </w:rPr>
        <w:t xml:space="preserve"> customer service issues cannot be </w:t>
      </w:r>
      <w:r w:rsidR="002B53F2" w:rsidRPr="003A18CF">
        <w:rPr>
          <w:rFonts w:ascii="Trebuchet MS" w:hAnsi="Trebuchet MS"/>
        </w:rPr>
        <w:t xml:space="preserve">resolved </w:t>
      </w:r>
      <w:r w:rsidRPr="003A18CF">
        <w:rPr>
          <w:rFonts w:ascii="Trebuchet MS" w:hAnsi="Trebuchet MS"/>
        </w:rPr>
        <w:t xml:space="preserve">immediately. </w:t>
      </w:r>
    </w:p>
    <w:p w14:paraId="1C8B7A4E" w14:textId="235A37BA" w:rsidR="00A53F71" w:rsidRDefault="00A53F71" w:rsidP="0015454B">
      <w:pPr>
        <w:pStyle w:val="ListParagraph"/>
        <w:numPr>
          <w:ilvl w:val="0"/>
          <w:numId w:val="5"/>
        </w:numPr>
        <w:spacing w:line="276" w:lineRule="auto"/>
        <w:ind w:left="567" w:hanging="207"/>
        <w:rPr>
          <w:rFonts w:ascii="Trebuchet MS" w:hAnsi="Trebuchet MS"/>
        </w:rPr>
      </w:pPr>
      <w:r>
        <w:rPr>
          <w:rFonts w:ascii="Trebuchet MS" w:hAnsi="Trebuchet MS"/>
        </w:rPr>
        <w:t>Processes should be clear and t</w:t>
      </w:r>
      <w:r w:rsidRPr="00AB0885">
        <w:rPr>
          <w:rFonts w:ascii="Trebuchet MS" w:hAnsi="Trebuchet MS"/>
        </w:rPr>
        <w:t>ransparen</w:t>
      </w:r>
      <w:r>
        <w:rPr>
          <w:rFonts w:ascii="Trebuchet MS" w:hAnsi="Trebuchet MS"/>
        </w:rPr>
        <w:t>t</w:t>
      </w:r>
      <w:r w:rsidRPr="00AB0885">
        <w:rPr>
          <w:rFonts w:ascii="Trebuchet MS" w:hAnsi="Trebuchet MS"/>
        </w:rPr>
        <w:t xml:space="preserve"> </w:t>
      </w:r>
      <w:r>
        <w:rPr>
          <w:rFonts w:ascii="Trebuchet MS" w:hAnsi="Trebuchet MS"/>
        </w:rPr>
        <w:t>e.g.</w:t>
      </w:r>
      <w:r w:rsidRPr="00AB0885">
        <w:rPr>
          <w:rFonts w:ascii="Trebuchet MS" w:hAnsi="Trebuchet MS"/>
        </w:rPr>
        <w:t xml:space="preserve"> complaints information should be one-click away and timelines outlined clearly. </w:t>
      </w:r>
      <w:r>
        <w:rPr>
          <w:rFonts w:ascii="Trebuchet MS" w:hAnsi="Trebuchet MS"/>
        </w:rPr>
        <w:t xml:space="preserve">In addition, </w:t>
      </w:r>
      <w:r w:rsidR="000A0B2F">
        <w:rPr>
          <w:rFonts w:ascii="Trebuchet MS" w:hAnsi="Trebuchet MS"/>
        </w:rPr>
        <w:t>customer queries and complaints</w:t>
      </w:r>
      <w:r w:rsidRPr="00AB0885">
        <w:rPr>
          <w:rFonts w:ascii="Trebuchet MS" w:hAnsi="Trebuchet MS"/>
        </w:rPr>
        <w:t xml:space="preserve"> should have KPIs</w:t>
      </w:r>
      <w:r w:rsidR="000A0B2F">
        <w:rPr>
          <w:rFonts w:ascii="Trebuchet MS" w:hAnsi="Trebuchet MS"/>
        </w:rPr>
        <w:t xml:space="preserve"> attached to them, </w:t>
      </w:r>
      <w:r>
        <w:rPr>
          <w:rFonts w:ascii="Trebuchet MS" w:hAnsi="Trebuchet MS"/>
        </w:rPr>
        <w:t xml:space="preserve">which </w:t>
      </w:r>
      <w:r w:rsidR="002B53F2">
        <w:rPr>
          <w:rFonts w:ascii="Trebuchet MS" w:hAnsi="Trebuchet MS"/>
        </w:rPr>
        <w:t>are</w:t>
      </w:r>
      <w:r w:rsidRPr="00AB0885">
        <w:rPr>
          <w:rFonts w:ascii="Trebuchet MS" w:hAnsi="Trebuchet MS"/>
        </w:rPr>
        <w:t xml:space="preserve"> </w:t>
      </w:r>
      <w:r>
        <w:rPr>
          <w:rFonts w:ascii="Trebuchet MS" w:hAnsi="Trebuchet MS"/>
        </w:rPr>
        <w:t>publicly available.</w:t>
      </w:r>
    </w:p>
    <w:p w14:paraId="2DDFC792" w14:textId="02E45C1B" w:rsidR="00A53F71" w:rsidRPr="00257AD6" w:rsidRDefault="007138EB" w:rsidP="0015454B">
      <w:pPr>
        <w:pStyle w:val="ListParagraph"/>
        <w:numPr>
          <w:ilvl w:val="0"/>
          <w:numId w:val="5"/>
        </w:numPr>
        <w:spacing w:line="276" w:lineRule="auto"/>
        <w:ind w:left="567" w:hanging="207"/>
        <w:rPr>
          <w:rFonts w:ascii="Trebuchet MS" w:hAnsi="Trebuchet MS"/>
        </w:rPr>
      </w:pPr>
      <w:r>
        <w:rPr>
          <w:rFonts w:ascii="Trebuchet MS" w:hAnsi="Trebuchet MS"/>
        </w:rPr>
        <w:t xml:space="preserve">Where </w:t>
      </w:r>
      <w:r w:rsidR="002B53F2">
        <w:rPr>
          <w:rFonts w:ascii="Trebuchet MS" w:hAnsi="Trebuchet MS"/>
        </w:rPr>
        <w:t>organisations have</w:t>
      </w:r>
      <w:r w:rsidR="002B53F2" w:rsidRPr="00257AD6">
        <w:rPr>
          <w:rFonts w:ascii="Trebuchet MS" w:hAnsi="Trebuchet MS"/>
        </w:rPr>
        <w:t xml:space="preserve"> multiple supply chains, industry should consider who the customer is most likely to engage</w:t>
      </w:r>
      <w:r w:rsidR="002B53F2">
        <w:rPr>
          <w:rFonts w:ascii="Trebuchet MS" w:hAnsi="Trebuchet MS"/>
        </w:rPr>
        <w:t xml:space="preserve"> with</w:t>
      </w:r>
      <w:r w:rsidR="00A53F71" w:rsidRPr="00257AD6">
        <w:rPr>
          <w:rFonts w:ascii="Trebuchet MS" w:hAnsi="Trebuchet MS"/>
        </w:rPr>
        <w:t xml:space="preserve"> and utilise that pathway to a</w:t>
      </w:r>
      <w:r w:rsidR="000A0B2F">
        <w:rPr>
          <w:rFonts w:ascii="Trebuchet MS" w:hAnsi="Trebuchet MS"/>
        </w:rPr>
        <w:t>ssist consumers</w:t>
      </w:r>
      <w:r w:rsidR="002B53F2">
        <w:rPr>
          <w:rFonts w:ascii="Trebuchet MS" w:hAnsi="Trebuchet MS"/>
        </w:rPr>
        <w:t>.</w:t>
      </w:r>
    </w:p>
    <w:p w14:paraId="7CF7FF95" w14:textId="486AADB1" w:rsidR="00A53F71" w:rsidRPr="00482105" w:rsidRDefault="00A53F71" w:rsidP="0015454B">
      <w:pPr>
        <w:pStyle w:val="ListParagraph"/>
        <w:numPr>
          <w:ilvl w:val="0"/>
          <w:numId w:val="5"/>
        </w:numPr>
        <w:spacing w:line="276" w:lineRule="auto"/>
        <w:ind w:left="567" w:hanging="207"/>
        <w:rPr>
          <w:rFonts w:ascii="Trebuchet MS" w:hAnsi="Trebuchet MS"/>
        </w:rPr>
      </w:pPr>
      <w:r w:rsidRPr="00482105">
        <w:rPr>
          <w:rFonts w:ascii="Trebuchet MS" w:hAnsi="Trebuchet MS"/>
        </w:rPr>
        <w:t xml:space="preserve">Where significant issues occur, CPs should seek to ensure that </w:t>
      </w:r>
      <w:r w:rsidR="00EC7173">
        <w:rPr>
          <w:rFonts w:ascii="Trebuchet MS" w:hAnsi="Trebuchet MS"/>
        </w:rPr>
        <w:t xml:space="preserve">processes are </w:t>
      </w:r>
      <w:r w:rsidR="007D5795">
        <w:rPr>
          <w:rFonts w:ascii="Trebuchet MS" w:hAnsi="Trebuchet MS"/>
        </w:rPr>
        <w:t>resilient,</w:t>
      </w:r>
      <w:r w:rsidR="00EC7173">
        <w:rPr>
          <w:rFonts w:ascii="Trebuchet MS" w:hAnsi="Trebuchet MS"/>
        </w:rPr>
        <w:t xml:space="preserve"> </w:t>
      </w:r>
      <w:r w:rsidRPr="00482105">
        <w:rPr>
          <w:rFonts w:ascii="Trebuchet MS" w:hAnsi="Trebuchet MS"/>
        </w:rPr>
        <w:t xml:space="preserve">and communications channels remain accessible.  </w:t>
      </w:r>
    </w:p>
    <w:p w14:paraId="654C3E8E" w14:textId="77777777" w:rsidR="009D4C21" w:rsidRPr="005377D1" w:rsidRDefault="009D4C21" w:rsidP="0015454B">
      <w:pPr>
        <w:pStyle w:val="ListParagraph"/>
        <w:numPr>
          <w:ilvl w:val="0"/>
          <w:numId w:val="5"/>
        </w:numPr>
        <w:spacing w:line="276" w:lineRule="auto"/>
        <w:ind w:left="567" w:hanging="207"/>
        <w:rPr>
          <w:rFonts w:ascii="Trebuchet MS" w:hAnsi="Trebuchet MS"/>
        </w:rPr>
      </w:pPr>
      <w:r>
        <w:rPr>
          <w:rFonts w:ascii="Trebuchet MS" w:hAnsi="Trebuchet MS"/>
        </w:rPr>
        <w:t>P</w:t>
      </w:r>
      <w:r w:rsidRPr="005377D1">
        <w:rPr>
          <w:rFonts w:ascii="Trebuchet MS" w:hAnsi="Trebuchet MS"/>
        </w:rPr>
        <w:t xml:space="preserve">rocesses </w:t>
      </w:r>
      <w:r>
        <w:rPr>
          <w:rFonts w:ascii="Trebuchet MS" w:hAnsi="Trebuchet MS"/>
        </w:rPr>
        <w:t>should be</w:t>
      </w:r>
      <w:r w:rsidRPr="005377D1">
        <w:rPr>
          <w:rFonts w:ascii="Trebuchet MS" w:hAnsi="Trebuchet MS"/>
        </w:rPr>
        <w:t xml:space="preserve"> </w:t>
      </w:r>
      <w:r>
        <w:rPr>
          <w:rFonts w:ascii="Trebuchet MS" w:hAnsi="Trebuchet MS"/>
        </w:rPr>
        <w:t xml:space="preserve">inclusively </w:t>
      </w:r>
      <w:r w:rsidRPr="005377D1">
        <w:rPr>
          <w:rFonts w:ascii="Trebuchet MS" w:hAnsi="Trebuchet MS"/>
        </w:rPr>
        <w:t>designed to ensure a frictionless experience for consumers.</w:t>
      </w:r>
    </w:p>
    <w:p w14:paraId="7A90E317" w14:textId="10409E21" w:rsidR="00EC7173" w:rsidRPr="008751CF" w:rsidRDefault="00EC7173" w:rsidP="002E344E">
      <w:pPr>
        <w:pStyle w:val="xxxxxxmsonormal"/>
        <w:spacing w:before="0" w:beforeAutospacing="0" w:after="0" w:afterAutospacing="0" w:line="276" w:lineRule="auto"/>
        <w:ind w:left="567" w:hanging="283"/>
        <w:rPr>
          <w:rFonts w:ascii="Trebuchet MS" w:eastAsia="Times New Roman" w:hAnsi="Trebuchet MS"/>
          <w:b/>
          <w:bCs/>
          <w:color w:val="0D0D0D"/>
          <w:sz w:val="23"/>
          <w:szCs w:val="23"/>
        </w:rPr>
      </w:pPr>
      <w:r>
        <w:rPr>
          <w:rFonts w:ascii="Trebuchet MS" w:eastAsia="Times New Roman" w:hAnsi="Trebuchet MS"/>
          <w:b/>
          <w:bCs/>
          <w:color w:val="0D0D0D"/>
          <w:sz w:val="23"/>
          <w:szCs w:val="23"/>
        </w:rPr>
        <w:t xml:space="preserve">2. </w:t>
      </w:r>
      <w:r w:rsidRPr="008751CF">
        <w:rPr>
          <w:rFonts w:ascii="Trebuchet MS" w:eastAsia="Times New Roman" w:hAnsi="Trebuchet MS"/>
          <w:b/>
          <w:bCs/>
          <w:color w:val="0D0D0D"/>
          <w:sz w:val="23"/>
          <w:szCs w:val="23"/>
        </w:rPr>
        <w:t xml:space="preserve">Customer service teams should seek to understand </w:t>
      </w:r>
      <w:r>
        <w:rPr>
          <w:rFonts w:ascii="Trebuchet MS" w:eastAsia="Times New Roman" w:hAnsi="Trebuchet MS"/>
          <w:b/>
          <w:bCs/>
          <w:color w:val="0D0D0D"/>
          <w:sz w:val="23"/>
          <w:szCs w:val="23"/>
        </w:rPr>
        <w:t xml:space="preserve">and meet </w:t>
      </w:r>
      <w:r w:rsidRPr="008751CF">
        <w:rPr>
          <w:rFonts w:ascii="Trebuchet MS" w:eastAsia="Times New Roman" w:hAnsi="Trebuchet MS"/>
          <w:b/>
          <w:bCs/>
          <w:color w:val="0D0D0D"/>
          <w:sz w:val="23"/>
          <w:szCs w:val="23"/>
        </w:rPr>
        <w:t xml:space="preserve">consumers’ individual preferences and requirements </w:t>
      </w:r>
      <w:r>
        <w:rPr>
          <w:rFonts w:ascii="Trebuchet MS" w:eastAsia="Times New Roman" w:hAnsi="Trebuchet MS"/>
          <w:b/>
          <w:bCs/>
          <w:color w:val="0D0D0D"/>
          <w:sz w:val="23"/>
          <w:szCs w:val="23"/>
        </w:rPr>
        <w:t xml:space="preserve">from the outset and </w:t>
      </w:r>
      <w:r w:rsidRPr="008751CF">
        <w:rPr>
          <w:rFonts w:ascii="Trebuchet MS" w:eastAsia="Times New Roman" w:hAnsi="Trebuchet MS"/>
          <w:b/>
          <w:bCs/>
          <w:color w:val="0D0D0D"/>
          <w:sz w:val="23"/>
          <w:szCs w:val="23"/>
        </w:rPr>
        <w:t>throughout the customer journey.</w:t>
      </w:r>
    </w:p>
    <w:p w14:paraId="73D53D07" w14:textId="6132F0C7" w:rsidR="000A0B2F" w:rsidRPr="00AB0885" w:rsidRDefault="000A0B2F" w:rsidP="0015454B">
      <w:pPr>
        <w:pStyle w:val="ListParagraph"/>
        <w:numPr>
          <w:ilvl w:val="0"/>
          <w:numId w:val="5"/>
        </w:numPr>
        <w:spacing w:line="276" w:lineRule="auto"/>
        <w:ind w:left="567" w:hanging="207"/>
        <w:rPr>
          <w:rFonts w:ascii="Trebuchet MS" w:hAnsi="Trebuchet MS"/>
        </w:rPr>
      </w:pPr>
      <w:r w:rsidRPr="00AB0885">
        <w:rPr>
          <w:rFonts w:ascii="Trebuchet MS" w:hAnsi="Trebuchet MS"/>
        </w:rPr>
        <w:t xml:space="preserve">Communications providers should </w:t>
      </w:r>
      <w:r>
        <w:rPr>
          <w:rFonts w:ascii="Trebuchet MS" w:hAnsi="Trebuchet MS"/>
        </w:rPr>
        <w:t>offer</w:t>
      </w:r>
      <w:r w:rsidRPr="00AB0885">
        <w:rPr>
          <w:rFonts w:ascii="Trebuchet MS" w:hAnsi="Trebuchet MS"/>
        </w:rPr>
        <w:t xml:space="preserve"> a variety of </w:t>
      </w:r>
      <w:r w:rsidR="00971863">
        <w:rPr>
          <w:rFonts w:ascii="Trebuchet MS" w:hAnsi="Trebuchet MS"/>
        </w:rPr>
        <w:t>consumer contact</w:t>
      </w:r>
      <w:r>
        <w:rPr>
          <w:rFonts w:ascii="Trebuchet MS" w:hAnsi="Trebuchet MS"/>
        </w:rPr>
        <w:t xml:space="preserve"> </w:t>
      </w:r>
      <w:r w:rsidRPr="00AB0885">
        <w:rPr>
          <w:rFonts w:ascii="Trebuchet MS" w:hAnsi="Trebuchet MS"/>
        </w:rPr>
        <w:t>channel</w:t>
      </w:r>
      <w:r>
        <w:rPr>
          <w:rFonts w:ascii="Trebuchet MS" w:hAnsi="Trebuchet MS"/>
        </w:rPr>
        <w:t>s</w:t>
      </w:r>
      <w:r w:rsidR="00971863">
        <w:rPr>
          <w:rFonts w:ascii="Trebuchet MS" w:hAnsi="Trebuchet MS"/>
        </w:rPr>
        <w:t>.</w:t>
      </w:r>
    </w:p>
    <w:p w14:paraId="28FF3F4A" w14:textId="77777777" w:rsidR="00EC7173" w:rsidRPr="005377D1" w:rsidRDefault="00EC7173" w:rsidP="0015454B">
      <w:pPr>
        <w:pStyle w:val="ListParagraph"/>
        <w:numPr>
          <w:ilvl w:val="0"/>
          <w:numId w:val="5"/>
        </w:numPr>
        <w:spacing w:line="276" w:lineRule="auto"/>
        <w:ind w:left="567" w:hanging="207"/>
        <w:rPr>
          <w:rFonts w:ascii="Trebuchet MS" w:hAnsi="Trebuchet MS"/>
        </w:rPr>
      </w:pPr>
      <w:r w:rsidRPr="005377D1">
        <w:rPr>
          <w:rFonts w:ascii="Trebuchet MS" w:hAnsi="Trebuchet MS"/>
        </w:rPr>
        <w:t xml:space="preserve">Getting in contact with CPs’ customer service teams can be </w:t>
      </w:r>
      <w:r>
        <w:rPr>
          <w:rFonts w:ascii="Trebuchet MS" w:hAnsi="Trebuchet MS"/>
        </w:rPr>
        <w:t>a lengthy,</w:t>
      </w:r>
      <w:r w:rsidRPr="005377D1">
        <w:rPr>
          <w:rFonts w:ascii="Trebuchet MS" w:hAnsi="Trebuchet MS"/>
        </w:rPr>
        <w:t xml:space="preserve"> stressful </w:t>
      </w:r>
      <w:r>
        <w:rPr>
          <w:rFonts w:ascii="Trebuchet MS" w:hAnsi="Trebuchet MS"/>
        </w:rPr>
        <w:t xml:space="preserve">and repetitive </w:t>
      </w:r>
      <w:r w:rsidRPr="005377D1">
        <w:rPr>
          <w:rFonts w:ascii="Trebuchet MS" w:hAnsi="Trebuchet MS"/>
        </w:rPr>
        <w:t>process</w:t>
      </w:r>
      <w:r>
        <w:rPr>
          <w:rFonts w:ascii="Trebuchet MS" w:hAnsi="Trebuchet MS"/>
        </w:rPr>
        <w:t xml:space="preserve"> and the length of time it takes a consumer to resolve an issue</w:t>
      </w:r>
      <w:r w:rsidRPr="005377D1">
        <w:rPr>
          <w:rFonts w:ascii="Trebuchet MS" w:hAnsi="Trebuchet MS"/>
        </w:rPr>
        <w:t xml:space="preserve"> should be monitored.</w:t>
      </w:r>
    </w:p>
    <w:p w14:paraId="632BBD9E" w14:textId="77777777" w:rsidR="00EC7173" w:rsidRPr="005377D1" w:rsidRDefault="00EC7173" w:rsidP="0015454B">
      <w:pPr>
        <w:pStyle w:val="ListParagraph"/>
        <w:numPr>
          <w:ilvl w:val="0"/>
          <w:numId w:val="5"/>
        </w:numPr>
        <w:spacing w:line="276" w:lineRule="auto"/>
        <w:ind w:left="567" w:hanging="207"/>
        <w:rPr>
          <w:rFonts w:ascii="Trebuchet MS" w:hAnsi="Trebuchet MS"/>
        </w:rPr>
      </w:pPr>
      <w:r w:rsidRPr="005377D1">
        <w:rPr>
          <w:rFonts w:ascii="Trebuchet MS" w:hAnsi="Trebuchet MS"/>
        </w:rPr>
        <w:t xml:space="preserve">Front-line staff should receive training </w:t>
      </w:r>
      <w:r>
        <w:rPr>
          <w:rFonts w:ascii="Trebuchet MS" w:hAnsi="Trebuchet MS"/>
        </w:rPr>
        <w:t>to make easier to ask for, understand and discuss consumers’ individual requirements.</w:t>
      </w:r>
    </w:p>
    <w:p w14:paraId="3D5E732C" w14:textId="77777777" w:rsidR="00EC7173" w:rsidRPr="005717C9" w:rsidRDefault="00EC7173" w:rsidP="0015454B">
      <w:pPr>
        <w:pStyle w:val="ListParagraph"/>
        <w:numPr>
          <w:ilvl w:val="0"/>
          <w:numId w:val="5"/>
        </w:numPr>
        <w:spacing w:line="276" w:lineRule="auto"/>
        <w:ind w:left="567" w:hanging="207"/>
        <w:rPr>
          <w:rFonts w:ascii="Trebuchet MS" w:hAnsi="Trebuchet MS"/>
        </w:rPr>
      </w:pPr>
      <w:r>
        <w:rPr>
          <w:rFonts w:ascii="Trebuchet MS" w:hAnsi="Trebuchet MS"/>
        </w:rPr>
        <w:t>F</w:t>
      </w:r>
      <w:r w:rsidRPr="005717C9">
        <w:rPr>
          <w:rFonts w:ascii="Trebuchet MS" w:hAnsi="Trebuchet MS"/>
        </w:rPr>
        <w:t>ront</w:t>
      </w:r>
      <w:r>
        <w:rPr>
          <w:rFonts w:ascii="Trebuchet MS" w:hAnsi="Trebuchet MS"/>
        </w:rPr>
        <w:t>-</w:t>
      </w:r>
      <w:r w:rsidRPr="005717C9">
        <w:rPr>
          <w:rFonts w:ascii="Trebuchet MS" w:hAnsi="Trebuchet MS"/>
        </w:rPr>
        <w:t>line staff should be consumer centric</w:t>
      </w:r>
      <w:r>
        <w:rPr>
          <w:rFonts w:ascii="Trebuchet MS" w:hAnsi="Trebuchet MS"/>
        </w:rPr>
        <w:t xml:space="preserve"> and</w:t>
      </w:r>
      <w:r w:rsidRPr="005717C9">
        <w:rPr>
          <w:rFonts w:ascii="Trebuchet MS" w:hAnsi="Trebuchet MS"/>
        </w:rPr>
        <w:t xml:space="preserve"> empowered to make </w:t>
      </w:r>
      <w:r>
        <w:rPr>
          <w:rFonts w:ascii="Trebuchet MS" w:hAnsi="Trebuchet MS"/>
        </w:rPr>
        <w:t>decisions on behalf of consumers.</w:t>
      </w:r>
    </w:p>
    <w:p w14:paraId="59B117D2" w14:textId="0E19C987" w:rsidR="005377D1" w:rsidRDefault="005377D1" w:rsidP="0015454B">
      <w:pPr>
        <w:pStyle w:val="ListParagraph"/>
        <w:numPr>
          <w:ilvl w:val="0"/>
          <w:numId w:val="5"/>
        </w:numPr>
        <w:spacing w:line="276" w:lineRule="auto"/>
        <w:ind w:left="567" w:hanging="207"/>
        <w:rPr>
          <w:rFonts w:ascii="Trebuchet MS" w:hAnsi="Trebuchet MS"/>
        </w:rPr>
      </w:pPr>
      <w:r w:rsidRPr="005377D1">
        <w:rPr>
          <w:rFonts w:ascii="Trebuchet MS" w:hAnsi="Trebuchet MS"/>
        </w:rPr>
        <w:t xml:space="preserve">The communications sector should take the opportunity to learn </w:t>
      </w:r>
      <w:r w:rsidR="000A0B2F">
        <w:rPr>
          <w:rFonts w:ascii="Trebuchet MS" w:hAnsi="Trebuchet MS"/>
        </w:rPr>
        <w:t xml:space="preserve">how </w:t>
      </w:r>
      <w:r w:rsidRPr="005377D1">
        <w:rPr>
          <w:rFonts w:ascii="Trebuchet MS" w:hAnsi="Trebuchet MS"/>
        </w:rPr>
        <w:t xml:space="preserve">other sectors </w:t>
      </w:r>
      <w:r w:rsidR="000A0B2F">
        <w:rPr>
          <w:rFonts w:ascii="Trebuchet MS" w:hAnsi="Trebuchet MS"/>
        </w:rPr>
        <w:t>meet</w:t>
      </w:r>
      <w:r w:rsidRPr="005377D1">
        <w:rPr>
          <w:rFonts w:ascii="Trebuchet MS" w:hAnsi="Trebuchet MS"/>
        </w:rPr>
        <w:t xml:space="preserve"> consumers</w:t>
      </w:r>
      <w:r w:rsidR="000A0B2F">
        <w:rPr>
          <w:rFonts w:ascii="Trebuchet MS" w:hAnsi="Trebuchet MS"/>
        </w:rPr>
        <w:t>’</w:t>
      </w:r>
      <w:r w:rsidRPr="005377D1">
        <w:rPr>
          <w:rFonts w:ascii="Trebuchet MS" w:hAnsi="Trebuchet MS"/>
        </w:rPr>
        <w:t xml:space="preserve"> individual needs, particularly </w:t>
      </w:r>
      <w:r w:rsidR="000A0B2F">
        <w:rPr>
          <w:rFonts w:ascii="Trebuchet MS" w:hAnsi="Trebuchet MS"/>
        </w:rPr>
        <w:t>consumers</w:t>
      </w:r>
      <w:r w:rsidRPr="005377D1">
        <w:rPr>
          <w:rFonts w:ascii="Trebuchet MS" w:hAnsi="Trebuchet MS"/>
        </w:rPr>
        <w:t xml:space="preserve"> with specific access requirements. </w:t>
      </w:r>
    </w:p>
    <w:p w14:paraId="03CFBB6F" w14:textId="18AFCFDA" w:rsidR="00640A76" w:rsidRDefault="00640A76" w:rsidP="0015454B">
      <w:pPr>
        <w:pStyle w:val="ListParagraph"/>
        <w:numPr>
          <w:ilvl w:val="0"/>
          <w:numId w:val="5"/>
        </w:numPr>
        <w:spacing w:line="276" w:lineRule="auto"/>
        <w:ind w:left="567" w:hanging="207"/>
        <w:rPr>
          <w:rFonts w:ascii="Trebuchet MS" w:hAnsi="Trebuchet MS"/>
        </w:rPr>
      </w:pPr>
      <w:r>
        <w:rPr>
          <w:rFonts w:ascii="Trebuchet MS" w:hAnsi="Trebuchet MS"/>
        </w:rPr>
        <w:t>CPs should work</w:t>
      </w:r>
      <w:r w:rsidRPr="00640A76">
        <w:rPr>
          <w:rFonts w:ascii="Trebuchet MS" w:hAnsi="Trebuchet MS"/>
        </w:rPr>
        <w:t xml:space="preserve"> with third sector organisations </w:t>
      </w:r>
      <w:r>
        <w:rPr>
          <w:rFonts w:ascii="Trebuchet MS" w:hAnsi="Trebuchet MS"/>
        </w:rPr>
        <w:t xml:space="preserve">to understand consumers’ lived experiences. </w:t>
      </w:r>
    </w:p>
    <w:p w14:paraId="4028461B" w14:textId="0D8FD342" w:rsidR="00640A76" w:rsidRPr="004600D4" w:rsidRDefault="00971863" w:rsidP="0015454B">
      <w:pPr>
        <w:pStyle w:val="ListParagraph"/>
        <w:numPr>
          <w:ilvl w:val="0"/>
          <w:numId w:val="5"/>
        </w:numPr>
        <w:spacing w:line="276" w:lineRule="auto"/>
        <w:ind w:left="567" w:hanging="207"/>
        <w:rPr>
          <w:rFonts w:ascii="Trebuchet MS" w:hAnsi="Trebuchet MS"/>
        </w:rPr>
      </w:pPr>
      <w:r>
        <w:rPr>
          <w:rFonts w:ascii="Trebuchet MS" w:hAnsi="Trebuchet MS"/>
        </w:rPr>
        <w:t>The onus should not be on consumers to register</w:t>
      </w:r>
      <w:r w:rsidR="004600D4" w:rsidRPr="004600D4">
        <w:rPr>
          <w:rFonts w:ascii="Trebuchet MS" w:hAnsi="Trebuchet MS"/>
        </w:rPr>
        <w:t xml:space="preserve"> for priority service</w:t>
      </w:r>
      <w:r>
        <w:rPr>
          <w:rFonts w:ascii="Trebuchet MS" w:hAnsi="Trebuchet MS"/>
        </w:rPr>
        <w:t xml:space="preserve">s </w:t>
      </w:r>
      <w:r w:rsidR="004600D4" w:rsidRPr="004600D4">
        <w:rPr>
          <w:rFonts w:ascii="Trebuchet MS" w:hAnsi="Trebuchet MS"/>
        </w:rPr>
        <w:t>(PSRs)</w:t>
      </w:r>
      <w:r>
        <w:rPr>
          <w:rFonts w:ascii="Trebuchet MS" w:hAnsi="Trebuchet MS"/>
        </w:rPr>
        <w:t>,</w:t>
      </w:r>
      <w:r w:rsidR="004600D4" w:rsidRPr="004600D4">
        <w:rPr>
          <w:rFonts w:ascii="Trebuchet MS" w:hAnsi="Trebuchet MS"/>
        </w:rPr>
        <w:t xml:space="preserve"> instead services should be tailored to consumers’ requirements. In addition, where consumers are required to sign-up to PSRs, CPs should promote availability </w:t>
      </w:r>
      <w:r w:rsidR="004600D4">
        <w:rPr>
          <w:rFonts w:ascii="Trebuchet MS" w:hAnsi="Trebuchet MS"/>
        </w:rPr>
        <w:t>of the service and proactively sign-up</w:t>
      </w:r>
      <w:r w:rsidR="00EC7173">
        <w:rPr>
          <w:rFonts w:ascii="Trebuchet MS" w:hAnsi="Trebuchet MS"/>
        </w:rPr>
        <w:t xml:space="preserve"> eligible</w:t>
      </w:r>
      <w:r w:rsidR="004600D4">
        <w:rPr>
          <w:rFonts w:ascii="Trebuchet MS" w:hAnsi="Trebuchet MS"/>
        </w:rPr>
        <w:t xml:space="preserve"> consumers</w:t>
      </w:r>
      <w:r w:rsidR="00EC7173">
        <w:rPr>
          <w:rFonts w:ascii="Trebuchet MS" w:hAnsi="Trebuchet MS"/>
        </w:rPr>
        <w:t>.</w:t>
      </w:r>
    </w:p>
    <w:p w14:paraId="276F3C4B" w14:textId="6E6E77FD" w:rsidR="00714871" w:rsidRDefault="005717C9" w:rsidP="0015454B">
      <w:pPr>
        <w:pStyle w:val="ListParagraph"/>
        <w:numPr>
          <w:ilvl w:val="0"/>
          <w:numId w:val="5"/>
        </w:numPr>
        <w:spacing w:line="276" w:lineRule="auto"/>
        <w:ind w:left="567" w:hanging="207"/>
        <w:rPr>
          <w:rFonts w:ascii="Trebuchet MS" w:hAnsi="Trebuchet MS"/>
        </w:rPr>
      </w:pPr>
      <w:r w:rsidRPr="005717C9">
        <w:rPr>
          <w:rFonts w:ascii="Trebuchet MS" w:hAnsi="Trebuchet MS"/>
        </w:rPr>
        <w:t>Many consumers with specific requirements would not identify as ‘vulnerable’ an</w:t>
      </w:r>
      <w:r w:rsidR="004200C7">
        <w:rPr>
          <w:rFonts w:ascii="Trebuchet MS" w:hAnsi="Trebuchet MS"/>
        </w:rPr>
        <w:t xml:space="preserve">d are </w:t>
      </w:r>
      <w:r>
        <w:rPr>
          <w:rFonts w:ascii="Trebuchet MS" w:hAnsi="Trebuchet MS"/>
        </w:rPr>
        <w:t>unlikely</w:t>
      </w:r>
      <w:r w:rsidRPr="005717C9">
        <w:rPr>
          <w:rFonts w:ascii="Trebuchet MS" w:hAnsi="Trebuchet MS"/>
        </w:rPr>
        <w:t xml:space="preserve"> </w:t>
      </w:r>
      <w:r>
        <w:rPr>
          <w:rFonts w:ascii="Trebuchet MS" w:hAnsi="Trebuchet MS"/>
        </w:rPr>
        <w:t xml:space="preserve">to </w:t>
      </w:r>
      <w:r w:rsidRPr="005717C9">
        <w:rPr>
          <w:rFonts w:ascii="Trebuchet MS" w:hAnsi="Trebuchet MS"/>
        </w:rPr>
        <w:t>sign-up to providers</w:t>
      </w:r>
      <w:r>
        <w:rPr>
          <w:rFonts w:ascii="Trebuchet MS" w:hAnsi="Trebuchet MS"/>
        </w:rPr>
        <w:t>’</w:t>
      </w:r>
      <w:r w:rsidRPr="005717C9">
        <w:rPr>
          <w:rFonts w:ascii="Trebuchet MS" w:hAnsi="Trebuchet MS"/>
        </w:rPr>
        <w:t xml:space="preserve"> vulnerability registers</w:t>
      </w:r>
      <w:r w:rsidR="00AB0885">
        <w:rPr>
          <w:rFonts w:ascii="Trebuchet MS" w:hAnsi="Trebuchet MS"/>
        </w:rPr>
        <w:t>/</w:t>
      </w:r>
      <w:r w:rsidR="004200C7">
        <w:rPr>
          <w:rFonts w:ascii="Trebuchet MS" w:hAnsi="Trebuchet MS"/>
        </w:rPr>
        <w:t>PSRs</w:t>
      </w:r>
      <w:r w:rsidRPr="005717C9">
        <w:rPr>
          <w:rFonts w:ascii="Trebuchet MS" w:hAnsi="Trebuchet MS"/>
        </w:rPr>
        <w:t xml:space="preserve">. </w:t>
      </w:r>
      <w:r w:rsidR="00AB0885">
        <w:rPr>
          <w:rFonts w:ascii="Trebuchet MS" w:hAnsi="Trebuchet MS"/>
        </w:rPr>
        <w:t>In addition, PS</w:t>
      </w:r>
      <w:r w:rsidR="004200C7">
        <w:rPr>
          <w:rFonts w:ascii="Trebuchet MS" w:hAnsi="Trebuchet MS"/>
        </w:rPr>
        <w:t xml:space="preserve">Rs are not designed to </w:t>
      </w:r>
      <w:r w:rsidR="00971863">
        <w:rPr>
          <w:rFonts w:ascii="Trebuchet MS" w:hAnsi="Trebuchet MS"/>
        </w:rPr>
        <w:t>support</w:t>
      </w:r>
      <w:r w:rsidR="004200C7">
        <w:rPr>
          <w:rFonts w:ascii="Trebuchet MS" w:hAnsi="Trebuchet MS"/>
        </w:rPr>
        <w:t xml:space="preserve"> consumers</w:t>
      </w:r>
      <w:r w:rsidRPr="005717C9">
        <w:rPr>
          <w:rFonts w:ascii="Trebuchet MS" w:hAnsi="Trebuchet MS"/>
        </w:rPr>
        <w:t xml:space="preserve"> </w:t>
      </w:r>
      <w:r w:rsidR="004200C7">
        <w:rPr>
          <w:rFonts w:ascii="Trebuchet MS" w:hAnsi="Trebuchet MS"/>
        </w:rPr>
        <w:t>who experience</w:t>
      </w:r>
      <w:r w:rsidRPr="005717C9">
        <w:rPr>
          <w:rFonts w:ascii="Trebuchet MS" w:hAnsi="Trebuchet MS"/>
        </w:rPr>
        <w:t xml:space="preserve"> transient vulnerability</w:t>
      </w:r>
      <w:r w:rsidR="00714871">
        <w:rPr>
          <w:rFonts w:ascii="Trebuchet MS" w:hAnsi="Trebuchet MS"/>
        </w:rPr>
        <w:t xml:space="preserve">. </w:t>
      </w:r>
    </w:p>
    <w:p w14:paraId="464EA761" w14:textId="77777777" w:rsidR="00AB0885" w:rsidRPr="00AB0885" w:rsidRDefault="00AB0885" w:rsidP="0015454B">
      <w:pPr>
        <w:pStyle w:val="ListParagraph"/>
        <w:numPr>
          <w:ilvl w:val="0"/>
          <w:numId w:val="5"/>
        </w:numPr>
        <w:spacing w:line="276" w:lineRule="auto"/>
        <w:ind w:left="567" w:hanging="207"/>
        <w:rPr>
          <w:rFonts w:ascii="Trebuchet MS" w:hAnsi="Trebuchet MS"/>
        </w:rPr>
      </w:pPr>
      <w:r w:rsidRPr="00AB0885">
        <w:rPr>
          <w:rFonts w:ascii="Trebuchet MS" w:hAnsi="Trebuchet MS"/>
        </w:rPr>
        <w:lastRenderedPageBreak/>
        <w:t xml:space="preserve">Consumers shouldn’t have to declare requirements more than once or to different providers. </w:t>
      </w:r>
    </w:p>
    <w:p w14:paraId="7C9F4039" w14:textId="31D26613" w:rsidR="003A18CF" w:rsidRDefault="007B2365" w:rsidP="0015454B">
      <w:pPr>
        <w:pStyle w:val="ListParagraph"/>
        <w:numPr>
          <w:ilvl w:val="0"/>
          <w:numId w:val="5"/>
        </w:numPr>
        <w:spacing w:line="276" w:lineRule="auto"/>
        <w:ind w:left="567" w:hanging="207"/>
        <w:rPr>
          <w:rFonts w:ascii="Trebuchet MS" w:hAnsi="Trebuchet MS"/>
        </w:rPr>
      </w:pPr>
      <w:r w:rsidRPr="007B2365">
        <w:rPr>
          <w:rFonts w:ascii="Trebuchet MS" w:hAnsi="Trebuchet MS"/>
        </w:rPr>
        <w:t>CPs need to ‘check-in’ with consumers throughout the customer journey to ensure that information remains up to date and</w:t>
      </w:r>
      <w:r w:rsidR="003639C2">
        <w:rPr>
          <w:rFonts w:ascii="Trebuchet MS" w:hAnsi="Trebuchet MS"/>
        </w:rPr>
        <w:t xml:space="preserve"> individual requirements are met. </w:t>
      </w:r>
    </w:p>
    <w:p w14:paraId="6FA2C649" w14:textId="77777777" w:rsidR="009F398D" w:rsidRPr="000A0B2F" w:rsidRDefault="009F398D" w:rsidP="009F398D">
      <w:pPr>
        <w:pStyle w:val="ListParagraph"/>
        <w:spacing w:line="276" w:lineRule="auto"/>
        <w:ind w:left="567"/>
        <w:rPr>
          <w:rFonts w:ascii="Trebuchet MS" w:hAnsi="Trebuchet MS"/>
        </w:rPr>
      </w:pPr>
    </w:p>
    <w:p w14:paraId="2B8583A6" w14:textId="77777777" w:rsidR="009F398D" w:rsidRPr="005564F2" w:rsidRDefault="009F398D" w:rsidP="009F398D">
      <w:pPr>
        <w:pStyle w:val="ListParagraph"/>
        <w:numPr>
          <w:ilvl w:val="0"/>
          <w:numId w:val="22"/>
        </w:numPr>
        <w:spacing w:line="276" w:lineRule="auto"/>
        <w:ind w:left="426" w:hanging="284"/>
        <w:rPr>
          <w:rFonts w:ascii="Trebuchet MS" w:hAnsi="Trebuchet MS"/>
          <w:b/>
          <w:bCs/>
        </w:rPr>
      </w:pPr>
      <w:r w:rsidRPr="005564F2">
        <w:rPr>
          <w:rFonts w:ascii="Trebuchet MS" w:hAnsi="Trebuchet MS"/>
          <w:b/>
          <w:bCs/>
        </w:rPr>
        <w:t xml:space="preserve">Communications providers should promote and seek to embed </w:t>
      </w:r>
      <w:r>
        <w:rPr>
          <w:rFonts w:ascii="Trebuchet MS" w:hAnsi="Trebuchet MS"/>
          <w:b/>
          <w:bCs/>
        </w:rPr>
        <w:t>excellent</w:t>
      </w:r>
      <w:r w:rsidRPr="005564F2">
        <w:rPr>
          <w:rFonts w:ascii="Trebuchet MS" w:hAnsi="Trebuchet MS"/>
          <w:b/>
          <w:bCs/>
        </w:rPr>
        <w:t xml:space="preserve"> customer service across the business</w:t>
      </w:r>
      <w:r>
        <w:rPr>
          <w:rFonts w:ascii="Trebuchet MS" w:hAnsi="Trebuchet MS"/>
          <w:b/>
          <w:bCs/>
        </w:rPr>
        <w:t xml:space="preserve"> – both strategically and culturally. </w:t>
      </w:r>
    </w:p>
    <w:p w14:paraId="3C183C17" w14:textId="77777777" w:rsidR="009F398D" w:rsidRPr="005C3E35"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 xml:space="preserve">Organisations should seek senior-level ‘buy-in’ on customer service commitments </w:t>
      </w:r>
      <w:r w:rsidRPr="005C3E35">
        <w:rPr>
          <w:rFonts w:ascii="Trebuchet MS" w:hAnsi="Trebuchet MS"/>
        </w:rPr>
        <w:t>to ensure engagement</w:t>
      </w:r>
      <w:r>
        <w:rPr>
          <w:rFonts w:ascii="Trebuchet MS" w:hAnsi="Trebuchet MS"/>
        </w:rPr>
        <w:t xml:space="preserve"> </w:t>
      </w:r>
      <w:r w:rsidRPr="005C3E35">
        <w:rPr>
          <w:rFonts w:ascii="Trebuchet MS" w:hAnsi="Trebuchet MS"/>
        </w:rPr>
        <w:t xml:space="preserve">across the business. </w:t>
      </w:r>
    </w:p>
    <w:p w14:paraId="08C60E75" w14:textId="77777777" w:rsidR="009F398D" w:rsidRPr="005C3E35"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C</w:t>
      </w:r>
      <w:r w:rsidRPr="005C3E35">
        <w:rPr>
          <w:rFonts w:ascii="Trebuchet MS" w:hAnsi="Trebuchet MS"/>
        </w:rPr>
        <w:t>ustomer service</w:t>
      </w:r>
      <w:r>
        <w:rPr>
          <w:rFonts w:ascii="Trebuchet MS" w:hAnsi="Trebuchet MS"/>
        </w:rPr>
        <w:t xml:space="preserve"> and performance should be aligned</w:t>
      </w:r>
      <w:r w:rsidRPr="005C3E35">
        <w:rPr>
          <w:rFonts w:ascii="Trebuchet MS" w:hAnsi="Trebuchet MS"/>
        </w:rPr>
        <w:t xml:space="preserve"> to consumer principles e.g. U</w:t>
      </w:r>
      <w:r>
        <w:rPr>
          <w:rFonts w:ascii="Trebuchet MS" w:hAnsi="Trebuchet MS"/>
        </w:rPr>
        <w:t xml:space="preserve">nited </w:t>
      </w:r>
      <w:r w:rsidRPr="005C3E35">
        <w:rPr>
          <w:rFonts w:ascii="Trebuchet MS" w:hAnsi="Trebuchet MS"/>
        </w:rPr>
        <w:t>N</w:t>
      </w:r>
      <w:r>
        <w:rPr>
          <w:rFonts w:ascii="Trebuchet MS" w:hAnsi="Trebuchet MS"/>
        </w:rPr>
        <w:t>ations Guidelines for Consumer</w:t>
      </w:r>
      <w:r w:rsidRPr="005C3E35">
        <w:rPr>
          <w:rFonts w:ascii="Trebuchet MS" w:hAnsi="Trebuchet MS"/>
        </w:rPr>
        <w:t xml:space="preserve"> </w:t>
      </w:r>
      <w:r>
        <w:rPr>
          <w:rFonts w:ascii="Trebuchet MS" w:hAnsi="Trebuchet MS"/>
        </w:rPr>
        <w:t>Protection</w:t>
      </w:r>
      <w:r>
        <w:rPr>
          <w:rStyle w:val="FootnoteReference"/>
          <w:rFonts w:ascii="Trebuchet MS" w:hAnsi="Trebuchet MS"/>
        </w:rPr>
        <w:footnoteReference w:id="1"/>
      </w:r>
    </w:p>
    <w:p w14:paraId="312558A6" w14:textId="77777777" w:rsidR="009F398D" w:rsidRPr="00FF5D3D"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Organisation’s c</w:t>
      </w:r>
      <w:r w:rsidRPr="00257AD6">
        <w:rPr>
          <w:rFonts w:ascii="Trebuchet MS" w:hAnsi="Trebuchet MS"/>
        </w:rPr>
        <w:t>ustomer service principles should be aligned to</w:t>
      </w:r>
      <w:r>
        <w:rPr>
          <w:rFonts w:ascii="Trebuchet MS" w:hAnsi="Trebuchet MS"/>
        </w:rPr>
        <w:t xml:space="preserve"> and embedded within</w:t>
      </w:r>
      <w:r w:rsidRPr="00FF5D3D">
        <w:rPr>
          <w:rFonts w:ascii="Trebuchet MS" w:hAnsi="Trebuchet MS"/>
        </w:rPr>
        <w:t xml:space="preserve"> the business’ strategy and priorities – and reflected in KPIs and performance monitoring. </w:t>
      </w:r>
    </w:p>
    <w:p w14:paraId="00C6B05A" w14:textId="77777777" w:rsidR="009F398D" w:rsidRPr="005C3E35" w:rsidRDefault="009F398D" w:rsidP="009F398D">
      <w:pPr>
        <w:pStyle w:val="ListParagraph"/>
        <w:numPr>
          <w:ilvl w:val="0"/>
          <w:numId w:val="5"/>
        </w:numPr>
        <w:spacing w:line="276" w:lineRule="auto"/>
        <w:ind w:left="567" w:hanging="207"/>
        <w:rPr>
          <w:rFonts w:ascii="Trebuchet MS" w:hAnsi="Trebuchet MS"/>
        </w:rPr>
      </w:pPr>
      <w:r w:rsidRPr="005C3E35">
        <w:rPr>
          <w:rFonts w:ascii="Trebuchet MS" w:hAnsi="Trebuchet MS"/>
        </w:rPr>
        <w:t>To truly embed good customer service,</w:t>
      </w:r>
      <w:r>
        <w:rPr>
          <w:rFonts w:ascii="Trebuchet MS" w:hAnsi="Trebuchet MS"/>
        </w:rPr>
        <w:t xml:space="preserve"> organisations should train</w:t>
      </w:r>
      <w:r w:rsidRPr="005C3E35">
        <w:rPr>
          <w:rFonts w:ascii="Trebuchet MS" w:hAnsi="Trebuchet MS"/>
        </w:rPr>
        <w:t xml:space="preserve"> employees</w:t>
      </w:r>
      <w:r>
        <w:rPr>
          <w:rFonts w:ascii="Trebuchet MS" w:hAnsi="Trebuchet MS"/>
        </w:rPr>
        <w:t xml:space="preserve"> to</w:t>
      </w:r>
      <w:r w:rsidRPr="005C3E35">
        <w:rPr>
          <w:rFonts w:ascii="Trebuchet MS" w:hAnsi="Trebuchet MS"/>
        </w:rPr>
        <w:t xml:space="preserve"> </w:t>
      </w:r>
      <w:r>
        <w:rPr>
          <w:rFonts w:ascii="Trebuchet MS" w:hAnsi="Trebuchet MS"/>
        </w:rPr>
        <w:t>understand the organisations’</w:t>
      </w:r>
      <w:r w:rsidRPr="005C3E35">
        <w:rPr>
          <w:rFonts w:ascii="Trebuchet MS" w:hAnsi="Trebuchet MS"/>
        </w:rPr>
        <w:t xml:space="preserve"> </w:t>
      </w:r>
      <w:r>
        <w:rPr>
          <w:rFonts w:ascii="Trebuchet MS" w:hAnsi="Trebuchet MS"/>
        </w:rPr>
        <w:t xml:space="preserve">customer service promises and expectations. </w:t>
      </w:r>
    </w:p>
    <w:p w14:paraId="61680A37" w14:textId="77777777" w:rsidR="009F398D" w:rsidRPr="005C3E35"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CPs should conduct</w:t>
      </w:r>
      <w:r w:rsidRPr="005C3E35">
        <w:rPr>
          <w:rFonts w:ascii="Trebuchet MS" w:hAnsi="Trebuchet MS"/>
        </w:rPr>
        <w:t xml:space="preserve"> surveys across the business to </w:t>
      </w:r>
      <w:r>
        <w:rPr>
          <w:rFonts w:ascii="Trebuchet MS" w:hAnsi="Trebuchet MS"/>
        </w:rPr>
        <w:t>help train employees on customer service</w:t>
      </w:r>
      <w:r w:rsidRPr="005C3E35">
        <w:rPr>
          <w:rFonts w:ascii="Trebuchet MS" w:hAnsi="Trebuchet MS"/>
        </w:rPr>
        <w:t xml:space="preserve"> </w:t>
      </w:r>
      <w:r>
        <w:rPr>
          <w:rFonts w:ascii="Trebuchet MS" w:hAnsi="Trebuchet MS"/>
        </w:rPr>
        <w:t xml:space="preserve">and </w:t>
      </w:r>
      <w:r w:rsidRPr="005C3E35">
        <w:rPr>
          <w:rFonts w:ascii="Trebuchet MS" w:hAnsi="Trebuchet MS"/>
        </w:rPr>
        <w:t xml:space="preserve">target employees </w:t>
      </w:r>
      <w:r>
        <w:rPr>
          <w:rFonts w:ascii="Trebuchet MS" w:hAnsi="Trebuchet MS"/>
        </w:rPr>
        <w:t>who</w:t>
      </w:r>
      <w:r w:rsidRPr="005C3E35">
        <w:rPr>
          <w:rFonts w:ascii="Trebuchet MS" w:hAnsi="Trebuchet MS"/>
        </w:rPr>
        <w:t xml:space="preserve"> are less customer facing. </w:t>
      </w:r>
    </w:p>
    <w:p w14:paraId="6F5CCF8C" w14:textId="77777777" w:rsidR="009F398D" w:rsidRDefault="009F398D" w:rsidP="009F398D">
      <w:pPr>
        <w:pStyle w:val="ListParagraph"/>
        <w:numPr>
          <w:ilvl w:val="0"/>
          <w:numId w:val="5"/>
        </w:numPr>
        <w:spacing w:line="276" w:lineRule="auto"/>
        <w:ind w:left="567" w:hanging="207"/>
        <w:rPr>
          <w:rFonts w:ascii="Trebuchet MS" w:hAnsi="Trebuchet MS"/>
        </w:rPr>
      </w:pPr>
      <w:r w:rsidRPr="005C3E35">
        <w:rPr>
          <w:rFonts w:ascii="Trebuchet MS" w:hAnsi="Trebuchet MS"/>
        </w:rPr>
        <w:t>C</w:t>
      </w:r>
      <w:r>
        <w:rPr>
          <w:rFonts w:ascii="Trebuchet MS" w:hAnsi="Trebuchet MS"/>
        </w:rPr>
        <w:t>Ps should c</w:t>
      </w:r>
      <w:r w:rsidRPr="005C3E35">
        <w:rPr>
          <w:rFonts w:ascii="Trebuchet MS" w:hAnsi="Trebuchet MS"/>
        </w:rPr>
        <w:t xml:space="preserve">onduct </w:t>
      </w:r>
      <w:r>
        <w:rPr>
          <w:rFonts w:ascii="Trebuchet MS" w:hAnsi="Trebuchet MS"/>
        </w:rPr>
        <w:t xml:space="preserve">customer service </w:t>
      </w:r>
      <w:r w:rsidRPr="005C3E35">
        <w:rPr>
          <w:rFonts w:ascii="Trebuchet MS" w:hAnsi="Trebuchet MS"/>
        </w:rPr>
        <w:t xml:space="preserve">audits </w:t>
      </w:r>
      <w:r>
        <w:rPr>
          <w:rFonts w:ascii="Trebuchet MS" w:hAnsi="Trebuchet MS"/>
        </w:rPr>
        <w:t xml:space="preserve">e.g. mystery shopping exercises, </w:t>
      </w:r>
      <w:r w:rsidRPr="005C3E35">
        <w:rPr>
          <w:rFonts w:ascii="Trebuchet MS" w:hAnsi="Trebuchet MS"/>
        </w:rPr>
        <w:t>each year to ensure processes are embedded</w:t>
      </w:r>
      <w:r>
        <w:rPr>
          <w:rFonts w:ascii="Trebuchet MS" w:hAnsi="Trebuchet MS"/>
        </w:rPr>
        <w:t>; and</w:t>
      </w:r>
      <w:r w:rsidRPr="005C3E35">
        <w:rPr>
          <w:rFonts w:ascii="Trebuchet MS" w:hAnsi="Trebuchet MS"/>
        </w:rPr>
        <w:t xml:space="preserve"> seek employees’ views on</w:t>
      </w:r>
      <w:r>
        <w:rPr>
          <w:rFonts w:ascii="Trebuchet MS" w:hAnsi="Trebuchet MS"/>
        </w:rPr>
        <w:t xml:space="preserve"> whether the business has a</w:t>
      </w:r>
      <w:r w:rsidRPr="005C3E35">
        <w:rPr>
          <w:rFonts w:ascii="Trebuchet MS" w:hAnsi="Trebuchet MS"/>
        </w:rPr>
        <w:t xml:space="preserve"> customer service culture. </w:t>
      </w:r>
    </w:p>
    <w:p w14:paraId="569324EB" w14:textId="77777777" w:rsidR="009F398D" w:rsidRPr="004C13FE" w:rsidRDefault="009F398D" w:rsidP="009F398D">
      <w:pPr>
        <w:pStyle w:val="ListParagraph"/>
        <w:numPr>
          <w:ilvl w:val="0"/>
          <w:numId w:val="5"/>
        </w:numPr>
        <w:spacing w:line="276" w:lineRule="auto"/>
        <w:ind w:left="567" w:hanging="207"/>
        <w:rPr>
          <w:rFonts w:ascii="Trebuchet MS" w:hAnsi="Trebuchet MS"/>
        </w:rPr>
      </w:pPr>
      <w:r w:rsidRPr="004C13FE">
        <w:rPr>
          <w:rFonts w:ascii="Trebuchet MS" w:hAnsi="Trebuchet MS"/>
        </w:rPr>
        <w:t>When developing or reviewing customer service principles and Charters, organisations</w:t>
      </w:r>
      <w:r>
        <w:rPr>
          <w:rFonts w:ascii="Trebuchet MS" w:hAnsi="Trebuchet MS"/>
        </w:rPr>
        <w:t xml:space="preserve"> should</w:t>
      </w:r>
      <w:r w:rsidRPr="004C13FE">
        <w:rPr>
          <w:rFonts w:ascii="Trebuchet MS" w:hAnsi="Trebuchet MS"/>
        </w:rPr>
        <w:t xml:space="preserve"> conduct virtual workshops with employees across the business </w:t>
      </w:r>
      <w:r>
        <w:rPr>
          <w:rFonts w:ascii="Trebuchet MS" w:hAnsi="Trebuchet MS"/>
        </w:rPr>
        <w:t>to promote engagement and input.</w:t>
      </w:r>
    </w:p>
    <w:p w14:paraId="65FC3D56" w14:textId="77777777" w:rsidR="009F398D" w:rsidRPr="005C3E35"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 xml:space="preserve">Whilst a positive driver, Ofcom’s Fairness Commitments are high-level and </w:t>
      </w:r>
      <w:r w:rsidRPr="005C3E35">
        <w:rPr>
          <w:rFonts w:ascii="Trebuchet MS" w:hAnsi="Trebuchet MS"/>
        </w:rPr>
        <w:t xml:space="preserve">more influence </w:t>
      </w:r>
      <w:r>
        <w:rPr>
          <w:rFonts w:ascii="Trebuchet MS" w:hAnsi="Trebuchet MS"/>
        </w:rPr>
        <w:t>is</w:t>
      </w:r>
      <w:r w:rsidRPr="005C3E35">
        <w:rPr>
          <w:rFonts w:ascii="Trebuchet MS" w:hAnsi="Trebuchet MS"/>
        </w:rPr>
        <w:t xml:space="preserve"> required to</w:t>
      </w:r>
      <w:r>
        <w:rPr>
          <w:rFonts w:ascii="Trebuchet MS" w:hAnsi="Trebuchet MS"/>
        </w:rPr>
        <w:t xml:space="preserve"> secure and</w:t>
      </w:r>
      <w:r w:rsidRPr="005C3E35">
        <w:rPr>
          <w:rFonts w:ascii="Trebuchet MS" w:hAnsi="Trebuchet MS"/>
        </w:rPr>
        <w:t xml:space="preserve"> deliver positive change. </w:t>
      </w:r>
    </w:p>
    <w:p w14:paraId="18C9F0A6" w14:textId="77777777" w:rsidR="009F398D" w:rsidRPr="00C97442"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Where</w:t>
      </w:r>
      <w:r w:rsidRPr="00257AD6">
        <w:rPr>
          <w:rFonts w:ascii="Trebuchet MS" w:hAnsi="Trebuchet MS"/>
        </w:rPr>
        <w:t xml:space="preserve"> a regulatory underpinning is present, a better service is </w:t>
      </w:r>
      <w:r>
        <w:rPr>
          <w:rFonts w:ascii="Trebuchet MS" w:hAnsi="Trebuchet MS"/>
        </w:rPr>
        <w:t>more likely and wi</w:t>
      </w:r>
      <w:r w:rsidRPr="00257AD6">
        <w:rPr>
          <w:rFonts w:ascii="Trebuchet MS" w:hAnsi="Trebuchet MS"/>
        </w:rPr>
        <w:t>thout</w:t>
      </w:r>
      <w:r>
        <w:rPr>
          <w:rFonts w:ascii="Trebuchet MS" w:hAnsi="Trebuchet MS"/>
        </w:rPr>
        <w:t xml:space="preserve"> regulatory</w:t>
      </w:r>
      <w:r w:rsidRPr="00257AD6">
        <w:rPr>
          <w:rFonts w:ascii="Trebuchet MS" w:hAnsi="Trebuchet MS"/>
        </w:rPr>
        <w:t xml:space="preserve"> underpinning it</w:t>
      </w:r>
      <w:r>
        <w:rPr>
          <w:rFonts w:ascii="Trebuchet MS" w:hAnsi="Trebuchet MS"/>
        </w:rPr>
        <w:t xml:space="preserve"> can be</w:t>
      </w:r>
      <w:r w:rsidRPr="00257AD6">
        <w:rPr>
          <w:rFonts w:ascii="Trebuchet MS" w:hAnsi="Trebuchet MS"/>
        </w:rPr>
        <w:t xml:space="preserve"> difficult to embed cultural change within </w:t>
      </w:r>
      <w:r>
        <w:rPr>
          <w:rFonts w:ascii="Trebuchet MS" w:hAnsi="Trebuchet MS"/>
        </w:rPr>
        <w:t xml:space="preserve">an </w:t>
      </w:r>
      <w:r w:rsidRPr="00257AD6">
        <w:rPr>
          <w:rFonts w:ascii="Trebuchet MS" w:hAnsi="Trebuchet MS"/>
        </w:rPr>
        <w:t xml:space="preserve">organisation. </w:t>
      </w:r>
    </w:p>
    <w:p w14:paraId="1621D312" w14:textId="77777777" w:rsidR="009F398D" w:rsidRPr="005C3E35" w:rsidRDefault="009F398D" w:rsidP="009F398D">
      <w:pPr>
        <w:pStyle w:val="ListParagraph"/>
        <w:numPr>
          <w:ilvl w:val="0"/>
          <w:numId w:val="5"/>
        </w:numPr>
        <w:spacing w:line="276" w:lineRule="auto"/>
        <w:ind w:left="567" w:hanging="207"/>
        <w:rPr>
          <w:rFonts w:ascii="Trebuchet MS" w:hAnsi="Trebuchet MS"/>
        </w:rPr>
      </w:pPr>
      <w:r w:rsidRPr="005C3E35">
        <w:rPr>
          <w:rFonts w:ascii="Trebuchet MS" w:hAnsi="Trebuchet MS"/>
        </w:rPr>
        <w:t xml:space="preserve">If organisations are required to meet certain regulations or standards, which are audited or monitored on a regular basis then embedding a customer service culture across the business is likely to be felt long-term. </w:t>
      </w:r>
    </w:p>
    <w:p w14:paraId="2AAB06F2" w14:textId="77777777" w:rsidR="009F398D" w:rsidRPr="004C13FE"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Communications providers should be held accountable to their customer base.</w:t>
      </w:r>
    </w:p>
    <w:p w14:paraId="7E364E99" w14:textId="77777777" w:rsidR="009F398D" w:rsidRDefault="009F398D" w:rsidP="009F398D">
      <w:pPr>
        <w:pStyle w:val="ListParagraph"/>
        <w:numPr>
          <w:ilvl w:val="0"/>
          <w:numId w:val="5"/>
        </w:numPr>
        <w:spacing w:line="276" w:lineRule="auto"/>
        <w:ind w:left="567" w:hanging="207"/>
        <w:rPr>
          <w:rFonts w:ascii="Trebuchet MS" w:hAnsi="Trebuchet MS"/>
        </w:rPr>
      </w:pPr>
      <w:r>
        <w:rPr>
          <w:rFonts w:ascii="Trebuchet MS" w:hAnsi="Trebuchet MS"/>
        </w:rPr>
        <w:t>Any telecoms fines should be used to</w:t>
      </w:r>
      <w:r w:rsidRPr="005A7863">
        <w:rPr>
          <w:rFonts w:ascii="Trebuchet MS" w:hAnsi="Trebuchet MS"/>
        </w:rPr>
        <w:t xml:space="preserve"> fund </w:t>
      </w:r>
      <w:r>
        <w:rPr>
          <w:rFonts w:ascii="Trebuchet MS" w:hAnsi="Trebuchet MS"/>
        </w:rPr>
        <w:t>third sector organisations</w:t>
      </w:r>
      <w:r w:rsidRPr="005A7863">
        <w:rPr>
          <w:rFonts w:ascii="Trebuchet MS" w:hAnsi="Trebuchet MS"/>
        </w:rPr>
        <w:t xml:space="preserve"> who </w:t>
      </w:r>
      <w:r>
        <w:rPr>
          <w:rFonts w:ascii="Trebuchet MS" w:hAnsi="Trebuchet MS"/>
        </w:rPr>
        <w:t xml:space="preserve">support vulnerable and </w:t>
      </w:r>
      <w:r w:rsidRPr="005A7863">
        <w:rPr>
          <w:rFonts w:ascii="Trebuchet MS" w:hAnsi="Trebuchet MS"/>
        </w:rPr>
        <w:t>financially vulnerable consumers.</w:t>
      </w:r>
    </w:p>
    <w:p w14:paraId="047237E0" w14:textId="77777777" w:rsidR="009F398D" w:rsidRPr="004C13FE" w:rsidRDefault="009F398D" w:rsidP="009F398D">
      <w:pPr>
        <w:pStyle w:val="ListParagraph"/>
        <w:numPr>
          <w:ilvl w:val="0"/>
          <w:numId w:val="5"/>
        </w:numPr>
        <w:spacing w:line="276" w:lineRule="auto"/>
        <w:ind w:left="567" w:hanging="207"/>
        <w:rPr>
          <w:rFonts w:ascii="Trebuchet MS" w:hAnsi="Trebuchet MS"/>
        </w:rPr>
      </w:pPr>
      <w:r w:rsidRPr="004C13FE">
        <w:rPr>
          <w:rFonts w:ascii="Trebuchet MS" w:hAnsi="Trebuchet MS"/>
        </w:rPr>
        <w:t xml:space="preserve">Any Charter would need to drive a cultural change within many organisations. </w:t>
      </w:r>
    </w:p>
    <w:p w14:paraId="5D610E67" w14:textId="1D3FBA59" w:rsidR="00A92708" w:rsidRPr="00A92708" w:rsidRDefault="003A18CF" w:rsidP="00F27FC2">
      <w:pPr>
        <w:pStyle w:val="xxxxxxmsonormal"/>
        <w:numPr>
          <w:ilvl w:val="0"/>
          <w:numId w:val="22"/>
        </w:numPr>
        <w:spacing w:before="0" w:beforeAutospacing="0" w:after="0" w:afterAutospacing="0" w:line="276" w:lineRule="auto"/>
        <w:ind w:left="426" w:hanging="284"/>
        <w:rPr>
          <w:rFonts w:ascii="Trebuchet MS" w:eastAsia="Times New Roman" w:hAnsi="Trebuchet MS"/>
          <w:b/>
          <w:bCs/>
          <w:color w:val="0D0D0D"/>
        </w:rPr>
      </w:pPr>
      <w:r>
        <w:rPr>
          <w:rFonts w:ascii="Trebuchet MS" w:eastAsia="Times New Roman" w:hAnsi="Trebuchet MS"/>
          <w:b/>
          <w:bCs/>
          <w:color w:val="0D0D0D"/>
        </w:rPr>
        <w:t xml:space="preserve">Communications providers should ensure that </w:t>
      </w:r>
      <w:r w:rsidR="00A92708">
        <w:rPr>
          <w:rFonts w:ascii="Trebuchet MS" w:eastAsia="Times New Roman" w:hAnsi="Trebuchet MS"/>
          <w:b/>
          <w:bCs/>
          <w:color w:val="0D0D0D"/>
        </w:rPr>
        <w:t>consumers’ experiences</w:t>
      </w:r>
      <w:r w:rsidR="007B2365">
        <w:rPr>
          <w:rFonts w:ascii="Trebuchet MS" w:eastAsia="Times New Roman" w:hAnsi="Trebuchet MS"/>
          <w:b/>
          <w:bCs/>
          <w:color w:val="0D0D0D"/>
        </w:rPr>
        <w:t xml:space="preserve"> and </w:t>
      </w:r>
      <w:r w:rsidR="00AB0885">
        <w:rPr>
          <w:rFonts w:ascii="Trebuchet MS" w:eastAsia="Times New Roman" w:hAnsi="Trebuchet MS"/>
          <w:b/>
          <w:bCs/>
          <w:color w:val="0D0D0D"/>
        </w:rPr>
        <w:t>feedback</w:t>
      </w:r>
      <w:r w:rsidR="00A92708">
        <w:rPr>
          <w:rFonts w:ascii="Trebuchet MS" w:eastAsia="Times New Roman" w:hAnsi="Trebuchet MS"/>
          <w:b/>
          <w:bCs/>
          <w:color w:val="0D0D0D"/>
        </w:rPr>
        <w:t xml:space="preserve"> help to drive improvements across the</w:t>
      </w:r>
      <w:r w:rsidR="00714871">
        <w:rPr>
          <w:rFonts w:ascii="Trebuchet MS" w:eastAsia="Times New Roman" w:hAnsi="Trebuchet MS"/>
          <w:b/>
          <w:bCs/>
          <w:color w:val="0D0D0D"/>
        </w:rPr>
        <w:t xml:space="preserve"> business and sector.</w:t>
      </w:r>
    </w:p>
    <w:p w14:paraId="45FBA65C" w14:textId="1C7FE43E" w:rsidR="00714871" w:rsidRDefault="00714871" w:rsidP="0015454B">
      <w:pPr>
        <w:pStyle w:val="ListParagraph"/>
        <w:numPr>
          <w:ilvl w:val="0"/>
          <w:numId w:val="5"/>
        </w:numPr>
        <w:spacing w:line="276" w:lineRule="auto"/>
        <w:ind w:left="567" w:hanging="207"/>
        <w:rPr>
          <w:rFonts w:ascii="Trebuchet MS" w:hAnsi="Trebuchet MS"/>
        </w:rPr>
      </w:pPr>
      <w:r w:rsidRPr="003A18CF">
        <w:rPr>
          <w:rFonts w:ascii="Trebuchet MS" w:hAnsi="Trebuchet MS"/>
        </w:rPr>
        <w:t>Complaints</w:t>
      </w:r>
      <w:r w:rsidR="00971863">
        <w:rPr>
          <w:rFonts w:ascii="Trebuchet MS" w:hAnsi="Trebuchet MS"/>
        </w:rPr>
        <w:t xml:space="preserve"> </w:t>
      </w:r>
      <w:r w:rsidR="007138EB">
        <w:rPr>
          <w:rFonts w:ascii="Trebuchet MS" w:hAnsi="Trebuchet MS"/>
        </w:rPr>
        <w:t>are commonly</w:t>
      </w:r>
      <w:r w:rsidRPr="003A18CF">
        <w:rPr>
          <w:rFonts w:ascii="Trebuchet MS" w:hAnsi="Trebuchet MS"/>
        </w:rPr>
        <w:t xml:space="preserve"> regarded </w:t>
      </w:r>
      <w:r w:rsidR="007D5795" w:rsidRPr="003A18CF">
        <w:rPr>
          <w:rFonts w:ascii="Trebuchet MS" w:hAnsi="Trebuchet MS"/>
        </w:rPr>
        <w:t>negatively</w:t>
      </w:r>
      <w:r w:rsidR="00E74C54">
        <w:rPr>
          <w:rFonts w:ascii="Trebuchet MS" w:hAnsi="Trebuchet MS"/>
        </w:rPr>
        <w:t xml:space="preserve"> by both consumers and providers</w:t>
      </w:r>
      <w:r w:rsidR="007D5795" w:rsidRPr="003A18CF">
        <w:rPr>
          <w:rFonts w:ascii="Trebuchet MS" w:hAnsi="Trebuchet MS"/>
        </w:rPr>
        <w:t>;</w:t>
      </w:r>
      <w:r w:rsidRPr="003A18CF">
        <w:rPr>
          <w:rFonts w:ascii="Trebuchet MS" w:hAnsi="Trebuchet MS"/>
        </w:rPr>
        <w:t xml:space="preserve"> </w:t>
      </w:r>
      <w:r w:rsidR="007D5795" w:rsidRPr="003A18CF">
        <w:rPr>
          <w:rFonts w:ascii="Trebuchet MS" w:hAnsi="Trebuchet MS"/>
        </w:rPr>
        <w:t>however,</w:t>
      </w:r>
      <w:r w:rsidRPr="003A18CF">
        <w:rPr>
          <w:rFonts w:ascii="Trebuchet MS" w:hAnsi="Trebuchet MS"/>
        </w:rPr>
        <w:t xml:space="preserve"> </w:t>
      </w:r>
      <w:r>
        <w:rPr>
          <w:rFonts w:ascii="Trebuchet MS" w:hAnsi="Trebuchet MS"/>
        </w:rPr>
        <w:t>they</w:t>
      </w:r>
      <w:r w:rsidR="00971863">
        <w:rPr>
          <w:rFonts w:ascii="Trebuchet MS" w:hAnsi="Trebuchet MS"/>
        </w:rPr>
        <w:t xml:space="preserve"> provide</w:t>
      </w:r>
      <w:r w:rsidRPr="003A18CF">
        <w:rPr>
          <w:rFonts w:ascii="Trebuchet MS" w:hAnsi="Trebuchet MS"/>
        </w:rPr>
        <w:t xml:space="preserve"> useful </w:t>
      </w:r>
      <w:r w:rsidR="00971863">
        <w:rPr>
          <w:rFonts w:ascii="Trebuchet MS" w:hAnsi="Trebuchet MS"/>
        </w:rPr>
        <w:t>insights and the opportunity to</w:t>
      </w:r>
      <w:r w:rsidRPr="003A18CF">
        <w:rPr>
          <w:rFonts w:ascii="Trebuchet MS" w:hAnsi="Trebuchet MS"/>
        </w:rPr>
        <w:t xml:space="preserve"> learn </w:t>
      </w:r>
      <w:r>
        <w:rPr>
          <w:rFonts w:ascii="Trebuchet MS" w:hAnsi="Trebuchet MS"/>
        </w:rPr>
        <w:t>from</w:t>
      </w:r>
      <w:r w:rsidRPr="003A18CF">
        <w:rPr>
          <w:rFonts w:ascii="Trebuchet MS" w:hAnsi="Trebuchet MS"/>
        </w:rPr>
        <w:t xml:space="preserve"> c</w:t>
      </w:r>
      <w:r w:rsidR="005564F2">
        <w:rPr>
          <w:rFonts w:ascii="Trebuchet MS" w:hAnsi="Trebuchet MS"/>
        </w:rPr>
        <w:t>onsumers</w:t>
      </w:r>
      <w:r>
        <w:rPr>
          <w:rFonts w:ascii="Trebuchet MS" w:hAnsi="Trebuchet MS"/>
        </w:rPr>
        <w:t>’</w:t>
      </w:r>
      <w:r w:rsidRPr="003A18CF">
        <w:rPr>
          <w:rFonts w:ascii="Trebuchet MS" w:hAnsi="Trebuchet MS"/>
        </w:rPr>
        <w:t xml:space="preserve"> experiences. </w:t>
      </w:r>
    </w:p>
    <w:p w14:paraId="63490174" w14:textId="54BC461C" w:rsidR="00971863" w:rsidRDefault="005564F2" w:rsidP="0015454B">
      <w:pPr>
        <w:pStyle w:val="ListParagraph"/>
        <w:numPr>
          <w:ilvl w:val="0"/>
          <w:numId w:val="5"/>
        </w:numPr>
        <w:spacing w:line="276" w:lineRule="auto"/>
        <w:ind w:left="567" w:hanging="207"/>
        <w:rPr>
          <w:rFonts w:ascii="Trebuchet MS" w:hAnsi="Trebuchet MS"/>
        </w:rPr>
      </w:pPr>
      <w:r>
        <w:rPr>
          <w:rFonts w:ascii="Trebuchet MS" w:hAnsi="Trebuchet MS"/>
        </w:rPr>
        <w:lastRenderedPageBreak/>
        <w:t>Consumers should be encouraged to provide feedback/make a</w:t>
      </w:r>
      <w:r w:rsidR="00971863" w:rsidRPr="003A18CF">
        <w:rPr>
          <w:rFonts w:ascii="Trebuchet MS" w:hAnsi="Trebuchet MS"/>
        </w:rPr>
        <w:t xml:space="preserve"> complaint</w:t>
      </w:r>
      <w:r>
        <w:rPr>
          <w:rFonts w:ascii="Trebuchet MS" w:hAnsi="Trebuchet MS"/>
        </w:rPr>
        <w:t xml:space="preserve"> so providers can improve services. </w:t>
      </w:r>
      <w:r w:rsidR="00971863" w:rsidRPr="003A18CF">
        <w:rPr>
          <w:rFonts w:ascii="Trebuchet MS" w:hAnsi="Trebuchet MS"/>
        </w:rPr>
        <w:t xml:space="preserve"> </w:t>
      </w:r>
    </w:p>
    <w:p w14:paraId="02C9ADF7" w14:textId="77777777" w:rsidR="00971863" w:rsidRDefault="00971863" w:rsidP="0015454B">
      <w:pPr>
        <w:pStyle w:val="ListParagraph"/>
        <w:numPr>
          <w:ilvl w:val="0"/>
          <w:numId w:val="5"/>
        </w:numPr>
        <w:spacing w:line="276" w:lineRule="auto"/>
        <w:ind w:left="567" w:hanging="207"/>
        <w:rPr>
          <w:rFonts w:ascii="Trebuchet MS" w:hAnsi="Trebuchet MS"/>
        </w:rPr>
      </w:pPr>
      <w:r w:rsidRPr="003A18CF">
        <w:rPr>
          <w:rFonts w:ascii="Trebuchet MS" w:hAnsi="Trebuchet MS"/>
        </w:rPr>
        <w:t>C</w:t>
      </w:r>
      <w:r>
        <w:rPr>
          <w:rFonts w:ascii="Trebuchet MS" w:hAnsi="Trebuchet MS"/>
        </w:rPr>
        <w:t>Ps</w:t>
      </w:r>
      <w:r w:rsidRPr="003A18CF">
        <w:rPr>
          <w:rFonts w:ascii="Trebuchet MS" w:hAnsi="Trebuchet MS"/>
        </w:rPr>
        <w:t xml:space="preserve"> should use </w:t>
      </w:r>
      <w:r>
        <w:rPr>
          <w:rFonts w:ascii="Trebuchet MS" w:hAnsi="Trebuchet MS"/>
        </w:rPr>
        <w:t xml:space="preserve">complaints </w:t>
      </w:r>
      <w:r w:rsidRPr="003A18CF">
        <w:rPr>
          <w:rFonts w:ascii="Trebuchet MS" w:hAnsi="Trebuchet MS"/>
        </w:rPr>
        <w:t>intelligence to identify the root causes of consumer issues.</w:t>
      </w:r>
    </w:p>
    <w:p w14:paraId="0E2382A6" w14:textId="5E219EF5" w:rsidR="005564F2" w:rsidRDefault="005564F2" w:rsidP="0015454B">
      <w:pPr>
        <w:pStyle w:val="ListParagraph"/>
        <w:numPr>
          <w:ilvl w:val="0"/>
          <w:numId w:val="5"/>
        </w:numPr>
        <w:spacing w:line="276" w:lineRule="auto"/>
        <w:ind w:left="567" w:hanging="207"/>
        <w:rPr>
          <w:rFonts w:ascii="Trebuchet MS" w:hAnsi="Trebuchet MS"/>
        </w:rPr>
      </w:pPr>
      <w:r>
        <w:rPr>
          <w:rFonts w:ascii="Trebuchet MS" w:hAnsi="Trebuchet MS"/>
        </w:rPr>
        <w:t xml:space="preserve">Customer service </w:t>
      </w:r>
      <w:r w:rsidR="003216EB">
        <w:rPr>
          <w:rFonts w:ascii="Trebuchet MS" w:hAnsi="Trebuchet MS"/>
        </w:rPr>
        <w:t xml:space="preserve">and complaints </w:t>
      </w:r>
      <w:r>
        <w:rPr>
          <w:rFonts w:ascii="Trebuchet MS" w:hAnsi="Trebuchet MS"/>
        </w:rPr>
        <w:t xml:space="preserve">processes should be improved </w:t>
      </w:r>
      <w:r w:rsidRPr="003A18CF">
        <w:rPr>
          <w:rFonts w:ascii="Trebuchet MS" w:hAnsi="Trebuchet MS"/>
        </w:rPr>
        <w:t xml:space="preserve">so those less likely to engage </w:t>
      </w:r>
      <w:r>
        <w:rPr>
          <w:rFonts w:ascii="Trebuchet MS" w:hAnsi="Trebuchet MS"/>
        </w:rPr>
        <w:t xml:space="preserve">e.g. ‘vulnerable’ consumers, do not </w:t>
      </w:r>
      <w:r w:rsidRPr="003A18CF">
        <w:rPr>
          <w:rFonts w:ascii="Trebuchet MS" w:hAnsi="Trebuchet MS"/>
        </w:rPr>
        <w:t>suffer silently.</w:t>
      </w:r>
      <w:r>
        <w:rPr>
          <w:rFonts w:ascii="Trebuchet MS" w:hAnsi="Trebuchet MS"/>
        </w:rPr>
        <w:t xml:space="preserve"> </w:t>
      </w:r>
    </w:p>
    <w:p w14:paraId="20689C0C" w14:textId="0C66F00A" w:rsidR="00A92708" w:rsidRDefault="005564F2" w:rsidP="0015454B">
      <w:pPr>
        <w:pStyle w:val="ListParagraph"/>
        <w:numPr>
          <w:ilvl w:val="0"/>
          <w:numId w:val="5"/>
        </w:numPr>
        <w:spacing w:line="276" w:lineRule="auto"/>
        <w:ind w:left="567" w:hanging="207"/>
        <w:rPr>
          <w:rFonts w:ascii="Trebuchet MS" w:hAnsi="Trebuchet MS"/>
        </w:rPr>
      </w:pPr>
      <w:r>
        <w:rPr>
          <w:rFonts w:ascii="Trebuchet MS" w:hAnsi="Trebuchet MS"/>
        </w:rPr>
        <w:t xml:space="preserve">Providing feedback and making </w:t>
      </w:r>
      <w:r w:rsidR="00A92708" w:rsidRPr="00A92708">
        <w:rPr>
          <w:rFonts w:ascii="Trebuchet MS" w:hAnsi="Trebuchet MS"/>
        </w:rPr>
        <w:t>complaint</w:t>
      </w:r>
      <w:r w:rsidR="00A92708">
        <w:rPr>
          <w:rFonts w:ascii="Trebuchet MS" w:hAnsi="Trebuchet MS"/>
        </w:rPr>
        <w:t>s</w:t>
      </w:r>
      <w:r w:rsidR="00A92708" w:rsidRPr="00A92708">
        <w:rPr>
          <w:rFonts w:ascii="Trebuchet MS" w:hAnsi="Trebuchet MS"/>
        </w:rPr>
        <w:t xml:space="preserve"> via social media channel</w:t>
      </w:r>
      <w:r>
        <w:rPr>
          <w:rFonts w:ascii="Trebuchet MS" w:hAnsi="Trebuchet MS"/>
        </w:rPr>
        <w:t xml:space="preserve"> has become commonplace</w:t>
      </w:r>
      <w:r w:rsidR="00971863">
        <w:rPr>
          <w:rFonts w:ascii="Trebuchet MS" w:hAnsi="Trebuchet MS"/>
        </w:rPr>
        <w:t xml:space="preserve">, and because </w:t>
      </w:r>
      <w:r>
        <w:rPr>
          <w:rFonts w:ascii="Trebuchet MS" w:hAnsi="Trebuchet MS"/>
        </w:rPr>
        <w:t xml:space="preserve">the information is </w:t>
      </w:r>
      <w:r w:rsidR="00971863">
        <w:rPr>
          <w:rFonts w:ascii="Trebuchet MS" w:hAnsi="Trebuchet MS"/>
        </w:rPr>
        <w:t xml:space="preserve">published publicly, </w:t>
      </w:r>
      <w:r w:rsidR="007138EB">
        <w:rPr>
          <w:rFonts w:ascii="Trebuchet MS" w:hAnsi="Trebuchet MS"/>
        </w:rPr>
        <w:t xml:space="preserve">providers </w:t>
      </w:r>
      <w:r w:rsidR="00714871">
        <w:rPr>
          <w:rFonts w:ascii="Trebuchet MS" w:hAnsi="Trebuchet MS"/>
        </w:rPr>
        <w:t>generally</w:t>
      </w:r>
      <w:r w:rsidR="00A92708">
        <w:rPr>
          <w:rFonts w:ascii="Trebuchet MS" w:hAnsi="Trebuchet MS"/>
        </w:rPr>
        <w:t xml:space="preserve"> respond</w:t>
      </w:r>
      <w:r w:rsidR="00A92708" w:rsidRPr="00A92708">
        <w:rPr>
          <w:rFonts w:ascii="Trebuchet MS" w:hAnsi="Trebuchet MS"/>
        </w:rPr>
        <w:t xml:space="preserve"> </w:t>
      </w:r>
      <w:r w:rsidR="003216EB">
        <w:rPr>
          <w:rFonts w:ascii="Trebuchet MS" w:hAnsi="Trebuchet MS"/>
        </w:rPr>
        <w:t>promptly</w:t>
      </w:r>
      <w:r w:rsidR="00A92708">
        <w:rPr>
          <w:rFonts w:ascii="Trebuchet MS" w:hAnsi="Trebuchet MS"/>
        </w:rPr>
        <w:t>. In addition, consumers</w:t>
      </w:r>
      <w:r w:rsidR="00A92708" w:rsidRPr="00A92708">
        <w:rPr>
          <w:rFonts w:ascii="Trebuchet MS" w:hAnsi="Trebuchet MS"/>
        </w:rPr>
        <w:t xml:space="preserve"> avoid lengthy automated channels</w:t>
      </w:r>
      <w:r w:rsidR="00A92708">
        <w:rPr>
          <w:rFonts w:ascii="Trebuchet MS" w:hAnsi="Trebuchet MS"/>
        </w:rPr>
        <w:t xml:space="preserve">. </w:t>
      </w:r>
    </w:p>
    <w:p w14:paraId="22C55A4B" w14:textId="549633B5" w:rsidR="00714871" w:rsidRPr="009F398D" w:rsidRDefault="003A18CF" w:rsidP="009F398D">
      <w:pPr>
        <w:pStyle w:val="ListParagraph"/>
        <w:numPr>
          <w:ilvl w:val="0"/>
          <w:numId w:val="5"/>
        </w:numPr>
        <w:spacing w:line="276" w:lineRule="auto"/>
        <w:ind w:left="567" w:hanging="207"/>
        <w:rPr>
          <w:rFonts w:ascii="Trebuchet MS" w:hAnsi="Trebuchet MS"/>
        </w:rPr>
      </w:pPr>
      <w:r>
        <w:rPr>
          <w:rFonts w:ascii="Trebuchet MS" w:hAnsi="Trebuchet MS"/>
        </w:rPr>
        <w:t>A</w:t>
      </w:r>
      <w:r w:rsidRPr="003A18CF">
        <w:rPr>
          <w:rFonts w:ascii="Trebuchet MS" w:hAnsi="Trebuchet MS"/>
        </w:rPr>
        <w:t xml:space="preserve">uto-compensation should not be an alternative to listening to people’s experiences. </w:t>
      </w:r>
    </w:p>
    <w:p w14:paraId="1DE3A579" w14:textId="414FD8DE" w:rsidR="00895ECC" w:rsidRDefault="00895ECC" w:rsidP="0015454B">
      <w:pPr>
        <w:pStyle w:val="xxxxxmsolistparagraph"/>
        <w:spacing w:line="276" w:lineRule="auto"/>
        <w:rPr>
          <w:rFonts w:ascii="Trebuchet MS" w:eastAsia="Times New Roman" w:hAnsi="Trebuchet MS"/>
          <w:b/>
          <w:bCs/>
          <w:sz w:val="24"/>
          <w:szCs w:val="24"/>
        </w:rPr>
      </w:pPr>
    </w:p>
    <w:p w14:paraId="14F7A51F" w14:textId="0BC4CBB2" w:rsidR="007F3A13" w:rsidRPr="007F3A13" w:rsidRDefault="00A217C8" w:rsidP="0015454B">
      <w:pPr>
        <w:pStyle w:val="xxxxxmsolistparagraph"/>
        <w:spacing w:line="276" w:lineRule="auto"/>
        <w:rPr>
          <w:rFonts w:ascii="Trebuchet MS" w:eastAsia="Times New Roman" w:hAnsi="Trebuchet MS"/>
          <w:b/>
          <w:bCs/>
          <w:color w:val="00737F"/>
          <w:sz w:val="23"/>
          <w:szCs w:val="23"/>
        </w:rPr>
      </w:pPr>
      <w:r>
        <w:rPr>
          <w:rFonts w:ascii="Trebuchet MS" w:eastAsia="Times New Roman" w:hAnsi="Trebuchet MS"/>
          <w:b/>
          <w:bCs/>
          <w:color w:val="00737F"/>
          <w:sz w:val="23"/>
          <w:szCs w:val="23"/>
        </w:rPr>
        <w:t xml:space="preserve">Other sectors explained </w:t>
      </w:r>
      <w:r w:rsidR="00895ECC" w:rsidRPr="007F3A13">
        <w:rPr>
          <w:rFonts w:ascii="Trebuchet MS" w:eastAsia="Times New Roman" w:hAnsi="Trebuchet MS"/>
          <w:b/>
          <w:bCs/>
          <w:color w:val="00737F"/>
          <w:sz w:val="23"/>
          <w:szCs w:val="23"/>
        </w:rPr>
        <w:t>the benefits of implementing a Customer Charter – and the process by which the Charters were developed. Hub participants</w:t>
      </w:r>
      <w:r w:rsidR="00282A9C">
        <w:rPr>
          <w:rFonts w:ascii="Trebuchet MS" w:eastAsia="Times New Roman" w:hAnsi="Trebuchet MS"/>
          <w:b/>
          <w:bCs/>
          <w:color w:val="00737F"/>
          <w:sz w:val="23"/>
          <w:szCs w:val="23"/>
        </w:rPr>
        <w:t xml:space="preserve"> also</w:t>
      </w:r>
      <w:r w:rsidR="00895ECC" w:rsidRPr="007F3A13">
        <w:rPr>
          <w:rFonts w:ascii="Trebuchet MS" w:eastAsia="Times New Roman" w:hAnsi="Trebuchet MS"/>
          <w:b/>
          <w:bCs/>
          <w:color w:val="00737F"/>
          <w:sz w:val="23"/>
          <w:szCs w:val="23"/>
        </w:rPr>
        <w:t xml:space="preserve"> told us what the consumers, citizens and micro-businesses they represent would expect a Charter to deliver.</w:t>
      </w:r>
    </w:p>
    <w:p w14:paraId="5D2FC6B0" w14:textId="38FAA245" w:rsidR="005A7863" w:rsidRPr="005A7863" w:rsidRDefault="005A7863" w:rsidP="00F27FC2">
      <w:pPr>
        <w:pStyle w:val="ListParagraph"/>
        <w:numPr>
          <w:ilvl w:val="0"/>
          <w:numId w:val="5"/>
        </w:numPr>
        <w:spacing w:line="276" w:lineRule="auto"/>
        <w:ind w:left="284" w:hanging="284"/>
        <w:rPr>
          <w:rFonts w:ascii="Trebuchet MS" w:hAnsi="Trebuchet MS"/>
        </w:rPr>
      </w:pPr>
      <w:r w:rsidRPr="005A7863">
        <w:rPr>
          <w:rFonts w:ascii="Trebuchet MS" w:hAnsi="Trebuchet MS"/>
        </w:rPr>
        <w:t xml:space="preserve">Customer Charters help </w:t>
      </w:r>
      <w:r w:rsidR="00565A07">
        <w:rPr>
          <w:rFonts w:ascii="Trebuchet MS" w:hAnsi="Trebuchet MS"/>
        </w:rPr>
        <w:t>to set out what consumers can expect from providers</w:t>
      </w:r>
      <w:r w:rsidRPr="005A7863">
        <w:rPr>
          <w:rFonts w:ascii="Trebuchet MS" w:hAnsi="Trebuchet MS"/>
        </w:rPr>
        <w:t xml:space="preserve"> by providing </w:t>
      </w:r>
      <w:r w:rsidR="003142E3">
        <w:rPr>
          <w:rFonts w:ascii="Trebuchet MS" w:hAnsi="Trebuchet MS"/>
        </w:rPr>
        <w:t xml:space="preserve">clear </w:t>
      </w:r>
      <w:r w:rsidRPr="005A7863">
        <w:rPr>
          <w:rFonts w:ascii="Trebuchet MS" w:hAnsi="Trebuchet MS"/>
        </w:rPr>
        <w:t xml:space="preserve">information in </w:t>
      </w:r>
      <w:r w:rsidR="003142E3">
        <w:rPr>
          <w:rFonts w:ascii="Trebuchet MS" w:hAnsi="Trebuchet MS"/>
        </w:rPr>
        <w:t>one</w:t>
      </w:r>
      <w:r w:rsidRPr="005A7863">
        <w:rPr>
          <w:rFonts w:ascii="Trebuchet MS" w:hAnsi="Trebuchet MS"/>
        </w:rPr>
        <w:t xml:space="preserve"> document. </w:t>
      </w:r>
      <w:r w:rsidR="00450410">
        <w:rPr>
          <w:rFonts w:ascii="Trebuchet MS" w:hAnsi="Trebuchet MS"/>
        </w:rPr>
        <w:t>Th</w:t>
      </w:r>
      <w:r w:rsidR="004C13FE">
        <w:rPr>
          <w:rFonts w:ascii="Trebuchet MS" w:hAnsi="Trebuchet MS"/>
        </w:rPr>
        <w:t>e</w:t>
      </w:r>
      <w:r w:rsidR="00450410">
        <w:rPr>
          <w:rFonts w:ascii="Trebuchet MS" w:hAnsi="Trebuchet MS"/>
        </w:rPr>
        <w:t xml:space="preserve"> information could also</w:t>
      </w:r>
      <w:r w:rsidRPr="005A7863">
        <w:rPr>
          <w:rFonts w:ascii="Trebuchet MS" w:hAnsi="Trebuchet MS"/>
        </w:rPr>
        <w:t xml:space="preserve"> </w:t>
      </w:r>
      <w:r w:rsidR="00450410">
        <w:rPr>
          <w:rFonts w:ascii="Trebuchet MS" w:hAnsi="Trebuchet MS"/>
        </w:rPr>
        <w:t>help</w:t>
      </w:r>
      <w:r w:rsidRPr="005A7863">
        <w:rPr>
          <w:rFonts w:ascii="Trebuchet MS" w:hAnsi="Trebuchet MS"/>
        </w:rPr>
        <w:t xml:space="preserve"> po</w:t>
      </w:r>
      <w:r>
        <w:rPr>
          <w:rFonts w:ascii="Trebuchet MS" w:hAnsi="Trebuchet MS"/>
        </w:rPr>
        <w:t>tential</w:t>
      </w:r>
      <w:r w:rsidRPr="005A7863">
        <w:rPr>
          <w:rFonts w:ascii="Trebuchet MS" w:hAnsi="Trebuchet MS"/>
        </w:rPr>
        <w:t xml:space="preserve"> new customers </w:t>
      </w:r>
      <w:r w:rsidR="00450410">
        <w:rPr>
          <w:rFonts w:ascii="Trebuchet MS" w:hAnsi="Trebuchet MS"/>
        </w:rPr>
        <w:t>decide whether to</w:t>
      </w:r>
      <w:r w:rsidRPr="005A7863">
        <w:rPr>
          <w:rFonts w:ascii="Trebuchet MS" w:hAnsi="Trebuchet MS"/>
        </w:rPr>
        <w:t xml:space="preserve"> sign</w:t>
      </w:r>
      <w:r w:rsidR="00450410">
        <w:rPr>
          <w:rFonts w:ascii="Trebuchet MS" w:hAnsi="Trebuchet MS"/>
        </w:rPr>
        <w:t>-</w:t>
      </w:r>
      <w:r w:rsidRPr="005A7863">
        <w:rPr>
          <w:rFonts w:ascii="Trebuchet MS" w:hAnsi="Trebuchet MS"/>
        </w:rPr>
        <w:t>up to a new provider</w:t>
      </w:r>
      <w:r w:rsidR="007D5795">
        <w:rPr>
          <w:rFonts w:ascii="Trebuchet MS" w:hAnsi="Trebuchet MS"/>
        </w:rPr>
        <w:t>.</w:t>
      </w:r>
    </w:p>
    <w:p w14:paraId="0CE62C93" w14:textId="606197E7" w:rsidR="005A7863" w:rsidRDefault="005A7863" w:rsidP="00F27FC2">
      <w:pPr>
        <w:pStyle w:val="ListParagraph"/>
        <w:numPr>
          <w:ilvl w:val="0"/>
          <w:numId w:val="5"/>
        </w:numPr>
        <w:spacing w:line="276" w:lineRule="auto"/>
        <w:ind w:left="284" w:hanging="284"/>
        <w:rPr>
          <w:rFonts w:ascii="Trebuchet MS" w:hAnsi="Trebuchet MS"/>
        </w:rPr>
      </w:pPr>
      <w:r w:rsidRPr="005A7863">
        <w:rPr>
          <w:rFonts w:ascii="Trebuchet MS" w:hAnsi="Trebuchet MS"/>
        </w:rPr>
        <w:t xml:space="preserve">Developing a Charter should be a consumer-led process and informed via engagement with </w:t>
      </w:r>
      <w:r w:rsidR="00450410">
        <w:rPr>
          <w:rFonts w:ascii="Trebuchet MS" w:hAnsi="Trebuchet MS"/>
        </w:rPr>
        <w:t xml:space="preserve">consumers and </w:t>
      </w:r>
      <w:r w:rsidRPr="005A7863">
        <w:rPr>
          <w:rFonts w:ascii="Trebuchet MS" w:hAnsi="Trebuchet MS"/>
        </w:rPr>
        <w:t>consumer-representative organisations. This should be</w:t>
      </w:r>
      <w:r w:rsidR="00450410">
        <w:rPr>
          <w:rFonts w:ascii="Trebuchet MS" w:hAnsi="Trebuchet MS"/>
        </w:rPr>
        <w:t xml:space="preserve"> an</w:t>
      </w:r>
      <w:r w:rsidRPr="005A7863">
        <w:rPr>
          <w:rFonts w:ascii="Trebuchet MS" w:hAnsi="Trebuchet MS"/>
        </w:rPr>
        <w:t xml:space="preserve"> ongoing process to ensure that the consumer voice is</w:t>
      </w:r>
      <w:r w:rsidR="00450410">
        <w:rPr>
          <w:rFonts w:ascii="Trebuchet MS" w:hAnsi="Trebuchet MS"/>
        </w:rPr>
        <w:t xml:space="preserve"> captured</w:t>
      </w:r>
      <w:r w:rsidR="00CF5F61">
        <w:rPr>
          <w:rFonts w:ascii="Trebuchet MS" w:hAnsi="Trebuchet MS"/>
        </w:rPr>
        <w:t xml:space="preserve"> – </w:t>
      </w:r>
      <w:r w:rsidR="00282A9C">
        <w:rPr>
          <w:rFonts w:ascii="Trebuchet MS" w:hAnsi="Trebuchet MS"/>
        </w:rPr>
        <w:t>and</w:t>
      </w:r>
      <w:r w:rsidR="00CF5F61">
        <w:rPr>
          <w:rFonts w:ascii="Trebuchet MS" w:hAnsi="Trebuchet MS"/>
        </w:rPr>
        <w:t xml:space="preserve"> the Charter does</w:t>
      </w:r>
      <w:r w:rsidR="00282A9C">
        <w:rPr>
          <w:rFonts w:ascii="Trebuchet MS" w:hAnsi="Trebuchet MS"/>
        </w:rPr>
        <w:t xml:space="preserve"> not become a standalone, static document.</w:t>
      </w:r>
    </w:p>
    <w:p w14:paraId="370A95A9" w14:textId="77777777" w:rsidR="00CF5F61" w:rsidRPr="005A7863" w:rsidRDefault="00CF5F61" w:rsidP="00CF5F61">
      <w:pPr>
        <w:pStyle w:val="ListParagraph"/>
        <w:numPr>
          <w:ilvl w:val="0"/>
          <w:numId w:val="5"/>
        </w:numPr>
        <w:spacing w:line="276" w:lineRule="auto"/>
        <w:ind w:left="284" w:hanging="284"/>
        <w:rPr>
          <w:rFonts w:ascii="Trebuchet MS" w:hAnsi="Trebuchet MS"/>
        </w:rPr>
      </w:pPr>
      <w:r>
        <w:rPr>
          <w:rFonts w:ascii="Trebuchet MS" w:hAnsi="Trebuchet MS"/>
        </w:rPr>
        <w:t>L</w:t>
      </w:r>
      <w:r w:rsidRPr="005A7863">
        <w:rPr>
          <w:rFonts w:ascii="Trebuchet MS" w:hAnsi="Trebuchet MS"/>
        </w:rPr>
        <w:t>anguage used in Customer Charters should</w:t>
      </w:r>
      <w:r>
        <w:rPr>
          <w:rFonts w:ascii="Trebuchet MS" w:hAnsi="Trebuchet MS"/>
        </w:rPr>
        <w:t xml:space="preserve"> be</w:t>
      </w:r>
      <w:r w:rsidRPr="005A7863">
        <w:rPr>
          <w:rFonts w:ascii="Trebuchet MS" w:hAnsi="Trebuchet MS"/>
        </w:rPr>
        <w:t xml:space="preserve"> tested with consumer focus groups and ‘consumer endorsed’ to avoid industry jargon or consumer confusion. </w:t>
      </w:r>
      <w:r>
        <w:rPr>
          <w:rFonts w:ascii="Trebuchet MS" w:hAnsi="Trebuchet MS"/>
        </w:rPr>
        <w:t>Consumer</w:t>
      </w:r>
      <w:r w:rsidRPr="005A7863">
        <w:rPr>
          <w:rFonts w:ascii="Trebuchet MS" w:hAnsi="Trebuchet MS"/>
        </w:rPr>
        <w:t xml:space="preserve"> focus groups should include</w:t>
      </w:r>
      <w:r>
        <w:rPr>
          <w:rFonts w:ascii="Trebuchet MS" w:hAnsi="Trebuchet MS"/>
        </w:rPr>
        <w:t xml:space="preserve"> a range of</w:t>
      </w:r>
      <w:r w:rsidRPr="005A7863">
        <w:rPr>
          <w:rFonts w:ascii="Trebuchet MS" w:hAnsi="Trebuchet MS"/>
        </w:rPr>
        <w:t xml:space="preserve"> consumers</w:t>
      </w:r>
      <w:r>
        <w:rPr>
          <w:rFonts w:ascii="Trebuchet MS" w:hAnsi="Trebuchet MS"/>
        </w:rPr>
        <w:t xml:space="preserve"> with different characteristics e.g. age,</w:t>
      </w:r>
      <w:r w:rsidRPr="005A7863">
        <w:rPr>
          <w:rFonts w:ascii="Trebuchet MS" w:hAnsi="Trebuchet MS"/>
        </w:rPr>
        <w:t xml:space="preserve"> competencies and those with specific access requirements</w:t>
      </w:r>
    </w:p>
    <w:p w14:paraId="2294722A" w14:textId="128BE403" w:rsidR="00282A9C" w:rsidRPr="005A7863" w:rsidRDefault="00282A9C" w:rsidP="00F27FC2">
      <w:pPr>
        <w:pStyle w:val="ListParagraph"/>
        <w:numPr>
          <w:ilvl w:val="0"/>
          <w:numId w:val="5"/>
        </w:numPr>
        <w:spacing w:line="276" w:lineRule="auto"/>
        <w:ind w:left="284" w:hanging="284"/>
        <w:rPr>
          <w:rFonts w:ascii="Trebuchet MS" w:hAnsi="Trebuchet MS"/>
        </w:rPr>
      </w:pPr>
      <w:r>
        <w:rPr>
          <w:rFonts w:ascii="Trebuchet MS" w:hAnsi="Trebuchet MS"/>
        </w:rPr>
        <w:t xml:space="preserve">Customer Charters can be a key driver for performance management and </w:t>
      </w:r>
      <w:r w:rsidR="00CF5F61">
        <w:rPr>
          <w:rFonts w:ascii="Trebuchet MS" w:hAnsi="Trebuchet MS"/>
        </w:rPr>
        <w:t xml:space="preserve">CPs should publicly report on how they perform against </w:t>
      </w:r>
      <w:r w:rsidR="00F27FC2">
        <w:rPr>
          <w:rFonts w:ascii="Trebuchet MS" w:hAnsi="Trebuchet MS"/>
        </w:rPr>
        <w:t>the Charter’s commitments</w:t>
      </w:r>
      <w:r w:rsidR="00CF5F61">
        <w:rPr>
          <w:rFonts w:ascii="Trebuchet MS" w:hAnsi="Trebuchet MS"/>
        </w:rPr>
        <w:t xml:space="preserve"> – and </w:t>
      </w:r>
      <w:r w:rsidR="002A579F">
        <w:rPr>
          <w:rFonts w:ascii="Trebuchet MS" w:hAnsi="Trebuchet MS"/>
        </w:rPr>
        <w:t xml:space="preserve">where performance falls short, </w:t>
      </w:r>
      <w:r w:rsidR="00D56298">
        <w:rPr>
          <w:rFonts w:ascii="Trebuchet MS" w:hAnsi="Trebuchet MS"/>
        </w:rPr>
        <w:t xml:space="preserve">secure change and improvement. </w:t>
      </w:r>
    </w:p>
    <w:p w14:paraId="055970EE" w14:textId="77777777" w:rsidR="00CF5F61" w:rsidRPr="00482105" w:rsidRDefault="00CF5F61" w:rsidP="00CF5F61">
      <w:pPr>
        <w:pStyle w:val="ListParagraph"/>
        <w:numPr>
          <w:ilvl w:val="0"/>
          <w:numId w:val="5"/>
        </w:numPr>
        <w:spacing w:line="276" w:lineRule="auto"/>
        <w:ind w:left="284" w:hanging="284"/>
        <w:rPr>
          <w:rFonts w:ascii="Trebuchet MS" w:hAnsi="Trebuchet MS"/>
        </w:rPr>
      </w:pPr>
      <w:r>
        <w:rPr>
          <w:rFonts w:ascii="Trebuchet MS" w:hAnsi="Trebuchet MS"/>
        </w:rPr>
        <w:t>CPs should be able to measure the impact of a</w:t>
      </w:r>
      <w:r w:rsidRPr="005A7863">
        <w:rPr>
          <w:rFonts w:ascii="Trebuchet MS" w:hAnsi="Trebuchet MS"/>
        </w:rPr>
        <w:t xml:space="preserve"> Customer Service Charter</w:t>
      </w:r>
      <w:r>
        <w:rPr>
          <w:rFonts w:ascii="Trebuchet MS" w:hAnsi="Trebuchet MS"/>
        </w:rPr>
        <w:t xml:space="preserve"> e.g. if a Charter </w:t>
      </w:r>
      <w:r w:rsidRPr="00482105">
        <w:rPr>
          <w:rFonts w:ascii="Trebuchet MS" w:hAnsi="Trebuchet MS"/>
        </w:rPr>
        <w:t>explain</w:t>
      </w:r>
      <w:r>
        <w:rPr>
          <w:rFonts w:ascii="Trebuchet MS" w:hAnsi="Trebuchet MS"/>
        </w:rPr>
        <w:t>s</w:t>
      </w:r>
      <w:r w:rsidRPr="00482105">
        <w:rPr>
          <w:rFonts w:ascii="Trebuchet MS" w:hAnsi="Trebuchet MS"/>
        </w:rPr>
        <w:t xml:space="preserve"> when a consumer would be eligible for compensation, an increase in compensation claims could be an indicator of success.</w:t>
      </w:r>
    </w:p>
    <w:p w14:paraId="22F862CB" w14:textId="3074C489" w:rsidR="00E74C54" w:rsidRDefault="007D5795" w:rsidP="00F27FC2">
      <w:pPr>
        <w:pStyle w:val="ListParagraph"/>
        <w:numPr>
          <w:ilvl w:val="0"/>
          <w:numId w:val="5"/>
        </w:numPr>
        <w:spacing w:line="276" w:lineRule="auto"/>
        <w:ind w:left="284" w:hanging="284"/>
        <w:rPr>
          <w:rFonts w:ascii="Trebuchet MS" w:hAnsi="Trebuchet MS"/>
        </w:rPr>
      </w:pPr>
      <w:r w:rsidRPr="005A7863">
        <w:rPr>
          <w:rFonts w:ascii="Trebuchet MS" w:hAnsi="Trebuchet MS"/>
        </w:rPr>
        <w:t xml:space="preserve">Customer Charters should be accessible to all consumers and not only available in text format e.g. BSL, Contact Scotland. Documents should be accessible to people who use English as a second language. </w:t>
      </w:r>
    </w:p>
    <w:p w14:paraId="03FB2C20" w14:textId="503DD2C2" w:rsidR="005A7863" w:rsidRPr="005A7863" w:rsidRDefault="005A7863" w:rsidP="00F27FC2">
      <w:pPr>
        <w:pStyle w:val="ListParagraph"/>
        <w:numPr>
          <w:ilvl w:val="0"/>
          <w:numId w:val="5"/>
        </w:numPr>
        <w:spacing w:line="276" w:lineRule="auto"/>
        <w:ind w:left="284" w:hanging="284"/>
        <w:rPr>
          <w:rFonts w:ascii="Trebuchet MS" w:hAnsi="Trebuchet MS"/>
        </w:rPr>
      </w:pPr>
      <w:r w:rsidRPr="005A7863">
        <w:rPr>
          <w:rFonts w:ascii="Trebuchet MS" w:hAnsi="Trebuchet MS"/>
        </w:rPr>
        <w:t>When developing a Customer Charter, CPs could build on</w:t>
      </w:r>
      <w:r w:rsidR="00450410">
        <w:rPr>
          <w:rFonts w:ascii="Trebuchet MS" w:hAnsi="Trebuchet MS"/>
        </w:rPr>
        <w:t xml:space="preserve"> existing</w:t>
      </w:r>
      <w:r w:rsidRPr="005A7863">
        <w:rPr>
          <w:rFonts w:ascii="Trebuchet MS" w:hAnsi="Trebuchet MS"/>
        </w:rPr>
        <w:t xml:space="preserve"> industry standards and go above and beyond baseline requirements, which would</w:t>
      </w:r>
      <w:bookmarkStart w:id="1" w:name="_Hlk86848527"/>
      <w:r w:rsidRPr="005A7863">
        <w:rPr>
          <w:rFonts w:ascii="Trebuchet MS" w:hAnsi="Trebuchet MS"/>
        </w:rPr>
        <w:t xml:space="preserve"> drive competition and improve customer service across the sector. </w:t>
      </w:r>
      <w:bookmarkEnd w:id="1"/>
    </w:p>
    <w:p w14:paraId="03F9E3B3" w14:textId="40ECC794" w:rsidR="00482105" w:rsidRDefault="00482105" w:rsidP="00F27FC2">
      <w:pPr>
        <w:pStyle w:val="ListParagraph"/>
        <w:numPr>
          <w:ilvl w:val="0"/>
          <w:numId w:val="5"/>
        </w:numPr>
        <w:spacing w:line="276" w:lineRule="auto"/>
        <w:ind w:left="284" w:hanging="284"/>
        <w:rPr>
          <w:rFonts w:ascii="Trebuchet MS" w:hAnsi="Trebuchet MS"/>
        </w:rPr>
      </w:pPr>
      <w:r w:rsidRPr="005A7863">
        <w:rPr>
          <w:rFonts w:ascii="Trebuchet MS" w:hAnsi="Trebuchet MS"/>
        </w:rPr>
        <w:t xml:space="preserve">Charters </w:t>
      </w:r>
      <w:r w:rsidR="00E74C54">
        <w:rPr>
          <w:rFonts w:ascii="Trebuchet MS" w:hAnsi="Trebuchet MS"/>
        </w:rPr>
        <w:t xml:space="preserve">should provide customers with information on the support services available across the organisation e.g. </w:t>
      </w:r>
      <w:r w:rsidR="00E74C54" w:rsidRPr="005A7863">
        <w:rPr>
          <w:rFonts w:ascii="Trebuchet MS" w:hAnsi="Trebuchet MS"/>
        </w:rPr>
        <w:t>accessible formats</w:t>
      </w:r>
      <w:r w:rsidR="0015454B">
        <w:rPr>
          <w:rFonts w:ascii="Trebuchet MS" w:hAnsi="Trebuchet MS"/>
        </w:rPr>
        <w:t>; and</w:t>
      </w:r>
      <w:r w:rsidRPr="005A7863">
        <w:rPr>
          <w:rFonts w:ascii="Trebuchet MS" w:hAnsi="Trebuchet MS"/>
        </w:rPr>
        <w:t xml:space="preserve"> reference how organisations will meet the needs of consumers with specific access requirements</w:t>
      </w:r>
      <w:r w:rsidR="004C13FE">
        <w:rPr>
          <w:rFonts w:ascii="Trebuchet MS" w:hAnsi="Trebuchet MS"/>
        </w:rPr>
        <w:t>; and those who are ‘vulnerable’.</w:t>
      </w:r>
    </w:p>
    <w:p w14:paraId="55D8878A" w14:textId="70C7A609" w:rsidR="005A7863" w:rsidRPr="005A7863" w:rsidRDefault="004C13FE" w:rsidP="00F27FC2">
      <w:pPr>
        <w:pStyle w:val="ListParagraph"/>
        <w:numPr>
          <w:ilvl w:val="0"/>
          <w:numId w:val="5"/>
        </w:numPr>
        <w:spacing w:line="276" w:lineRule="auto"/>
        <w:ind w:left="284" w:hanging="284"/>
        <w:rPr>
          <w:rFonts w:ascii="Trebuchet MS" w:hAnsi="Trebuchet MS"/>
        </w:rPr>
      </w:pPr>
      <w:r>
        <w:rPr>
          <w:rFonts w:ascii="Trebuchet MS" w:hAnsi="Trebuchet MS"/>
        </w:rPr>
        <w:t xml:space="preserve">Implementation of </w:t>
      </w:r>
      <w:r w:rsidR="005A7863" w:rsidRPr="005A7863">
        <w:rPr>
          <w:rFonts w:ascii="Trebuchet MS" w:hAnsi="Trebuchet MS"/>
        </w:rPr>
        <w:t xml:space="preserve">Charter </w:t>
      </w:r>
      <w:r>
        <w:rPr>
          <w:rFonts w:ascii="Trebuchet MS" w:hAnsi="Trebuchet MS"/>
        </w:rPr>
        <w:t xml:space="preserve">principles </w:t>
      </w:r>
      <w:r w:rsidR="005A7863" w:rsidRPr="005A7863">
        <w:rPr>
          <w:rFonts w:ascii="Trebuchet MS" w:hAnsi="Trebuchet MS"/>
        </w:rPr>
        <w:t>should not</w:t>
      </w:r>
      <w:r w:rsidR="00565A07">
        <w:rPr>
          <w:rFonts w:ascii="Trebuchet MS" w:hAnsi="Trebuchet MS"/>
        </w:rPr>
        <w:t xml:space="preserve"> be</w:t>
      </w:r>
      <w:r w:rsidR="005A7863" w:rsidRPr="005A7863">
        <w:rPr>
          <w:rFonts w:ascii="Trebuchet MS" w:hAnsi="Trebuchet MS"/>
        </w:rPr>
        <w:t xml:space="preserve"> burdensome – good consumer principles should be embedded into the business.</w:t>
      </w:r>
    </w:p>
    <w:p w14:paraId="6ED490A6" w14:textId="15C3F71E" w:rsidR="005A7863" w:rsidRPr="005A7863" w:rsidRDefault="005A7863" w:rsidP="00F27FC2">
      <w:pPr>
        <w:pStyle w:val="ListParagraph"/>
        <w:numPr>
          <w:ilvl w:val="0"/>
          <w:numId w:val="5"/>
        </w:numPr>
        <w:spacing w:line="276" w:lineRule="auto"/>
        <w:ind w:left="284" w:hanging="284"/>
        <w:rPr>
          <w:rFonts w:ascii="Trebuchet MS" w:hAnsi="Trebuchet MS"/>
        </w:rPr>
      </w:pPr>
      <w:r w:rsidRPr="005A7863">
        <w:rPr>
          <w:rFonts w:ascii="Trebuchet MS" w:hAnsi="Trebuchet MS"/>
        </w:rPr>
        <w:lastRenderedPageBreak/>
        <w:t>Charters should be regularly reviewed to ensure that they</w:t>
      </w:r>
      <w:r w:rsidR="00A217C8">
        <w:rPr>
          <w:rFonts w:ascii="Trebuchet MS" w:hAnsi="Trebuchet MS"/>
        </w:rPr>
        <w:t xml:space="preserve"> are</w:t>
      </w:r>
      <w:r w:rsidRPr="005A7863">
        <w:rPr>
          <w:rFonts w:ascii="Trebuchet MS" w:hAnsi="Trebuchet MS"/>
        </w:rPr>
        <w:t xml:space="preserve"> fit for purpose. Both senior management and consumers’ expectations will change over time and organisations need to ensure that commitments and information remain current. </w:t>
      </w:r>
    </w:p>
    <w:p w14:paraId="757DF4D7" w14:textId="0D021874" w:rsidR="005A7863" w:rsidRPr="004C13FE" w:rsidRDefault="005A7863" w:rsidP="00F27FC2">
      <w:pPr>
        <w:pStyle w:val="ListParagraph"/>
        <w:numPr>
          <w:ilvl w:val="0"/>
          <w:numId w:val="5"/>
        </w:numPr>
        <w:spacing w:line="276" w:lineRule="auto"/>
        <w:ind w:left="284" w:hanging="284"/>
        <w:rPr>
          <w:rFonts w:ascii="Trebuchet MS" w:hAnsi="Trebuchet MS"/>
        </w:rPr>
      </w:pPr>
      <w:r w:rsidRPr="005A7863">
        <w:rPr>
          <w:rFonts w:ascii="Trebuchet MS" w:hAnsi="Trebuchet MS"/>
        </w:rPr>
        <w:t xml:space="preserve">Charters should </w:t>
      </w:r>
      <w:r w:rsidR="004C13FE">
        <w:rPr>
          <w:rFonts w:ascii="Trebuchet MS" w:hAnsi="Trebuchet MS"/>
        </w:rPr>
        <w:t>seek to address consumer issues through consumer</w:t>
      </w:r>
      <w:r w:rsidR="00450410">
        <w:rPr>
          <w:rFonts w:ascii="Trebuchet MS" w:hAnsi="Trebuchet MS"/>
        </w:rPr>
        <w:t xml:space="preserve"> engagement</w:t>
      </w:r>
      <w:r w:rsidR="004C13FE">
        <w:rPr>
          <w:rFonts w:ascii="Trebuchet MS" w:hAnsi="Trebuchet MS"/>
        </w:rPr>
        <w:t xml:space="preserve">. </w:t>
      </w:r>
      <w:r w:rsidR="00482105">
        <w:rPr>
          <w:rFonts w:ascii="Trebuchet MS" w:hAnsi="Trebuchet MS"/>
        </w:rPr>
        <w:t>Whilst i</w:t>
      </w:r>
      <w:r w:rsidR="00482105" w:rsidRPr="005A7863">
        <w:rPr>
          <w:rFonts w:ascii="Trebuchet MS" w:hAnsi="Trebuchet MS"/>
        </w:rPr>
        <w:t>nformation on</w:t>
      </w:r>
      <w:r w:rsidR="003142E3">
        <w:rPr>
          <w:rFonts w:ascii="Trebuchet MS" w:hAnsi="Trebuchet MS"/>
        </w:rPr>
        <w:t xml:space="preserve"> eligibility for</w:t>
      </w:r>
      <w:r w:rsidR="00482105" w:rsidRPr="005A7863">
        <w:rPr>
          <w:rFonts w:ascii="Trebuchet MS" w:hAnsi="Trebuchet MS"/>
        </w:rPr>
        <w:t xml:space="preserve"> compensation</w:t>
      </w:r>
      <w:r w:rsidR="00482105">
        <w:rPr>
          <w:rFonts w:ascii="Trebuchet MS" w:hAnsi="Trebuchet MS"/>
        </w:rPr>
        <w:t xml:space="preserve"> </w:t>
      </w:r>
      <w:r w:rsidR="003142E3">
        <w:rPr>
          <w:rFonts w:ascii="Trebuchet MS" w:hAnsi="Trebuchet MS"/>
        </w:rPr>
        <w:t>claims</w:t>
      </w:r>
      <w:r w:rsidR="00482105" w:rsidRPr="005A7863">
        <w:rPr>
          <w:rFonts w:ascii="Trebuchet MS" w:hAnsi="Trebuchet MS"/>
        </w:rPr>
        <w:t xml:space="preserve"> is helpful</w:t>
      </w:r>
      <w:r w:rsidR="00482105">
        <w:rPr>
          <w:rFonts w:ascii="Trebuchet MS" w:hAnsi="Trebuchet MS"/>
        </w:rPr>
        <w:t xml:space="preserve">, </w:t>
      </w:r>
      <w:r w:rsidR="00482105" w:rsidRPr="005A7863">
        <w:rPr>
          <w:rFonts w:ascii="Trebuchet MS" w:hAnsi="Trebuchet MS"/>
        </w:rPr>
        <w:t xml:space="preserve">organisations should also seek to learn from </w:t>
      </w:r>
      <w:r w:rsidR="003142E3">
        <w:rPr>
          <w:rFonts w:ascii="Trebuchet MS" w:hAnsi="Trebuchet MS"/>
        </w:rPr>
        <w:t>consumer to</w:t>
      </w:r>
      <w:r w:rsidR="00482105" w:rsidRPr="005A7863">
        <w:rPr>
          <w:rFonts w:ascii="Trebuchet MS" w:hAnsi="Trebuchet MS"/>
        </w:rPr>
        <w:t xml:space="preserve"> </w:t>
      </w:r>
      <w:r w:rsidR="003142E3">
        <w:rPr>
          <w:rFonts w:ascii="Trebuchet MS" w:hAnsi="Trebuchet MS"/>
        </w:rPr>
        <w:t>help</w:t>
      </w:r>
      <w:r w:rsidR="00482105" w:rsidRPr="005A7863">
        <w:rPr>
          <w:rFonts w:ascii="Trebuchet MS" w:hAnsi="Trebuchet MS"/>
        </w:rPr>
        <w:t xml:space="preserve"> improve processes</w:t>
      </w:r>
      <w:r w:rsidR="003142E3">
        <w:rPr>
          <w:rFonts w:ascii="Trebuchet MS" w:hAnsi="Trebuchet MS"/>
        </w:rPr>
        <w:t>.</w:t>
      </w:r>
    </w:p>
    <w:p w14:paraId="59A88F22" w14:textId="10813A51" w:rsidR="00BC1D6C" w:rsidRDefault="003142E3" w:rsidP="00F27FC2">
      <w:pPr>
        <w:pStyle w:val="ListParagraph"/>
        <w:numPr>
          <w:ilvl w:val="0"/>
          <w:numId w:val="5"/>
        </w:numPr>
        <w:spacing w:line="276" w:lineRule="auto"/>
        <w:ind w:left="284" w:hanging="284"/>
        <w:rPr>
          <w:rFonts w:ascii="Trebuchet MS" w:hAnsi="Trebuchet MS"/>
        </w:rPr>
      </w:pPr>
      <w:r>
        <w:rPr>
          <w:rFonts w:ascii="Trebuchet MS" w:hAnsi="Trebuchet MS"/>
        </w:rPr>
        <w:t>A Charter could be a useful</w:t>
      </w:r>
      <w:r w:rsidR="00E74C54">
        <w:rPr>
          <w:rFonts w:ascii="Trebuchet MS" w:hAnsi="Trebuchet MS"/>
        </w:rPr>
        <w:t xml:space="preserve"> tool</w:t>
      </w:r>
      <w:r>
        <w:rPr>
          <w:rFonts w:ascii="Trebuchet MS" w:hAnsi="Trebuchet MS"/>
        </w:rPr>
        <w:t xml:space="preserve"> to provide</w:t>
      </w:r>
      <w:r w:rsidR="005A7863">
        <w:rPr>
          <w:rFonts w:ascii="Trebuchet MS" w:hAnsi="Trebuchet MS"/>
        </w:rPr>
        <w:t xml:space="preserve"> </w:t>
      </w:r>
      <w:r w:rsidR="005A7863" w:rsidRPr="005A7863">
        <w:rPr>
          <w:rFonts w:ascii="Trebuchet MS" w:hAnsi="Trebuchet MS"/>
        </w:rPr>
        <w:t xml:space="preserve">consumers </w:t>
      </w:r>
      <w:r>
        <w:rPr>
          <w:rFonts w:ascii="Trebuchet MS" w:hAnsi="Trebuchet MS"/>
        </w:rPr>
        <w:t xml:space="preserve">with information on </w:t>
      </w:r>
      <w:r w:rsidR="005A7863" w:rsidRPr="005A7863">
        <w:rPr>
          <w:rFonts w:ascii="Trebuchet MS" w:hAnsi="Trebuchet MS"/>
        </w:rPr>
        <w:t>scams</w:t>
      </w:r>
      <w:r>
        <w:rPr>
          <w:rFonts w:ascii="Trebuchet MS" w:hAnsi="Trebuchet MS"/>
        </w:rPr>
        <w:t xml:space="preserve"> </w:t>
      </w:r>
      <w:r w:rsidR="00E74C54">
        <w:rPr>
          <w:rFonts w:ascii="Trebuchet MS" w:hAnsi="Trebuchet MS"/>
        </w:rPr>
        <w:t xml:space="preserve">and </w:t>
      </w:r>
      <w:r w:rsidR="0015454B">
        <w:rPr>
          <w:rFonts w:ascii="Trebuchet MS" w:hAnsi="Trebuchet MS"/>
        </w:rPr>
        <w:t xml:space="preserve">ways to protect themselves. </w:t>
      </w:r>
    </w:p>
    <w:p w14:paraId="2EABA0D4" w14:textId="42FF9AAF" w:rsidR="00780968" w:rsidRPr="007F3A13" w:rsidRDefault="00780968" w:rsidP="0015454B">
      <w:pPr>
        <w:spacing w:line="276" w:lineRule="auto"/>
        <w:rPr>
          <w:rFonts w:ascii="Trebuchet MS" w:hAnsi="Trebuchet MS"/>
          <w:b/>
          <w:bCs/>
          <w:color w:val="00737F"/>
          <w:sz w:val="23"/>
          <w:szCs w:val="23"/>
        </w:rPr>
      </w:pPr>
      <w:r w:rsidRPr="007F3A13">
        <w:rPr>
          <w:rFonts w:ascii="Trebuchet MS" w:hAnsi="Trebuchet MS"/>
          <w:b/>
          <w:bCs/>
          <w:color w:val="00737F"/>
          <w:sz w:val="23"/>
          <w:szCs w:val="23"/>
        </w:rPr>
        <w:t xml:space="preserve">Ofcom’s affordability team also provided </w:t>
      </w:r>
      <w:r w:rsidR="00C01790">
        <w:rPr>
          <w:rFonts w:ascii="Trebuchet MS" w:hAnsi="Trebuchet MS"/>
          <w:b/>
          <w:bCs/>
          <w:color w:val="00737F"/>
          <w:sz w:val="23"/>
          <w:szCs w:val="23"/>
        </w:rPr>
        <w:t>participants</w:t>
      </w:r>
      <w:r w:rsidRPr="007F3A13">
        <w:rPr>
          <w:rFonts w:ascii="Trebuchet MS" w:hAnsi="Trebuchet MS"/>
          <w:b/>
          <w:bCs/>
          <w:color w:val="00737F"/>
          <w:sz w:val="23"/>
          <w:szCs w:val="23"/>
        </w:rPr>
        <w:t xml:space="preserve"> with an overview of its recently published research on the affordability of communications services in the UK</w:t>
      </w:r>
      <w:r w:rsidR="00C01790">
        <w:rPr>
          <w:rFonts w:ascii="Trebuchet MS" w:hAnsi="Trebuchet MS"/>
          <w:b/>
          <w:bCs/>
          <w:color w:val="00737F"/>
          <w:sz w:val="23"/>
          <w:szCs w:val="23"/>
        </w:rPr>
        <w:t xml:space="preserve"> – </w:t>
      </w:r>
      <w:hyperlink r:id="rId8" w:history="1">
        <w:r w:rsidR="00C01790" w:rsidRPr="00C01790">
          <w:rPr>
            <w:rStyle w:val="Hyperlink"/>
            <w:rFonts w:ascii="Trebuchet MS" w:hAnsi="Trebuchet MS"/>
            <w:b/>
            <w:bCs/>
            <w:sz w:val="23"/>
            <w:szCs w:val="23"/>
          </w:rPr>
          <w:t>click here to view</w:t>
        </w:r>
      </w:hyperlink>
      <w:r w:rsidRPr="007F3A13">
        <w:rPr>
          <w:rFonts w:ascii="Trebuchet MS" w:hAnsi="Trebuchet MS"/>
          <w:b/>
          <w:bCs/>
          <w:color w:val="00737F"/>
          <w:sz w:val="23"/>
          <w:szCs w:val="23"/>
        </w:rPr>
        <w:t>. Outlined below are the main points raised by stakeholders:</w:t>
      </w:r>
    </w:p>
    <w:p w14:paraId="5BF441C1" w14:textId="183A8D85" w:rsidR="00780968" w:rsidRDefault="003142E3" w:rsidP="0015454B">
      <w:pPr>
        <w:pStyle w:val="ListParagraph"/>
        <w:numPr>
          <w:ilvl w:val="0"/>
          <w:numId w:val="20"/>
        </w:numPr>
        <w:spacing w:line="276" w:lineRule="auto"/>
        <w:ind w:left="284" w:hanging="284"/>
        <w:rPr>
          <w:rFonts w:ascii="Trebuchet MS" w:hAnsi="Trebuchet MS"/>
        </w:rPr>
      </w:pPr>
      <w:r>
        <w:rPr>
          <w:rFonts w:ascii="Trebuchet MS" w:hAnsi="Trebuchet MS"/>
        </w:rPr>
        <w:t xml:space="preserve">Many consumers are financially vulnerable and would benefit from a low-cost tariff – particularly </w:t>
      </w:r>
      <w:r w:rsidR="009D121A">
        <w:rPr>
          <w:rFonts w:ascii="Trebuchet MS" w:hAnsi="Trebuchet MS"/>
        </w:rPr>
        <w:t xml:space="preserve">in light of increasing </w:t>
      </w:r>
      <w:r>
        <w:rPr>
          <w:rFonts w:ascii="Trebuchet MS" w:hAnsi="Trebuchet MS"/>
        </w:rPr>
        <w:t>utility bills and cut</w:t>
      </w:r>
      <w:r w:rsidR="009D121A">
        <w:rPr>
          <w:rFonts w:ascii="Trebuchet MS" w:hAnsi="Trebuchet MS"/>
        </w:rPr>
        <w:t>s to welfare benefits</w:t>
      </w:r>
      <w:r>
        <w:rPr>
          <w:rFonts w:ascii="Trebuchet MS" w:hAnsi="Trebuchet MS"/>
        </w:rPr>
        <w:t xml:space="preserve">. </w:t>
      </w:r>
    </w:p>
    <w:p w14:paraId="6EAE85CD" w14:textId="77777777" w:rsidR="003549BF" w:rsidRDefault="003549BF" w:rsidP="0015454B">
      <w:pPr>
        <w:pStyle w:val="ListParagraph"/>
        <w:numPr>
          <w:ilvl w:val="0"/>
          <w:numId w:val="20"/>
        </w:numPr>
        <w:spacing w:line="276" w:lineRule="auto"/>
        <w:ind w:left="284" w:hanging="284"/>
        <w:rPr>
          <w:rFonts w:ascii="Trebuchet MS" w:hAnsi="Trebuchet MS"/>
        </w:rPr>
      </w:pPr>
      <w:r>
        <w:rPr>
          <w:rFonts w:ascii="Trebuchet MS" w:hAnsi="Trebuchet MS"/>
        </w:rPr>
        <w:t>That many consumers remained digitally excluded due to affordability issues.</w:t>
      </w:r>
    </w:p>
    <w:p w14:paraId="1953F7F1" w14:textId="24EBEF83" w:rsidR="003549BF" w:rsidRDefault="003549BF" w:rsidP="0015454B">
      <w:pPr>
        <w:pStyle w:val="ListParagraph"/>
        <w:numPr>
          <w:ilvl w:val="0"/>
          <w:numId w:val="20"/>
        </w:numPr>
        <w:spacing w:line="276" w:lineRule="auto"/>
        <w:ind w:left="284" w:hanging="284"/>
        <w:rPr>
          <w:rFonts w:ascii="Trebuchet MS" w:hAnsi="Trebuchet MS"/>
        </w:rPr>
      </w:pPr>
      <w:r>
        <w:rPr>
          <w:rFonts w:ascii="Trebuchet MS" w:hAnsi="Trebuchet MS"/>
        </w:rPr>
        <w:t xml:space="preserve">That it would be useful to track the experiences of ‘vulnerable’ consumers in the research – particularly as the term ‘vulnerable’ was likely to have </w:t>
      </w:r>
      <w:r w:rsidRPr="006324FC">
        <w:rPr>
          <w:rFonts w:ascii="Trebuchet MS" w:hAnsi="Trebuchet MS"/>
        </w:rPr>
        <w:t>changed and broadened since the pandemic</w:t>
      </w:r>
      <w:r>
        <w:rPr>
          <w:rFonts w:ascii="Trebuchet MS" w:hAnsi="Trebuchet MS"/>
        </w:rPr>
        <w:t>.</w:t>
      </w:r>
    </w:p>
    <w:p w14:paraId="2F692E2B" w14:textId="0233A3DA" w:rsidR="003549BF" w:rsidRPr="00E74C54" w:rsidRDefault="008F0C4E" w:rsidP="0015454B">
      <w:pPr>
        <w:pStyle w:val="ListParagraph"/>
        <w:numPr>
          <w:ilvl w:val="0"/>
          <w:numId w:val="20"/>
        </w:numPr>
        <w:spacing w:line="276" w:lineRule="auto"/>
        <w:ind w:left="284" w:hanging="284"/>
        <w:rPr>
          <w:rFonts w:ascii="Trebuchet MS" w:hAnsi="Trebuchet MS"/>
        </w:rPr>
      </w:pPr>
      <w:r>
        <w:rPr>
          <w:rFonts w:ascii="Trebuchet MS" w:hAnsi="Trebuchet MS"/>
        </w:rPr>
        <w:t>That information on whether affordability issues were more pronounced in rural or urban areas across each of the UK Nations and combined would be useful to see (Ofcom subsequently provided this information and no significant difference was found).</w:t>
      </w:r>
    </w:p>
    <w:p w14:paraId="11CC4BFF" w14:textId="77777777" w:rsidR="003549BF" w:rsidRDefault="003549BF" w:rsidP="0015454B">
      <w:pPr>
        <w:pStyle w:val="ListParagraph"/>
        <w:numPr>
          <w:ilvl w:val="0"/>
          <w:numId w:val="20"/>
        </w:numPr>
        <w:spacing w:line="276" w:lineRule="auto"/>
        <w:ind w:left="284" w:hanging="284"/>
        <w:rPr>
          <w:rFonts w:ascii="Trebuchet MS" w:hAnsi="Trebuchet MS"/>
        </w:rPr>
      </w:pPr>
      <w:r>
        <w:rPr>
          <w:rFonts w:ascii="Trebuchet MS" w:hAnsi="Trebuchet MS"/>
        </w:rPr>
        <w:t xml:space="preserve">That many mobile handsets and accessories can be costly, and affordability issues are compounded by providers allowing small monthly payments for long periods of time. </w:t>
      </w:r>
    </w:p>
    <w:p w14:paraId="2DCA34AF" w14:textId="38DED55C" w:rsidR="008F0C4E" w:rsidRDefault="008F0C4E" w:rsidP="0015454B">
      <w:pPr>
        <w:pStyle w:val="ListParagraph"/>
        <w:numPr>
          <w:ilvl w:val="0"/>
          <w:numId w:val="20"/>
        </w:numPr>
        <w:spacing w:line="276" w:lineRule="auto"/>
        <w:ind w:left="284" w:hanging="284"/>
        <w:rPr>
          <w:rFonts w:ascii="Trebuchet MS" w:hAnsi="Trebuchet MS"/>
        </w:rPr>
      </w:pPr>
      <w:r>
        <w:rPr>
          <w:rFonts w:ascii="Trebuchet MS" w:hAnsi="Trebuchet MS"/>
        </w:rPr>
        <w:t xml:space="preserve">Accessibility features that assist d/Deaf people tend to </w:t>
      </w:r>
      <w:r w:rsidR="009D121A">
        <w:rPr>
          <w:rFonts w:ascii="Trebuchet MS" w:hAnsi="Trebuchet MS"/>
        </w:rPr>
        <w:t>feature on</w:t>
      </w:r>
      <w:r>
        <w:rPr>
          <w:rFonts w:ascii="Trebuchet MS" w:hAnsi="Trebuchet MS"/>
        </w:rPr>
        <w:t xml:space="preserve"> the latest handsets, which are costly and unaffordable</w:t>
      </w:r>
      <w:r w:rsidR="009D121A">
        <w:rPr>
          <w:rFonts w:ascii="Trebuchet MS" w:hAnsi="Trebuchet MS"/>
        </w:rPr>
        <w:t xml:space="preserve"> for many</w:t>
      </w:r>
      <w:r>
        <w:rPr>
          <w:rFonts w:ascii="Trebuchet MS" w:hAnsi="Trebuchet MS"/>
        </w:rPr>
        <w:t xml:space="preserve">. It was suggested that CPs offer these handsets at a discount for customers with specific access requirements. </w:t>
      </w:r>
    </w:p>
    <w:p w14:paraId="4153DAF1" w14:textId="7D137028" w:rsidR="008F0C4E" w:rsidRDefault="008F0C4E" w:rsidP="0015454B">
      <w:pPr>
        <w:pStyle w:val="ListParagraph"/>
        <w:numPr>
          <w:ilvl w:val="0"/>
          <w:numId w:val="20"/>
        </w:numPr>
        <w:spacing w:line="276" w:lineRule="auto"/>
        <w:ind w:left="284" w:hanging="284"/>
        <w:rPr>
          <w:rFonts w:ascii="Trebuchet MS" w:hAnsi="Trebuchet MS"/>
        </w:rPr>
      </w:pPr>
      <w:r>
        <w:rPr>
          <w:rFonts w:ascii="Trebuchet MS" w:hAnsi="Trebuchet MS"/>
        </w:rPr>
        <w:t xml:space="preserve">The performance of accessibility features on older mobile phones </w:t>
      </w:r>
      <w:r w:rsidR="009D121A">
        <w:rPr>
          <w:rFonts w:ascii="Trebuchet MS" w:hAnsi="Trebuchet MS"/>
        </w:rPr>
        <w:t>can be</w:t>
      </w:r>
      <w:r>
        <w:rPr>
          <w:rFonts w:ascii="Trebuchet MS" w:hAnsi="Trebuchet MS"/>
        </w:rPr>
        <w:t xml:space="preserve"> poor – in some cases, accessibility features didn’t work at all e.g. Relay UK doesn’t work on older handsets, which forces consumers to buy a new model. </w:t>
      </w:r>
    </w:p>
    <w:p w14:paraId="17FBE2A7" w14:textId="77777777" w:rsidR="008F0C4E" w:rsidRDefault="008F0C4E" w:rsidP="0015454B">
      <w:pPr>
        <w:pStyle w:val="ListParagraph"/>
        <w:numPr>
          <w:ilvl w:val="0"/>
          <w:numId w:val="20"/>
        </w:numPr>
        <w:spacing w:line="276" w:lineRule="auto"/>
        <w:ind w:left="284" w:hanging="284"/>
        <w:rPr>
          <w:rFonts w:ascii="Trebuchet MS" w:hAnsi="Trebuchet MS"/>
        </w:rPr>
      </w:pPr>
      <w:r>
        <w:rPr>
          <w:rFonts w:ascii="Trebuchet MS" w:hAnsi="Trebuchet MS"/>
        </w:rPr>
        <w:t>It was recognised that the communications sector was taking steps to address communications consumers affordability issues – however, if poor take-up of social tariffs continued then CPs/Ofcom should do more to promote targeted tariffs and remove any barriers to engagement.</w:t>
      </w:r>
    </w:p>
    <w:p w14:paraId="33B32D0E" w14:textId="3F24535F" w:rsidR="00780968" w:rsidRDefault="008F0C4E" w:rsidP="0015454B">
      <w:pPr>
        <w:pStyle w:val="ListParagraph"/>
        <w:numPr>
          <w:ilvl w:val="0"/>
          <w:numId w:val="20"/>
        </w:numPr>
        <w:spacing w:line="276" w:lineRule="auto"/>
        <w:ind w:left="284" w:hanging="284"/>
        <w:rPr>
          <w:rFonts w:ascii="Trebuchet MS" w:hAnsi="Trebuchet MS"/>
        </w:rPr>
      </w:pPr>
      <w:r>
        <w:rPr>
          <w:rFonts w:ascii="Trebuchet MS" w:hAnsi="Trebuchet MS"/>
        </w:rPr>
        <w:t xml:space="preserve">Cross-industry collaboration to tackle affordability issues is increasingly important when people’s circumstances are likely to worsen post-pandemic. It was suggested that Ofcom work collaboratively with other regulators e.g. UKRN. </w:t>
      </w:r>
    </w:p>
    <w:p w14:paraId="6F9F45D1" w14:textId="4C4648C1" w:rsidR="002E344E" w:rsidRDefault="002E344E" w:rsidP="002E344E">
      <w:pPr>
        <w:pStyle w:val="ListParagraph"/>
        <w:spacing w:line="276" w:lineRule="auto"/>
        <w:ind w:left="284"/>
        <w:rPr>
          <w:rFonts w:ascii="Trebuchet MS" w:hAnsi="Trebuchet MS"/>
        </w:rPr>
      </w:pPr>
    </w:p>
    <w:p w14:paraId="3F61E842" w14:textId="4360DE71" w:rsidR="002E344E" w:rsidRPr="00A304C7" w:rsidRDefault="00A304C7" w:rsidP="002E344E">
      <w:pPr>
        <w:pStyle w:val="ListParagraph"/>
        <w:spacing w:line="276" w:lineRule="auto"/>
        <w:ind w:left="284"/>
        <w:rPr>
          <w:rFonts w:ascii="Trebuchet MS" w:hAnsi="Trebuchet MS"/>
          <w:b/>
          <w:bCs/>
        </w:rPr>
      </w:pPr>
      <w:r w:rsidRPr="00A304C7">
        <w:rPr>
          <w:rFonts w:ascii="Trebuchet MS" w:hAnsi="Trebuchet MS"/>
          <w:b/>
          <w:bCs/>
          <w:lang w:eastAsia="en-GB"/>
        </w:rPr>
        <w:t xml:space="preserve">You can find an up to date list of all </w:t>
      </w:r>
      <w:r>
        <w:rPr>
          <w:rFonts w:ascii="Trebuchet MS" w:hAnsi="Trebuchet MS"/>
          <w:b/>
          <w:bCs/>
          <w:lang w:eastAsia="en-GB"/>
        </w:rPr>
        <w:t>broadband and mobile</w:t>
      </w:r>
      <w:r w:rsidRPr="00A304C7">
        <w:rPr>
          <w:rFonts w:ascii="Trebuchet MS" w:hAnsi="Trebuchet MS"/>
          <w:b/>
          <w:bCs/>
          <w:lang w:eastAsia="en-GB"/>
        </w:rPr>
        <w:t xml:space="preserve"> providers who offer social tariffs </w:t>
      </w:r>
      <w:hyperlink r:id="rId9" w:history="1">
        <w:r w:rsidRPr="00A304C7">
          <w:rPr>
            <w:rStyle w:val="Hyperlink"/>
            <w:rFonts w:ascii="Trebuchet MS" w:hAnsi="Trebuchet MS"/>
            <w:b/>
            <w:bCs/>
            <w:lang w:eastAsia="en-GB"/>
          </w:rPr>
          <w:t>on Ofcom's website here</w:t>
        </w:r>
      </w:hyperlink>
      <w:r w:rsidRPr="00A304C7">
        <w:rPr>
          <w:rFonts w:ascii="Trebuchet MS" w:hAnsi="Trebuchet MS"/>
          <w:b/>
          <w:bCs/>
          <w:lang w:eastAsia="en-GB"/>
        </w:rPr>
        <w:t xml:space="preserve"> – please share this information with your networks to help promote awareness.</w:t>
      </w:r>
    </w:p>
    <w:p w14:paraId="1F6C1CB5" w14:textId="30C7BE90" w:rsidR="00E74C54" w:rsidRDefault="00940810" w:rsidP="0015454B">
      <w:pPr>
        <w:spacing w:line="276" w:lineRule="auto"/>
        <w:jc w:val="center"/>
        <w:rPr>
          <w:rFonts w:ascii="Trebuchet MS" w:hAnsi="Trebuchet MS"/>
          <w:b/>
          <w:bCs/>
          <w:color w:val="00737F"/>
          <w:sz w:val="23"/>
          <w:szCs w:val="23"/>
        </w:rPr>
      </w:pPr>
      <w:r w:rsidRPr="00C27618">
        <w:rPr>
          <w:rFonts w:ascii="Trebuchet MS" w:hAnsi="Trebuchet MS"/>
          <w:b/>
          <w:bCs/>
          <w:color w:val="00737F"/>
          <w:sz w:val="23"/>
          <w:szCs w:val="23"/>
        </w:rPr>
        <w:t>Stakeholders who contributed to t</w:t>
      </w:r>
      <w:r w:rsidR="0015454B">
        <w:rPr>
          <w:rFonts w:ascii="Trebuchet MS" w:hAnsi="Trebuchet MS"/>
          <w:b/>
          <w:bCs/>
          <w:color w:val="00737F"/>
          <w:sz w:val="23"/>
          <w:szCs w:val="23"/>
        </w:rPr>
        <w:t>h</w:t>
      </w:r>
      <w:r w:rsidRPr="00C27618">
        <w:rPr>
          <w:rFonts w:ascii="Trebuchet MS" w:hAnsi="Trebuchet MS"/>
          <w:b/>
          <w:bCs/>
          <w:color w:val="00737F"/>
          <w:sz w:val="23"/>
          <w:szCs w:val="23"/>
        </w:rPr>
        <w:t>e discussions are listed below.</w:t>
      </w:r>
    </w:p>
    <w:p w14:paraId="384418F3" w14:textId="77777777" w:rsidR="00940810" w:rsidRDefault="00940810" w:rsidP="00940810">
      <w:pPr>
        <w:spacing w:line="276" w:lineRule="auto"/>
      </w:pPr>
    </w:p>
    <w:p w14:paraId="277DECC3" w14:textId="77777777" w:rsidR="00940810" w:rsidRDefault="00940810" w:rsidP="00940810">
      <w:pPr>
        <w:spacing w:line="276" w:lineRule="auto"/>
      </w:pPr>
    </w:p>
    <w:p w14:paraId="24F0AE16" w14:textId="77777777" w:rsidR="00940810" w:rsidRDefault="00940810" w:rsidP="00940810">
      <w:pPr>
        <w:spacing w:line="276" w:lineRule="auto"/>
      </w:pPr>
    </w:p>
    <w:p w14:paraId="40535324" w14:textId="219CA693" w:rsidR="00940810" w:rsidRDefault="00940810" w:rsidP="00940810">
      <w:pPr>
        <w:spacing w:line="276" w:lineRule="auto"/>
      </w:pPr>
    </w:p>
    <w:p w14:paraId="57A95B0D" w14:textId="7EC8B90D" w:rsidR="00940810" w:rsidRDefault="000671DA" w:rsidP="00940810">
      <w:pPr>
        <w:spacing w:line="276" w:lineRule="auto"/>
      </w:pPr>
      <w:r w:rsidRPr="00114793">
        <w:rPr>
          <w:rFonts w:ascii="Trebuchet MS" w:hAnsi="Trebuchet MS"/>
          <w:b/>
          <w:bCs/>
          <w:noProof/>
          <w:lang w:val="en-US"/>
        </w:rPr>
        <mc:AlternateContent>
          <mc:Choice Requires="wps">
            <w:drawing>
              <wp:anchor distT="0" distB="0" distL="114300" distR="114300" simplePos="0" relativeHeight="251672064" behindDoc="0" locked="0" layoutInCell="1" allowOverlap="1" wp14:anchorId="3741C310" wp14:editId="63E3E381">
                <wp:simplePos x="0" y="0"/>
                <wp:positionH relativeFrom="column">
                  <wp:posOffset>3143250</wp:posOffset>
                </wp:positionH>
                <wp:positionV relativeFrom="page">
                  <wp:posOffset>1247775</wp:posOffset>
                </wp:positionV>
                <wp:extent cx="2876550" cy="4848225"/>
                <wp:effectExtent l="19050" t="19050" r="19050" b="28575"/>
                <wp:wrapNone/>
                <wp:docPr id="7" name="Text Box 7"/>
                <wp:cNvGraphicFramePr/>
                <a:graphic xmlns:a="http://schemas.openxmlformats.org/drawingml/2006/main">
                  <a:graphicData uri="http://schemas.microsoft.com/office/word/2010/wordprocessingShape">
                    <wps:wsp>
                      <wps:cNvSpPr txBox="1"/>
                      <wps:spPr>
                        <a:xfrm>
                          <a:off x="0" y="0"/>
                          <a:ext cx="2876550" cy="4848225"/>
                        </a:xfrm>
                        <a:prstGeom prst="rect">
                          <a:avLst/>
                        </a:prstGeom>
                        <a:solidFill>
                          <a:sysClr val="window" lastClr="FFFFFF"/>
                        </a:solidFill>
                        <a:ln w="28575">
                          <a:solidFill>
                            <a:srgbClr val="00737F"/>
                          </a:solidFill>
                        </a:ln>
                      </wps:spPr>
                      <wps:txbx>
                        <w:txbxContent>
                          <w:p w14:paraId="6F44B4CA"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 xml:space="preserve">Ofcom </w:t>
                            </w:r>
                          </w:p>
                          <w:p w14:paraId="39D89CFF"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Ofcom’s Advisory Committees</w:t>
                            </w:r>
                          </w:p>
                          <w:p w14:paraId="4CDCD3E3" w14:textId="2FE5FAF8" w:rsidR="00114793" w:rsidRPr="00973CD6" w:rsidRDefault="001C5F7E"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QMU Dispute Resolution Centre</w:t>
                            </w:r>
                          </w:p>
                          <w:p w14:paraId="4EB9835B"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RNIB</w:t>
                            </w:r>
                          </w:p>
                          <w:p w14:paraId="64F40BF5"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eastAsia="Times New Roman" w:hAnsi="Trebuchet MS" w:cs="Calibri"/>
                                <w:b/>
                                <w:bCs/>
                                <w:color w:val="000000"/>
                                <w:sz w:val="23"/>
                                <w:szCs w:val="23"/>
                                <w:lang w:eastAsia="en-GB"/>
                              </w:rPr>
                              <w:t>The Rural Community Network</w:t>
                            </w:r>
                          </w:p>
                          <w:p w14:paraId="1FCE803F" w14:textId="2E1EE2F8" w:rsidR="001C5F7E" w:rsidRPr="00973CD6" w:rsidRDefault="00114793" w:rsidP="001C5F7E">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Rural Health and Care Wales</w:t>
                            </w:r>
                          </w:p>
                          <w:p w14:paraId="4FBBEB40" w14:textId="03DCE55D" w:rsidR="001C5F7E" w:rsidRPr="00973CD6" w:rsidRDefault="001C5F7E"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Scottish Water</w:t>
                            </w:r>
                          </w:p>
                          <w:p w14:paraId="4C57DC81" w14:textId="156C18FD" w:rsidR="00973CD6" w:rsidRPr="00973CD6" w:rsidRDefault="00973CD6"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SCVO</w:t>
                            </w:r>
                          </w:p>
                          <w:p w14:paraId="0868DCB3" w14:textId="08B7CE4E" w:rsidR="001C5F7E" w:rsidRPr="00973CD6" w:rsidRDefault="001C5F7E"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SES Water</w:t>
                            </w:r>
                          </w:p>
                          <w:p w14:paraId="0BA2DAA7" w14:textId="2AA57CA2"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Society of Chief Officers of Trading Standards in Scotland</w:t>
                            </w:r>
                          </w:p>
                          <w:p w14:paraId="29AB0EDF" w14:textId="1345C3ED" w:rsidR="00973CD6" w:rsidRPr="00973CD6" w:rsidRDefault="00973CD6"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Transport for Wales</w:t>
                            </w:r>
                          </w:p>
                          <w:p w14:paraId="166E4AE4"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Ulster Farmers’ Union</w:t>
                            </w:r>
                          </w:p>
                          <w:p w14:paraId="203BC6E7"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Wales Cooperative Centre</w:t>
                            </w:r>
                          </w:p>
                          <w:p w14:paraId="304A4DA2" w14:textId="64AF0D7E"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 xml:space="preserve">Wales </w:t>
                            </w:r>
                            <w:r w:rsidR="00973CD6" w:rsidRPr="00973CD6">
                              <w:rPr>
                                <w:rFonts w:ascii="Trebuchet MS" w:hAnsi="Trebuchet MS"/>
                                <w:b/>
                                <w:bCs/>
                                <w:sz w:val="23"/>
                                <w:szCs w:val="23"/>
                              </w:rPr>
                              <w:t>and West Utilities</w:t>
                            </w:r>
                          </w:p>
                          <w:p w14:paraId="2D90FECB"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Wavelength</w:t>
                            </w:r>
                          </w:p>
                          <w:p w14:paraId="2E8B7B67"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 xml:space="preserve">Welsh Government </w:t>
                            </w:r>
                          </w:p>
                          <w:p w14:paraId="3809E719"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Which?</w:t>
                            </w:r>
                          </w:p>
                          <w:p w14:paraId="6EF38B43" w14:textId="77777777" w:rsidR="00114793" w:rsidRPr="00B84D2E" w:rsidRDefault="00114793" w:rsidP="00114793">
                            <w:pPr>
                              <w:rPr>
                                <w:rFonts w:ascii="Trebuchet MS" w:hAnsi="Trebuchet MS"/>
                                <w:sz w:val="23"/>
                                <w:szCs w:val="23"/>
                              </w:rPr>
                            </w:pPr>
                          </w:p>
                          <w:p w14:paraId="103279BC" w14:textId="77777777" w:rsidR="00114793" w:rsidRPr="00B84D2E" w:rsidRDefault="00114793" w:rsidP="00114793">
                            <w:pPr>
                              <w:rPr>
                                <w:rFonts w:ascii="Trebuchet MS" w:hAnsi="Trebuchet MS"/>
                                <w:sz w:val="23"/>
                                <w:szCs w:val="23"/>
                              </w:rPr>
                            </w:pPr>
                          </w:p>
                          <w:p w14:paraId="7B74E674" w14:textId="77777777" w:rsidR="00114793" w:rsidRDefault="00114793" w:rsidP="0011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C310" id="Text Box 7" o:spid="_x0000_s1028" type="#_x0000_t202" style="position:absolute;margin-left:247.5pt;margin-top:98.25pt;width:226.5pt;height:38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" fillcolor="window" strokecolor="#00737f" strokeweight="2.25pt">
                <v:textbox>
                  <w:txbxContent>
                    <w:p w14:paraId="6F44B4CA"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 xml:space="preserve">Ofcom </w:t>
                      </w:r>
                    </w:p>
                    <w:p w14:paraId="39D89CFF"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Ofcom’s Advisory Committees</w:t>
                      </w:r>
                    </w:p>
                    <w:p w14:paraId="4CDCD3E3" w14:textId="2FE5FAF8" w:rsidR="00114793" w:rsidRPr="00973CD6" w:rsidRDefault="001C5F7E"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QMU Dispute Resolution Centre</w:t>
                      </w:r>
                    </w:p>
                    <w:p w14:paraId="4EB9835B"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RNIB</w:t>
                      </w:r>
                    </w:p>
                    <w:p w14:paraId="64F40BF5"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eastAsia="Times New Roman" w:hAnsi="Trebuchet MS" w:cs="Calibri"/>
                          <w:b/>
                          <w:bCs/>
                          <w:color w:val="000000"/>
                          <w:sz w:val="23"/>
                          <w:szCs w:val="23"/>
                          <w:lang w:eastAsia="en-GB"/>
                        </w:rPr>
                        <w:t>The Rural Community Network</w:t>
                      </w:r>
                    </w:p>
                    <w:p w14:paraId="1FCE803F" w14:textId="2E1EE2F8" w:rsidR="001C5F7E" w:rsidRPr="00973CD6" w:rsidRDefault="00114793" w:rsidP="001C5F7E">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Rural Health and Care Wales</w:t>
                      </w:r>
                    </w:p>
                    <w:p w14:paraId="4FBBEB40" w14:textId="03DCE55D" w:rsidR="001C5F7E" w:rsidRPr="00973CD6" w:rsidRDefault="001C5F7E"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Scottish Water</w:t>
                      </w:r>
                    </w:p>
                    <w:p w14:paraId="4C57DC81" w14:textId="156C18FD" w:rsidR="00973CD6" w:rsidRPr="00973CD6" w:rsidRDefault="00973CD6"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SCVO</w:t>
                      </w:r>
                    </w:p>
                    <w:p w14:paraId="0868DCB3" w14:textId="08B7CE4E" w:rsidR="001C5F7E" w:rsidRPr="00973CD6" w:rsidRDefault="001C5F7E"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SES Water</w:t>
                      </w:r>
                    </w:p>
                    <w:p w14:paraId="0BA2DAA7" w14:textId="2AA57CA2"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Society of Chief Officers of Trading Standards in Scotland</w:t>
                      </w:r>
                    </w:p>
                    <w:p w14:paraId="29AB0EDF" w14:textId="1345C3ED" w:rsidR="00973CD6" w:rsidRPr="00973CD6" w:rsidRDefault="00973CD6"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Transport for Wales</w:t>
                      </w:r>
                    </w:p>
                    <w:p w14:paraId="166E4AE4"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Ulster Farmers’ Union</w:t>
                      </w:r>
                    </w:p>
                    <w:p w14:paraId="203BC6E7"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Wales Cooperative Centre</w:t>
                      </w:r>
                    </w:p>
                    <w:p w14:paraId="304A4DA2" w14:textId="64AF0D7E"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 xml:space="preserve">Wales </w:t>
                      </w:r>
                      <w:r w:rsidR="00973CD6" w:rsidRPr="00973CD6">
                        <w:rPr>
                          <w:rFonts w:ascii="Trebuchet MS" w:hAnsi="Trebuchet MS"/>
                          <w:b/>
                          <w:bCs/>
                          <w:sz w:val="23"/>
                          <w:szCs w:val="23"/>
                        </w:rPr>
                        <w:t>and West Utilities</w:t>
                      </w:r>
                    </w:p>
                    <w:p w14:paraId="2D90FECB"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Wavelength</w:t>
                      </w:r>
                    </w:p>
                    <w:p w14:paraId="2E8B7B67"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 xml:space="preserve">Welsh Government </w:t>
                      </w:r>
                    </w:p>
                    <w:p w14:paraId="3809E719" w14:textId="77777777" w:rsidR="00114793" w:rsidRPr="00973CD6" w:rsidRDefault="00114793" w:rsidP="00114793">
                      <w:pPr>
                        <w:pStyle w:val="ListParagraph"/>
                        <w:numPr>
                          <w:ilvl w:val="0"/>
                          <w:numId w:val="15"/>
                        </w:numPr>
                        <w:spacing w:line="360" w:lineRule="auto"/>
                        <w:ind w:left="284" w:hanging="284"/>
                        <w:rPr>
                          <w:rFonts w:ascii="Trebuchet MS" w:hAnsi="Trebuchet MS"/>
                          <w:b/>
                          <w:bCs/>
                          <w:sz w:val="23"/>
                          <w:szCs w:val="23"/>
                        </w:rPr>
                      </w:pPr>
                      <w:r w:rsidRPr="00973CD6">
                        <w:rPr>
                          <w:rFonts w:ascii="Trebuchet MS" w:hAnsi="Trebuchet MS"/>
                          <w:b/>
                          <w:bCs/>
                          <w:sz w:val="23"/>
                          <w:szCs w:val="23"/>
                        </w:rPr>
                        <w:t>Which?</w:t>
                      </w:r>
                    </w:p>
                    <w:p w14:paraId="6EF38B43" w14:textId="77777777" w:rsidR="00114793" w:rsidRPr="00B84D2E" w:rsidRDefault="00114793" w:rsidP="00114793">
                      <w:pPr>
                        <w:rPr>
                          <w:rFonts w:ascii="Trebuchet MS" w:hAnsi="Trebuchet MS"/>
                          <w:sz w:val="23"/>
                          <w:szCs w:val="23"/>
                        </w:rPr>
                      </w:pPr>
                    </w:p>
                    <w:p w14:paraId="103279BC" w14:textId="77777777" w:rsidR="00114793" w:rsidRPr="00B84D2E" w:rsidRDefault="00114793" w:rsidP="00114793">
                      <w:pPr>
                        <w:rPr>
                          <w:rFonts w:ascii="Trebuchet MS" w:hAnsi="Trebuchet MS"/>
                          <w:sz w:val="23"/>
                          <w:szCs w:val="23"/>
                        </w:rPr>
                      </w:pPr>
                    </w:p>
                    <w:p w14:paraId="7B74E674" w14:textId="77777777" w:rsidR="00114793" w:rsidRDefault="00114793" w:rsidP="00114793"/>
                  </w:txbxContent>
                </v:textbox>
                <w10:wrap anchory="page"/>
              </v:shape>
            </w:pict>
          </mc:Fallback>
        </mc:AlternateContent>
      </w:r>
      <w:r>
        <w:rPr>
          <w:noProof/>
          <w:lang w:val="en-US"/>
        </w:rPr>
        <mc:AlternateContent>
          <mc:Choice Requires="wps">
            <w:drawing>
              <wp:anchor distT="0" distB="0" distL="114300" distR="114300" simplePos="0" relativeHeight="251670016" behindDoc="1" locked="0" layoutInCell="1" allowOverlap="1" wp14:anchorId="4F1F49AC" wp14:editId="14969FD4">
                <wp:simplePos x="0" y="0"/>
                <wp:positionH relativeFrom="margin">
                  <wp:align>left</wp:align>
                </wp:positionH>
                <wp:positionV relativeFrom="margin">
                  <wp:posOffset>27305</wp:posOffset>
                </wp:positionV>
                <wp:extent cx="3076575" cy="4857750"/>
                <wp:effectExtent l="19050" t="19050" r="28575" b="19050"/>
                <wp:wrapTight wrapText="bothSides">
                  <wp:wrapPolygon edited="0">
                    <wp:start x="-134" y="-85"/>
                    <wp:lineTo x="-134" y="21600"/>
                    <wp:lineTo x="21667" y="21600"/>
                    <wp:lineTo x="21667" y="-85"/>
                    <wp:lineTo x="-134" y="-85"/>
                  </wp:wrapPolygon>
                </wp:wrapTight>
                <wp:docPr id="6" name="Text Box 6"/>
                <wp:cNvGraphicFramePr/>
                <a:graphic xmlns:a="http://schemas.openxmlformats.org/drawingml/2006/main">
                  <a:graphicData uri="http://schemas.microsoft.com/office/word/2010/wordprocessingShape">
                    <wps:wsp>
                      <wps:cNvSpPr txBox="1"/>
                      <wps:spPr>
                        <a:xfrm>
                          <a:off x="0" y="0"/>
                          <a:ext cx="3076575" cy="4857750"/>
                        </a:xfrm>
                        <a:prstGeom prst="rect">
                          <a:avLst/>
                        </a:prstGeom>
                        <a:solidFill>
                          <a:schemeClr val="lt1"/>
                        </a:solidFill>
                        <a:ln w="28575">
                          <a:solidFill>
                            <a:srgbClr val="00737F"/>
                          </a:solidFill>
                        </a:ln>
                      </wps:spPr>
                      <wps:txbx>
                        <w:txbxContent>
                          <w:p w14:paraId="7943186E"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Advice Direct Scotland</w:t>
                            </w:r>
                          </w:p>
                          <w:p w14:paraId="5D9D56C6"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The Alliance</w:t>
                            </w:r>
                          </w:p>
                          <w:p w14:paraId="1A5BCD93" w14:textId="6151B159" w:rsidR="00343E4E" w:rsidRPr="00973CD6" w:rsidRDefault="00343E4E"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Christians Against Poverty</w:t>
                            </w:r>
                          </w:p>
                          <w:p w14:paraId="1D4FC382"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Citizens Advice Scotland</w:t>
                            </w:r>
                          </w:p>
                          <w:p w14:paraId="180C088D"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Competition and Markets Authority</w:t>
                            </w:r>
                          </w:p>
                          <w:p w14:paraId="20B0D726"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Consumer Council for Northern Ireland</w:t>
                            </w:r>
                          </w:p>
                          <w:p w14:paraId="3B3AA30C"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COSLA</w:t>
                            </w:r>
                          </w:p>
                          <w:p w14:paraId="48335B17"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753A5CB1"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Digital Health and Care Wales</w:t>
                            </w:r>
                          </w:p>
                          <w:p w14:paraId="7BC2175F"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Essential Services Access Network</w:t>
                            </w:r>
                          </w:p>
                          <w:p w14:paraId="07CA136B"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Independent consumer representatives</w:t>
                            </w:r>
                          </w:p>
                          <w:p w14:paraId="6E5796C2"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Mencap</w:t>
                            </w:r>
                          </w:p>
                          <w:p w14:paraId="313F74BB"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Mind</w:t>
                            </w:r>
                          </w:p>
                          <w:p w14:paraId="1C82D2BE" w14:textId="77777777" w:rsidR="00973CD6" w:rsidRPr="00973CD6" w:rsidRDefault="00114793"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Money and Mental Health Policy Institute</w:t>
                            </w:r>
                          </w:p>
                          <w:p w14:paraId="1ABFD69F" w14:textId="77777777" w:rsidR="00973CD6" w:rsidRPr="00973CD6" w:rsidRDefault="00973CD6"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National Association of Deafened People</w:t>
                            </w:r>
                          </w:p>
                          <w:p w14:paraId="13402C46" w14:textId="77777777" w:rsidR="00973CD6" w:rsidRPr="00973CD6" w:rsidRDefault="00973CD6"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NI Local Government Association</w:t>
                            </w:r>
                          </w:p>
                          <w:p w14:paraId="5539580F" w14:textId="781D3326" w:rsidR="00973CD6" w:rsidRPr="00973CD6" w:rsidRDefault="00973CD6"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 xml:space="preserve">NFU </w:t>
                            </w:r>
                          </w:p>
                          <w:p w14:paraId="6B38F725" w14:textId="77777777" w:rsidR="00114793" w:rsidRPr="000E7CEC" w:rsidRDefault="00114793" w:rsidP="00114793">
                            <w:pPr>
                              <w:spacing w:line="360" w:lineRule="auto"/>
                              <w:rPr>
                                <w:rFonts w:ascii="Trebuchet MS" w:hAnsi="Trebuchet MS"/>
                                <w:b/>
                                <w:bCs/>
                                <w:sz w:val="23"/>
                                <w:szCs w:val="23"/>
                                <w14:textOutline w14:w="9525" w14:cap="rnd" w14:cmpd="sng" w14:algn="ctr">
                                  <w14:noFill/>
                                  <w14:prstDash w14:val="solid"/>
                                  <w14:bevel/>
                                </w14:textOutline>
                              </w:rPr>
                            </w:pPr>
                          </w:p>
                          <w:p w14:paraId="036E4287" w14:textId="77777777" w:rsidR="00114793" w:rsidRPr="000E7CEC" w:rsidRDefault="00114793" w:rsidP="0011479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49AC" id="Text Box 6" o:spid="_x0000_s1029" type="#_x0000_t202" style="position:absolute;margin-left:0;margin-top:2.15pt;width:242.25pt;height:382.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" fillcolor="white [3201]" strokecolor="#00737f" strokeweight="2.25pt">
                <v:textbox>
                  <w:txbxContent>
                    <w:p w14:paraId="7943186E"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Advice Direct Scotland</w:t>
                      </w:r>
                    </w:p>
                    <w:p w14:paraId="5D9D56C6"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The Alliance</w:t>
                      </w:r>
                    </w:p>
                    <w:p w14:paraId="1A5BCD93" w14:textId="6151B159" w:rsidR="00343E4E" w:rsidRPr="00973CD6" w:rsidRDefault="00343E4E"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Christians Against Poverty</w:t>
                      </w:r>
                    </w:p>
                    <w:p w14:paraId="1D4FC382"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Citizens Advice Scotland</w:t>
                      </w:r>
                    </w:p>
                    <w:p w14:paraId="180C088D"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Competition and Markets Authority</w:t>
                      </w:r>
                    </w:p>
                    <w:p w14:paraId="20B0D726"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Consumer Council for Northern Ireland</w:t>
                      </w:r>
                    </w:p>
                    <w:p w14:paraId="3B3AA30C"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COSLA</w:t>
                      </w:r>
                    </w:p>
                    <w:p w14:paraId="48335B17"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753A5CB1"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Digital Health and Care Wales</w:t>
                      </w:r>
                    </w:p>
                    <w:p w14:paraId="7BC2175F"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14:textOutline w14:w="9525" w14:cap="rnd" w14:cmpd="sng" w14:algn="ctr">
                            <w14:noFill/>
                            <w14:prstDash w14:val="solid"/>
                            <w14:bevel/>
                          </w14:textOutline>
                        </w:rPr>
                        <w:t>Essential Services Access Network</w:t>
                      </w:r>
                    </w:p>
                    <w:p w14:paraId="07CA136B"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Independent consumer representatives</w:t>
                      </w:r>
                    </w:p>
                    <w:p w14:paraId="6E5796C2"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Mencap</w:t>
                      </w:r>
                    </w:p>
                    <w:p w14:paraId="313F74BB" w14:textId="77777777" w:rsidR="00114793" w:rsidRPr="00973CD6" w:rsidRDefault="00114793" w:rsidP="00114793">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Mind</w:t>
                      </w:r>
                    </w:p>
                    <w:p w14:paraId="1C82D2BE" w14:textId="77777777" w:rsidR="00973CD6" w:rsidRPr="00973CD6" w:rsidRDefault="00114793"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Money and Mental Health Policy Institute</w:t>
                      </w:r>
                    </w:p>
                    <w:p w14:paraId="1ABFD69F" w14:textId="77777777" w:rsidR="00973CD6" w:rsidRPr="00973CD6" w:rsidRDefault="00973CD6"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National Association of Deafened People</w:t>
                      </w:r>
                    </w:p>
                    <w:p w14:paraId="13402C46" w14:textId="77777777" w:rsidR="00973CD6" w:rsidRPr="00973CD6" w:rsidRDefault="00973CD6"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NI Local Government Association</w:t>
                      </w:r>
                    </w:p>
                    <w:p w14:paraId="5539580F" w14:textId="781D3326" w:rsidR="00973CD6" w:rsidRPr="00973CD6" w:rsidRDefault="00973CD6" w:rsidP="00973CD6">
                      <w:pPr>
                        <w:pStyle w:val="ListParagraph"/>
                        <w:numPr>
                          <w:ilvl w:val="0"/>
                          <w:numId w:val="14"/>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973CD6">
                        <w:rPr>
                          <w:rFonts w:ascii="Trebuchet MS" w:hAnsi="Trebuchet MS"/>
                          <w:b/>
                          <w:bCs/>
                          <w:sz w:val="23"/>
                          <w:szCs w:val="23"/>
                        </w:rPr>
                        <w:t xml:space="preserve">NFU </w:t>
                      </w:r>
                    </w:p>
                    <w:p w14:paraId="6B38F725" w14:textId="77777777" w:rsidR="00114793" w:rsidRPr="000E7CEC" w:rsidRDefault="00114793" w:rsidP="00114793">
                      <w:pPr>
                        <w:spacing w:line="360" w:lineRule="auto"/>
                        <w:rPr>
                          <w:rFonts w:ascii="Trebuchet MS" w:hAnsi="Trebuchet MS"/>
                          <w:b/>
                          <w:bCs/>
                          <w:sz w:val="23"/>
                          <w:szCs w:val="23"/>
                          <w14:textOutline w14:w="9525" w14:cap="rnd" w14:cmpd="sng" w14:algn="ctr">
                            <w14:noFill/>
                            <w14:prstDash w14:val="solid"/>
                            <w14:bevel/>
                          </w14:textOutline>
                        </w:rPr>
                      </w:pPr>
                    </w:p>
                    <w:p w14:paraId="036E4287" w14:textId="77777777" w:rsidR="00114793" w:rsidRPr="000E7CEC" w:rsidRDefault="00114793" w:rsidP="00114793">
                      <w:pPr>
                        <w:rPr>
                          <w14:textOutline w14:w="9525" w14:cap="rnd" w14:cmpd="sng" w14:algn="ctr">
                            <w14:noFill/>
                            <w14:prstDash w14:val="solid"/>
                            <w14:bevel/>
                          </w14:textOutline>
                        </w:rPr>
                      </w:pPr>
                    </w:p>
                  </w:txbxContent>
                </v:textbox>
                <w10:wrap type="tight" anchorx="margin" anchory="margin"/>
              </v:shape>
            </w:pict>
          </mc:Fallback>
        </mc:AlternateContent>
      </w:r>
    </w:p>
    <w:p w14:paraId="1716ECCC" w14:textId="3AE1E55B" w:rsidR="00940810" w:rsidRDefault="00940810" w:rsidP="00940810">
      <w:pPr>
        <w:spacing w:line="276" w:lineRule="auto"/>
      </w:pPr>
    </w:p>
    <w:p w14:paraId="6587173D" w14:textId="60AA3CBB" w:rsidR="00940810" w:rsidRDefault="00940810" w:rsidP="00940810">
      <w:pPr>
        <w:spacing w:line="276" w:lineRule="auto"/>
      </w:pPr>
    </w:p>
    <w:p w14:paraId="0A9363CB" w14:textId="2AA92AEB" w:rsidR="00940810" w:rsidRDefault="00940810" w:rsidP="00940810">
      <w:pPr>
        <w:spacing w:line="276" w:lineRule="auto"/>
      </w:pPr>
    </w:p>
    <w:p w14:paraId="5EF5E809" w14:textId="77777777" w:rsidR="00114793" w:rsidRDefault="00114793" w:rsidP="00114793">
      <w:pPr>
        <w:spacing w:line="276" w:lineRule="auto"/>
      </w:pPr>
    </w:p>
    <w:p w14:paraId="3F576523" w14:textId="19DB2B05" w:rsidR="00114793" w:rsidRDefault="00114793" w:rsidP="00114793">
      <w:pPr>
        <w:spacing w:line="276" w:lineRule="auto"/>
      </w:pPr>
    </w:p>
    <w:p w14:paraId="3A29B8A4" w14:textId="77777777" w:rsidR="00114793" w:rsidRDefault="00114793" w:rsidP="00114793">
      <w:pPr>
        <w:spacing w:line="276" w:lineRule="auto"/>
      </w:pPr>
    </w:p>
    <w:p w14:paraId="44ED3202" w14:textId="65A1D39A" w:rsidR="00114793" w:rsidRDefault="00114793" w:rsidP="00114793">
      <w:pPr>
        <w:spacing w:line="276" w:lineRule="auto"/>
      </w:pPr>
    </w:p>
    <w:p w14:paraId="0C3FB8C1" w14:textId="77777777" w:rsidR="00114793" w:rsidRDefault="00114793" w:rsidP="00114793">
      <w:pPr>
        <w:spacing w:line="276" w:lineRule="auto"/>
      </w:pPr>
    </w:p>
    <w:p w14:paraId="6EC4848D" w14:textId="77777777" w:rsidR="00114793" w:rsidRDefault="00114793" w:rsidP="00114793">
      <w:pPr>
        <w:spacing w:line="276" w:lineRule="auto"/>
      </w:pPr>
    </w:p>
    <w:p w14:paraId="0CB0BBD2" w14:textId="77777777" w:rsidR="00114793" w:rsidRDefault="00114793" w:rsidP="00114793">
      <w:pPr>
        <w:spacing w:line="276" w:lineRule="auto"/>
      </w:pPr>
    </w:p>
    <w:p w14:paraId="7DF987EA" w14:textId="1F03175E" w:rsidR="00114793" w:rsidRDefault="00114793" w:rsidP="00114793">
      <w:pPr>
        <w:spacing w:line="276" w:lineRule="auto"/>
      </w:pPr>
    </w:p>
    <w:p w14:paraId="54A43F73" w14:textId="6DFFC36C" w:rsidR="00114793" w:rsidRDefault="00114793" w:rsidP="00114793">
      <w:pPr>
        <w:spacing w:line="276" w:lineRule="auto"/>
      </w:pPr>
    </w:p>
    <w:p w14:paraId="07F8EDA4" w14:textId="73C1532A" w:rsidR="00114793" w:rsidRDefault="00114793" w:rsidP="00114793">
      <w:pPr>
        <w:spacing w:line="276" w:lineRule="auto"/>
      </w:pPr>
    </w:p>
    <w:p w14:paraId="5AA06100" w14:textId="55B628D2" w:rsidR="00114793" w:rsidRDefault="00114793" w:rsidP="00114793">
      <w:pPr>
        <w:spacing w:line="276" w:lineRule="auto"/>
      </w:pPr>
    </w:p>
    <w:p w14:paraId="70C08815" w14:textId="2E0668BA" w:rsidR="00114793" w:rsidRDefault="00114793" w:rsidP="00973CD6">
      <w:pPr>
        <w:spacing w:line="276" w:lineRule="auto"/>
        <w:rPr>
          <w:rFonts w:ascii="Trebuchet MS" w:hAnsi="Trebuchet MS"/>
          <w:b/>
          <w:bCs/>
          <w:color w:val="00737F"/>
          <w:sz w:val="24"/>
          <w:szCs w:val="24"/>
        </w:rPr>
      </w:pPr>
      <w:r w:rsidRPr="0098604E">
        <w:rPr>
          <w:rFonts w:ascii="Trebuchet MS" w:hAnsi="Trebuchet MS"/>
          <w:b/>
          <w:bCs/>
          <w:color w:val="00737F"/>
          <w:sz w:val="24"/>
          <w:szCs w:val="24"/>
        </w:rPr>
        <w:t xml:space="preserve">For more information on previous discussions </w:t>
      </w:r>
      <w:r w:rsidRPr="00E9251E">
        <w:rPr>
          <w:rFonts w:ascii="Trebuchet MS" w:hAnsi="Trebuchet MS"/>
          <w:b/>
          <w:bCs/>
          <w:color w:val="00737F"/>
          <w:sz w:val="24"/>
          <w:szCs w:val="24"/>
        </w:rPr>
        <w:t>across the</w:t>
      </w:r>
      <w:r w:rsidRPr="0098604E">
        <w:rPr>
          <w:rFonts w:ascii="Trebuchet MS" w:hAnsi="Trebuchet MS"/>
          <w:b/>
          <w:bCs/>
          <w:color w:val="00737F"/>
          <w:sz w:val="24"/>
          <w:szCs w:val="24"/>
        </w:rPr>
        <w:t xml:space="preserve"> Panel’s National Hubs </w:t>
      </w:r>
      <w:r>
        <w:rPr>
          <w:rFonts w:ascii="Trebuchet MS" w:hAnsi="Trebuchet MS"/>
          <w:b/>
          <w:bCs/>
          <w:color w:val="00737F"/>
          <w:sz w:val="24"/>
          <w:szCs w:val="24"/>
        </w:rPr>
        <w:t>– please see below.</w:t>
      </w:r>
    </w:p>
    <w:p w14:paraId="4ED7C241" w14:textId="44337C80" w:rsidR="00114793" w:rsidRPr="00E9251E" w:rsidRDefault="00973CD6" w:rsidP="00E9251E">
      <w:pPr>
        <w:pStyle w:val="ListParagraph"/>
        <w:numPr>
          <w:ilvl w:val="0"/>
          <w:numId w:val="16"/>
        </w:numPr>
        <w:shd w:val="clear" w:color="auto" w:fill="FFFFFF"/>
        <w:tabs>
          <w:tab w:val="clear" w:pos="720"/>
        </w:tabs>
        <w:spacing w:after="0" w:line="296" w:lineRule="atLeast"/>
        <w:ind w:left="426" w:hanging="284"/>
        <w:rPr>
          <w:rFonts w:ascii="Trebuchet MS" w:hAnsi="Trebuchet MS" w:cs="Calibri"/>
          <w:b/>
          <w:bCs/>
          <w:color w:val="333333"/>
        </w:rPr>
      </w:pPr>
      <w:r>
        <w:rPr>
          <w:rFonts w:ascii="Trebuchet MS" w:hAnsi="Trebuchet MS" w:cs="Calibri"/>
          <w:color w:val="333333"/>
        </w:rPr>
        <w:t>In June and July 2021</w:t>
      </w:r>
      <w:r w:rsidR="00E9251E">
        <w:rPr>
          <w:rFonts w:ascii="Trebuchet MS" w:hAnsi="Trebuchet MS" w:cs="Calibri"/>
          <w:color w:val="333333"/>
        </w:rPr>
        <w:t>,</w:t>
      </w:r>
      <w:r w:rsidR="00E9251E" w:rsidRPr="00E9251E">
        <w:rPr>
          <w:rFonts w:ascii="Trebuchet MS" w:hAnsi="Trebuchet MS" w:cs="Calibri"/>
          <w:color w:val="333333"/>
        </w:rPr>
        <w:t xml:space="preserve"> </w:t>
      </w:r>
      <w:r w:rsidR="00E9251E">
        <w:rPr>
          <w:rFonts w:ascii="Trebuchet MS" w:hAnsi="Trebuchet MS" w:cs="Calibri"/>
          <w:color w:val="333333"/>
        </w:rPr>
        <w:t xml:space="preserve">Hub participants fed into </w:t>
      </w:r>
      <w:r w:rsidR="00E9251E" w:rsidRPr="00E9251E">
        <w:rPr>
          <w:rFonts w:ascii="Trebuchet MS" w:hAnsi="Trebuchet MS" w:cs="Calibri"/>
          <w:b/>
          <w:bCs/>
          <w:color w:val="333333"/>
        </w:rPr>
        <w:t>our think-piece</w:t>
      </w:r>
      <w:r w:rsidRPr="00E9251E">
        <w:rPr>
          <w:rFonts w:ascii="Trebuchet MS" w:hAnsi="Trebuchet MS" w:cs="Calibri"/>
          <w:b/>
          <w:bCs/>
          <w:color w:val="333333"/>
        </w:rPr>
        <w:t xml:space="preserve"> on </w:t>
      </w:r>
      <w:r w:rsidR="00E9251E" w:rsidRPr="00E9251E">
        <w:rPr>
          <w:rFonts w:ascii="Trebuchet MS" w:hAnsi="Trebuchet MS" w:cs="Calibri"/>
          <w:b/>
          <w:bCs/>
          <w:color w:val="333333"/>
        </w:rPr>
        <w:t>making communications services inclusive and accessibl</w:t>
      </w:r>
      <w:r w:rsidR="00E9251E">
        <w:rPr>
          <w:rFonts w:ascii="Trebuchet MS" w:hAnsi="Trebuchet MS" w:cs="Calibri"/>
          <w:b/>
          <w:bCs/>
          <w:color w:val="333333"/>
        </w:rPr>
        <w:t xml:space="preserve">e – </w:t>
      </w:r>
      <w:hyperlink r:id="rId10" w:history="1">
        <w:r w:rsidR="00E9251E" w:rsidRPr="00E9251E">
          <w:rPr>
            <w:rStyle w:val="Hyperlink"/>
            <w:rFonts w:ascii="Trebuchet MS" w:hAnsi="Trebuchet MS" w:cs="Calibri"/>
            <w:color w:val="00737F"/>
          </w:rPr>
          <w:t>published here</w:t>
        </w:r>
      </w:hyperlink>
      <w:r w:rsidR="00E9251E" w:rsidRPr="00E9251E">
        <w:rPr>
          <w:rFonts w:ascii="Trebuchet MS" w:hAnsi="Trebuchet MS" w:cs="Calibri"/>
          <w:b/>
          <w:bCs/>
          <w:color w:val="00737F"/>
        </w:rPr>
        <w:t xml:space="preserve">. </w:t>
      </w:r>
      <w:r w:rsidR="00E9251E" w:rsidRPr="00E9251E">
        <w:rPr>
          <w:rFonts w:ascii="Trebuchet MS" w:hAnsi="Trebuchet MS" w:cs="Calibri"/>
        </w:rPr>
        <w:t xml:space="preserve">To read a summary of our discussions and see who took part </w:t>
      </w:r>
      <w:hyperlink r:id="rId11" w:history="1">
        <w:r w:rsidR="00E9251E">
          <w:rPr>
            <w:rStyle w:val="Hyperlink"/>
            <w:rFonts w:ascii="Trebuchet MS" w:hAnsi="Trebuchet MS" w:cs="Calibri"/>
            <w:color w:val="00737F"/>
          </w:rPr>
          <w:t>please click here.</w:t>
        </w:r>
      </w:hyperlink>
    </w:p>
    <w:p w14:paraId="25318418" w14:textId="11F0D498" w:rsidR="00114793" w:rsidRPr="00C00458" w:rsidRDefault="00114793" w:rsidP="00114793">
      <w:pPr>
        <w:pStyle w:val="ListParagraph"/>
        <w:numPr>
          <w:ilvl w:val="0"/>
          <w:numId w:val="16"/>
        </w:numPr>
        <w:shd w:val="clear" w:color="auto" w:fill="FFFFFF"/>
        <w:tabs>
          <w:tab w:val="clear" w:pos="720"/>
        </w:tabs>
        <w:spacing w:after="0" w:line="296" w:lineRule="atLeast"/>
        <w:ind w:left="426" w:hanging="284"/>
        <w:rPr>
          <w:rFonts w:ascii="Trebuchet MS" w:hAnsi="Trebuchet MS" w:cs="Calibri"/>
          <w:color w:val="333333"/>
        </w:rPr>
      </w:pPr>
      <w:r w:rsidRPr="00C00458">
        <w:rPr>
          <w:rFonts w:ascii="Trebuchet MS" w:hAnsi="Trebuchet MS" w:cs="Calibri"/>
          <w:color w:val="333333"/>
        </w:rPr>
        <w:t>In May, we held our first UK-wide Hub, bringing together consumer representatives across each of the UK Nations to discuss</w:t>
      </w:r>
      <w:r w:rsidRPr="00C00458">
        <w:rPr>
          <w:rStyle w:val="Strong"/>
          <w:rFonts w:ascii="Trebuchet MS" w:hAnsi="Trebuchet MS" w:cs="Calibri"/>
          <w:color w:val="333333"/>
        </w:rPr>
        <w:t> the potential impacts of migration to voice-over IP on consumers, citizens and micro-businesses.</w:t>
      </w:r>
      <w:r w:rsidRPr="00C00458">
        <w:rPr>
          <w:rFonts w:ascii="Trebuchet MS" w:hAnsi="Trebuchet MS" w:cs="Calibri"/>
          <w:color w:val="333333"/>
        </w:rPr>
        <w:t> </w:t>
      </w:r>
      <w:hyperlink r:id="rId12" w:history="1">
        <w:r w:rsidRPr="00C00458">
          <w:rPr>
            <w:rStyle w:val="Hyperlink"/>
            <w:rFonts w:ascii="Trebuchet MS" w:hAnsi="Trebuchet MS" w:cs="Calibri"/>
            <w:color w:val="00767E"/>
            <w:bdr w:val="none" w:sz="0" w:space="0" w:color="auto" w:frame="1"/>
          </w:rPr>
          <w:t>Please click here to read a summary of our discussions and see who took part.</w:t>
        </w:r>
      </w:hyperlink>
    </w:p>
    <w:p w14:paraId="77A546EF" w14:textId="77777777" w:rsidR="00114793" w:rsidRPr="00C00458" w:rsidRDefault="00114793" w:rsidP="00114793">
      <w:pPr>
        <w:numPr>
          <w:ilvl w:val="0"/>
          <w:numId w:val="16"/>
        </w:numPr>
        <w:shd w:val="clear" w:color="auto" w:fill="FFFFFF"/>
        <w:tabs>
          <w:tab w:val="clear" w:pos="720"/>
        </w:tabs>
        <w:spacing w:after="0" w:line="296" w:lineRule="atLeast"/>
        <w:ind w:left="426" w:hanging="284"/>
        <w:rPr>
          <w:rFonts w:ascii="Trebuchet MS" w:hAnsi="Trebuchet MS" w:cs="Calibri"/>
          <w:color w:val="333333"/>
        </w:rPr>
      </w:pPr>
      <w:r w:rsidRPr="00C00458">
        <w:rPr>
          <w:rFonts w:ascii="Trebuchet MS" w:hAnsi="Trebuchet MS" w:cs="Calibri"/>
          <w:color w:val="333333"/>
        </w:rPr>
        <w:t>In April, our discussions focused on </w:t>
      </w:r>
      <w:r w:rsidRPr="00C00458">
        <w:rPr>
          <w:rStyle w:val="Strong"/>
          <w:rFonts w:ascii="Trebuchet MS" w:hAnsi="Trebuchet MS" w:cs="Calibri"/>
          <w:color w:val="333333"/>
        </w:rPr>
        <w:t>digital inclusion, skills and confidence; and the importance of equipping consumers, citizens and micro-businesses with the necessary tools to participate digitally</w:t>
      </w:r>
      <w:r w:rsidRPr="00C00458">
        <w:rPr>
          <w:rFonts w:ascii="Trebuchet MS" w:hAnsi="Trebuchet MS" w:cs="Calibri"/>
          <w:color w:val="333333"/>
        </w:rPr>
        <w:t>. </w:t>
      </w:r>
      <w:hyperlink r:id="rId13" w:history="1">
        <w:r w:rsidRPr="00C00458">
          <w:rPr>
            <w:rStyle w:val="Hyperlink"/>
            <w:rFonts w:ascii="Trebuchet MS" w:hAnsi="Trebuchet MS" w:cs="Calibri"/>
            <w:color w:val="00767E"/>
            <w:bdr w:val="none" w:sz="0" w:space="0" w:color="auto" w:frame="1"/>
          </w:rPr>
          <w:t>Please click here to read a summary of our discussions</w:t>
        </w:r>
      </w:hyperlink>
      <w:r w:rsidRPr="00C00458">
        <w:rPr>
          <w:rFonts w:ascii="Trebuchet MS" w:hAnsi="Trebuchet MS" w:cs="Calibri"/>
          <w:color w:val="333333"/>
        </w:rPr>
        <w:t>, including the key messages and a list</w:t>
      </w:r>
      <w:r>
        <w:rPr>
          <w:rFonts w:ascii="Trebuchet MS" w:hAnsi="Trebuchet MS" w:cs="Calibri"/>
          <w:color w:val="333333"/>
        </w:rPr>
        <w:t xml:space="preserve"> of</w:t>
      </w:r>
      <w:r w:rsidRPr="00C00458">
        <w:rPr>
          <w:rFonts w:ascii="Trebuchet MS" w:hAnsi="Trebuchet MS" w:cs="Calibri"/>
          <w:color w:val="333333"/>
        </w:rPr>
        <w:t xml:space="preserve"> stakeholders who took part.</w:t>
      </w:r>
    </w:p>
    <w:p w14:paraId="1A9F4433" w14:textId="77777777" w:rsidR="00114793" w:rsidRPr="00C00458" w:rsidRDefault="00114793" w:rsidP="00114793">
      <w:pPr>
        <w:numPr>
          <w:ilvl w:val="0"/>
          <w:numId w:val="16"/>
        </w:numPr>
        <w:shd w:val="clear" w:color="auto" w:fill="FFFFFF"/>
        <w:spacing w:after="0" w:line="296" w:lineRule="atLeast"/>
        <w:ind w:left="426" w:hanging="284"/>
        <w:rPr>
          <w:rFonts w:ascii="Calibri" w:hAnsi="Calibri" w:cs="Calibri"/>
          <w:color w:val="333333"/>
          <w:sz w:val="23"/>
          <w:szCs w:val="23"/>
        </w:rPr>
      </w:pPr>
      <w:r w:rsidRPr="00C00458">
        <w:rPr>
          <w:rFonts w:ascii="Trebuchet MS" w:hAnsi="Trebuchet MS" w:cs="Calibri"/>
          <w:color w:val="333333"/>
        </w:rPr>
        <w:t>In January and February 2021, our discussions focused on the </w:t>
      </w:r>
      <w:r w:rsidRPr="00C00458">
        <w:rPr>
          <w:rStyle w:val="Strong"/>
          <w:rFonts w:ascii="Trebuchet MS" w:hAnsi="Trebuchet MS" w:cs="Calibri"/>
          <w:color w:val="333333"/>
        </w:rPr>
        <w:t>affordability of communications services and consumer debt - </w:t>
      </w:r>
      <w:hyperlink r:id="rId14" w:history="1">
        <w:r w:rsidRPr="00C00458">
          <w:rPr>
            <w:rStyle w:val="Hyperlink"/>
            <w:rFonts w:ascii="Trebuchet MS" w:hAnsi="Trebuchet MS" w:cs="Calibri"/>
            <w:color w:val="00767E"/>
            <w:bdr w:val="none" w:sz="0" w:space="0" w:color="auto" w:frame="1"/>
          </w:rPr>
          <w:t>please click here to read a summary of our discussions</w:t>
        </w:r>
      </w:hyperlink>
      <w:r w:rsidRPr="00C00458">
        <w:rPr>
          <w:rFonts w:ascii="Trebuchet MS" w:hAnsi="Trebuchet MS" w:cs="Calibri"/>
          <w:color w:val="333333"/>
        </w:rPr>
        <w:t>. The summary outlines the key messages that emerged from our discussions and includes a list of stakeholders who took part.</w:t>
      </w:r>
    </w:p>
    <w:p w14:paraId="6B08184A" w14:textId="77777777" w:rsidR="00114793" w:rsidRPr="009561B1" w:rsidRDefault="00114793" w:rsidP="00114793">
      <w:pPr>
        <w:numPr>
          <w:ilvl w:val="0"/>
          <w:numId w:val="13"/>
        </w:numPr>
        <w:shd w:val="clear" w:color="auto" w:fill="FFFFFF"/>
        <w:spacing w:after="0" w:line="276" w:lineRule="auto"/>
        <w:ind w:left="426" w:hanging="284"/>
        <w:rPr>
          <w:rFonts w:ascii="Trebuchet MS" w:hAnsi="Trebuchet MS" w:cs="Calibri"/>
          <w:color w:val="333333"/>
        </w:rPr>
      </w:pPr>
      <w:r w:rsidRPr="009561B1">
        <w:rPr>
          <w:rFonts w:ascii="Trebuchet MS" w:hAnsi="Trebuchet MS" w:cs="Calibri"/>
          <w:color w:val="333333"/>
        </w:rPr>
        <w:lastRenderedPageBreak/>
        <w:t>In September and October 2020, participants discussed</w:t>
      </w:r>
      <w:r w:rsidRPr="009561B1">
        <w:rPr>
          <w:rStyle w:val="Strong"/>
          <w:rFonts w:ascii="Trebuchet MS" w:hAnsi="Trebuchet MS" w:cs="Calibri"/>
          <w:color w:val="333333"/>
        </w:rPr>
        <w:t> rural connectivity and the types of issues and impacts that communications consumers living, studying or working in rural areas face -</w:t>
      </w:r>
      <w:r w:rsidRPr="009561B1">
        <w:rPr>
          <w:rFonts w:ascii="Trebuchet MS" w:hAnsi="Trebuchet MS" w:cs="Calibri"/>
          <w:color w:val="333333"/>
        </w:rPr>
        <w:t> </w:t>
      </w:r>
      <w:hyperlink r:id="rId15" w:history="1">
        <w:r w:rsidRPr="009561B1">
          <w:rPr>
            <w:rStyle w:val="Hyperlink"/>
            <w:rFonts w:ascii="Trebuchet MS" w:hAnsi="Trebuchet MS" w:cs="Calibri"/>
            <w:color w:val="00767E"/>
            <w:bdr w:val="none" w:sz="0" w:space="0" w:color="auto" w:frame="1"/>
          </w:rPr>
          <w:t>please click here to read a summary of our discussions.</w:t>
        </w:r>
      </w:hyperlink>
      <w:r w:rsidRPr="009561B1">
        <w:rPr>
          <w:rFonts w:ascii="Trebuchet MS" w:hAnsi="Trebuchet MS" w:cs="Calibri"/>
          <w:color w:val="333333"/>
        </w:rPr>
        <w:t> The summary includes a list of stakeholders who took part and further information on available connectivity initiatives across the Nations.</w:t>
      </w:r>
    </w:p>
    <w:p w14:paraId="3098BED4" w14:textId="77777777" w:rsidR="00114793" w:rsidRPr="009561B1" w:rsidRDefault="00114793" w:rsidP="00114793">
      <w:pPr>
        <w:numPr>
          <w:ilvl w:val="0"/>
          <w:numId w:val="13"/>
        </w:numPr>
        <w:shd w:val="clear" w:color="auto" w:fill="FFFFFF"/>
        <w:spacing w:after="0" w:line="276" w:lineRule="auto"/>
        <w:ind w:left="426" w:hanging="284"/>
        <w:rPr>
          <w:rFonts w:ascii="Trebuchet MS" w:hAnsi="Trebuchet MS" w:cs="Calibri"/>
          <w:color w:val="333333"/>
        </w:rPr>
      </w:pPr>
      <w:r w:rsidRPr="009561B1">
        <w:rPr>
          <w:rFonts w:ascii="Trebuchet MS" w:hAnsi="Trebuchet MS" w:cs="Calibri"/>
          <w:color w:val="333333"/>
        </w:rPr>
        <w:t>In December 2020, the Panel published research on </w:t>
      </w:r>
      <w:r w:rsidRPr="009561B1">
        <w:rPr>
          <w:rStyle w:val="Strong"/>
          <w:rFonts w:ascii="Trebuchet MS" w:hAnsi="Trebuchet MS" w:cs="Calibri"/>
          <w:color w:val="333333"/>
        </w:rPr>
        <w:t>scams and fraudulent activity, exploring how consumers have been targeted across communications channels</w:t>
      </w:r>
      <w:r w:rsidRPr="009561B1">
        <w:rPr>
          <w:rFonts w:ascii="Trebuchet MS" w:hAnsi="Trebuchet MS" w:cs="Calibri"/>
          <w:color w:val="333333"/>
        </w:rPr>
        <w:t>. Our discussions with Hub participants on the impacts of scams on consumers, citizens and micro-businesses fed into our research recommendations. </w:t>
      </w:r>
      <w:hyperlink r:id="rId16" w:history="1">
        <w:r w:rsidRPr="009561B1">
          <w:rPr>
            <w:rStyle w:val="Hyperlink"/>
            <w:rFonts w:ascii="Trebuchet MS" w:hAnsi="Trebuchet MS" w:cs="Calibri"/>
            <w:color w:val="00767E"/>
            <w:bdr w:val="none" w:sz="0" w:space="0" w:color="auto" w:frame="1"/>
          </w:rPr>
          <w:t>Click here to access our cover report, recommendations and full research findings. </w:t>
        </w:r>
      </w:hyperlink>
    </w:p>
    <w:p w14:paraId="6EDD8CE0" w14:textId="77777777" w:rsidR="00114793" w:rsidRPr="009561B1" w:rsidRDefault="00114793" w:rsidP="00114793">
      <w:pPr>
        <w:numPr>
          <w:ilvl w:val="0"/>
          <w:numId w:val="13"/>
        </w:numPr>
        <w:shd w:val="clear" w:color="auto" w:fill="FFFFFF"/>
        <w:spacing w:after="0" w:line="296" w:lineRule="atLeast"/>
        <w:ind w:left="426" w:hanging="284"/>
        <w:rPr>
          <w:rFonts w:ascii="Trebuchet MS" w:hAnsi="Trebuchet MS" w:cs="Calibri"/>
          <w:color w:val="333333"/>
        </w:rPr>
      </w:pPr>
      <w:r w:rsidRPr="009561B1">
        <w:rPr>
          <w:rFonts w:ascii="Trebuchet MS" w:hAnsi="Trebuchet MS" w:cs="Calibri"/>
          <w:color w:val="333333"/>
        </w:rPr>
        <w:t>In early 2020, during the initial stages of the Covid-19 pandemic, we discussed </w:t>
      </w:r>
      <w:r w:rsidRPr="009561B1">
        <w:rPr>
          <w:rStyle w:val="Strong"/>
          <w:rFonts w:ascii="Trebuchet MS" w:hAnsi="Trebuchet MS" w:cs="Calibri"/>
          <w:color w:val="333333"/>
        </w:rPr>
        <w:t>the impacts of the Covid-19 pandemic on communications consumers - </w:t>
      </w:r>
      <w:hyperlink r:id="rId17" w:history="1">
        <w:r w:rsidRPr="009561B1">
          <w:rPr>
            <w:rStyle w:val="Hyperlink"/>
            <w:rFonts w:ascii="Trebuchet MS" w:hAnsi="Trebuchet MS" w:cs="Calibri"/>
            <w:color w:val="00767E"/>
            <w:bdr w:val="none" w:sz="0" w:space="0" w:color="auto" w:frame="1"/>
          </w:rPr>
          <w:t>please click here to read a summary of our discussions.</w:t>
        </w:r>
      </w:hyperlink>
    </w:p>
    <w:p w14:paraId="48F50B26" w14:textId="5BC6C707" w:rsidR="00257AD6" w:rsidRPr="00067429" w:rsidRDefault="00257AD6" w:rsidP="00940810">
      <w:pPr>
        <w:rPr>
          <w:rFonts w:ascii="Trebuchet MS" w:hAnsi="Trebuchet MS"/>
        </w:rPr>
      </w:pPr>
    </w:p>
    <w:sectPr w:rsidR="00257AD6" w:rsidRPr="0006742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ABA14" w14:textId="77777777" w:rsidR="006D1C09" w:rsidRDefault="006D1C09" w:rsidP="00831256">
      <w:pPr>
        <w:spacing w:after="0" w:line="240" w:lineRule="auto"/>
      </w:pPr>
      <w:r>
        <w:separator/>
      </w:r>
    </w:p>
  </w:endnote>
  <w:endnote w:type="continuationSeparator" w:id="0">
    <w:p w14:paraId="6F838BBD" w14:textId="77777777" w:rsidR="006D1C09" w:rsidRDefault="006D1C09" w:rsidP="0083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92DB1" w14:textId="77777777" w:rsidR="006D1C09" w:rsidRDefault="006D1C09" w:rsidP="00831256">
      <w:pPr>
        <w:spacing w:after="0" w:line="240" w:lineRule="auto"/>
      </w:pPr>
      <w:r>
        <w:separator/>
      </w:r>
    </w:p>
  </w:footnote>
  <w:footnote w:type="continuationSeparator" w:id="0">
    <w:p w14:paraId="5F02BFAA" w14:textId="77777777" w:rsidR="006D1C09" w:rsidRDefault="006D1C09" w:rsidP="00831256">
      <w:pPr>
        <w:spacing w:after="0" w:line="240" w:lineRule="auto"/>
      </w:pPr>
      <w:r>
        <w:continuationSeparator/>
      </w:r>
    </w:p>
  </w:footnote>
  <w:footnote w:id="1">
    <w:p w14:paraId="2CD63C41" w14:textId="77777777" w:rsidR="009F398D" w:rsidRPr="00E74C54" w:rsidRDefault="009F398D" w:rsidP="009F398D">
      <w:pPr>
        <w:pStyle w:val="FootnoteText"/>
        <w:rPr>
          <w:rFonts w:ascii="Trebuchet MS" w:hAnsi="Trebuchet MS"/>
        </w:rPr>
      </w:pPr>
      <w:r w:rsidRPr="00E74C54">
        <w:rPr>
          <w:rStyle w:val="FootnoteReference"/>
          <w:rFonts w:ascii="Trebuchet MS" w:hAnsi="Trebuchet MS"/>
        </w:rPr>
        <w:footnoteRef/>
      </w:r>
      <w:r w:rsidRPr="00E74C54">
        <w:rPr>
          <w:rFonts w:ascii="Trebuchet MS" w:hAnsi="Trebuchet MS"/>
        </w:rPr>
        <w:t xml:space="preserve"> </w:t>
      </w:r>
      <w:hyperlink r:id="rId1" w:history="1">
        <w:r w:rsidRPr="00E74C54">
          <w:rPr>
            <w:rFonts w:ascii="Trebuchet MS" w:hAnsi="Trebuchet MS"/>
            <w:color w:val="0000FF"/>
            <w:sz w:val="22"/>
            <w:szCs w:val="22"/>
            <w:u w:val="single"/>
          </w:rPr>
          <w:t>United Nations guidelines for consumer protection | UNCTAD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4048" w14:textId="4DEB792F" w:rsidR="00E770AA" w:rsidRDefault="00DE319D" w:rsidP="00DE319D">
    <w:pPr>
      <w:pStyle w:val="Header"/>
      <w:jc w:val="center"/>
    </w:pPr>
    <w:r>
      <w:rPr>
        <w:noProof/>
      </w:rPr>
      <w:drawing>
        <wp:inline distT="0" distB="0" distL="0" distR="0" wp14:anchorId="699ACBA9" wp14:editId="11576105">
          <wp:extent cx="2313521" cy="60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434" cy="605759"/>
                  </a:xfrm>
                  <a:prstGeom prst="rect">
                    <a:avLst/>
                  </a:prstGeom>
                  <a:noFill/>
                  <a:ln>
                    <a:noFill/>
                  </a:ln>
                </pic:spPr>
              </pic:pic>
            </a:graphicData>
          </a:graphic>
        </wp:inline>
      </w:drawing>
    </w:r>
    <w:r w:rsidR="00E770AA">
      <w:rPr>
        <w:noProof/>
      </w:rPr>
      <mc:AlternateContent>
        <mc:Choice Requires="wps">
          <w:drawing>
            <wp:anchor distT="0" distB="0" distL="114300" distR="114300" simplePos="0" relativeHeight="251658752" behindDoc="0" locked="0" layoutInCell="0" allowOverlap="1" wp14:anchorId="1335EB71" wp14:editId="38D5434A">
              <wp:simplePos x="0" y="0"/>
              <wp:positionH relativeFrom="page">
                <wp:posOffset>0</wp:posOffset>
              </wp:positionH>
              <wp:positionV relativeFrom="page">
                <wp:posOffset>190500</wp:posOffset>
              </wp:positionV>
              <wp:extent cx="7560310" cy="273050"/>
              <wp:effectExtent l="0" t="0" r="0" b="12700"/>
              <wp:wrapNone/>
              <wp:docPr id="1" name="MSIPCM352e45768074c2881e42fff8" descr="{&quot;HashCode&quot;:-17549280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6CD1E" w14:textId="181CAECD" w:rsidR="00E770AA" w:rsidRPr="00E770AA" w:rsidRDefault="00E770AA" w:rsidP="00E770AA">
                          <w:pPr>
                            <w:spacing w:after="0"/>
                            <w:rPr>
                              <w:rFonts w:ascii="Calibri" w:hAnsi="Calibri" w:cs="Calibri"/>
                              <w:color w:val="000000"/>
                              <w:sz w:val="24"/>
                            </w:rPr>
                          </w:pPr>
                          <w:r w:rsidRPr="00E770AA">
                            <w:rPr>
                              <w:rFonts w:ascii="Calibri" w:hAnsi="Calibri" w:cs="Calibri"/>
                              <w:color w:val="000000"/>
                              <w:sz w:val="24"/>
                            </w:rPr>
                            <w:t>Classification: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35EB71" id="_x0000_t202" coordsize="21600,21600" o:spt="202" path="m,l,21600r21600,l21600,xe">
              <v:stroke joinstyle="miter"/>
              <v:path gradientshapeok="t" o:connecttype="rect"/>
            </v:shapetype>
            <v:shape id="MSIPCM352e45768074c2881e42fff8" o:spid="_x0000_s1030" type="#_x0000_t202" alt="{&quot;HashCode&quot;:-1754928040,&quot;Height&quot;:841.0,&quot;Width&quot;:595.0,&quot;Placement&quot;:&quot;Header&quot;,&quot;Index&quot;:&quot;Primary&quot;,&quot;Section&quot;:1,&quot;Top&quot;:0.0,&quot;Left&quot;:0.0}" style="position:absolute;left:0;text-align:left;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C+VFmAsQIAAEgFAAAOAAAA&#10;AAAAAAAAAAAAAC4CAABkcnMvZTJvRG9jLnhtbFBLAQItABQABgAIAAAAIQBpAd4j3AAAAAcBAAAP&#10;AAAAAAAAAAAAAAAAAAsFAABkcnMvZG93bnJldi54bWxQSwUGAAAAAAQABADzAAAAFAYAAAAA&#10;" o:allowincell="f" filled="f" stroked="f" strokeweight=".5pt">
              <v:textbox inset="20pt,0,,0">
                <w:txbxContent>
                  <w:p w14:paraId="39E6CD1E" w14:textId="181CAECD" w:rsidR="00E770AA" w:rsidRPr="00E770AA" w:rsidRDefault="00E770AA" w:rsidP="00E770AA">
                    <w:pPr>
                      <w:spacing w:after="0"/>
                      <w:rPr>
                        <w:rFonts w:ascii="Calibri" w:hAnsi="Calibri" w:cs="Calibri"/>
                        <w:color w:val="000000"/>
                        <w:sz w:val="24"/>
                      </w:rPr>
                    </w:pPr>
                    <w:r w:rsidRPr="00E770AA">
                      <w:rPr>
                        <w:rFonts w:ascii="Calibri" w:hAnsi="Calibri" w:cs="Calibri"/>
                        <w:color w:val="000000"/>
                        <w:sz w:val="24"/>
                      </w:rPr>
                      <w:t>Classification: CONFIDENTIAL</w:t>
                    </w:r>
                  </w:p>
                </w:txbxContent>
              </v:textbox>
              <w10:wrap anchorx="page" anchory="page"/>
            </v:shape>
          </w:pict>
        </mc:Fallback>
      </mc:AlternateContent>
    </w:r>
  </w:p>
  <w:p w14:paraId="5D94D03F" w14:textId="77777777" w:rsidR="00DE319D" w:rsidRDefault="00DE319D" w:rsidP="00DE31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3C5"/>
    <w:multiLevelType w:val="hybridMultilevel"/>
    <w:tmpl w:val="BBD8E32C"/>
    <w:lvl w:ilvl="0" w:tplc="828CCC72">
      <w:numFmt w:val="bullet"/>
      <w:lvlText w:val="-"/>
      <w:lvlJc w:val="left"/>
      <w:pPr>
        <w:ind w:left="720" w:hanging="360"/>
      </w:pPr>
      <w:rPr>
        <w:rFonts w:ascii="Trebuchet MS" w:eastAsia="Times New Roman"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95E55"/>
    <w:multiLevelType w:val="hybridMultilevel"/>
    <w:tmpl w:val="501E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5138B"/>
    <w:multiLevelType w:val="hybridMultilevel"/>
    <w:tmpl w:val="C22A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30A50"/>
    <w:multiLevelType w:val="hybridMultilevel"/>
    <w:tmpl w:val="8260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96337A"/>
    <w:multiLevelType w:val="hybridMultilevel"/>
    <w:tmpl w:val="2DF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5543E"/>
    <w:multiLevelType w:val="hybridMultilevel"/>
    <w:tmpl w:val="7A5C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D1D2B"/>
    <w:multiLevelType w:val="hybridMultilevel"/>
    <w:tmpl w:val="3F109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CD366C"/>
    <w:multiLevelType w:val="hybridMultilevel"/>
    <w:tmpl w:val="2FF4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61A13"/>
    <w:multiLevelType w:val="hybridMultilevel"/>
    <w:tmpl w:val="167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C1A32"/>
    <w:multiLevelType w:val="hybridMultilevel"/>
    <w:tmpl w:val="8F2AEAA0"/>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A56DF"/>
    <w:multiLevelType w:val="multilevel"/>
    <w:tmpl w:val="61EC260A"/>
    <w:lvl w:ilvl="0">
      <w:start w:val="1"/>
      <w:numFmt w:val="decimal"/>
      <w:lvlText w:val="%1."/>
      <w:lvlJc w:val="left"/>
      <w:pPr>
        <w:tabs>
          <w:tab w:val="num" w:pos="720"/>
        </w:tabs>
        <w:ind w:left="720" w:hanging="360"/>
      </w:pPr>
      <w:rPr>
        <w:rFonts w:ascii="Trebuchet MS" w:hAnsi="Trebuchet MS"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BE52DB"/>
    <w:multiLevelType w:val="multilevel"/>
    <w:tmpl w:val="C32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D44E0"/>
    <w:multiLevelType w:val="multilevel"/>
    <w:tmpl w:val="61EC260A"/>
    <w:lvl w:ilvl="0">
      <w:start w:val="1"/>
      <w:numFmt w:val="decimal"/>
      <w:lvlText w:val="%1."/>
      <w:lvlJc w:val="left"/>
      <w:pPr>
        <w:tabs>
          <w:tab w:val="num" w:pos="720"/>
        </w:tabs>
        <w:ind w:left="720" w:hanging="360"/>
      </w:pPr>
      <w:rPr>
        <w:rFonts w:ascii="Trebuchet MS" w:hAnsi="Trebuchet MS"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175A28"/>
    <w:multiLevelType w:val="hybridMultilevel"/>
    <w:tmpl w:val="F7CE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297FC2"/>
    <w:multiLevelType w:val="hybridMultilevel"/>
    <w:tmpl w:val="2B26A5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57860DF"/>
    <w:multiLevelType w:val="hybridMultilevel"/>
    <w:tmpl w:val="47B6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03B3B"/>
    <w:multiLevelType w:val="hybridMultilevel"/>
    <w:tmpl w:val="0D18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F48E4"/>
    <w:multiLevelType w:val="hybridMultilevel"/>
    <w:tmpl w:val="0A7EF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1299D"/>
    <w:multiLevelType w:val="multilevel"/>
    <w:tmpl w:val="2BB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D3167D"/>
    <w:multiLevelType w:val="hybridMultilevel"/>
    <w:tmpl w:val="E3248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856BD9"/>
    <w:multiLevelType w:val="hybridMultilevel"/>
    <w:tmpl w:val="5B203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7"/>
  </w:num>
  <w:num w:numId="5">
    <w:abstractNumId w:val="18"/>
  </w:num>
  <w:num w:numId="6">
    <w:abstractNumId w:val="16"/>
  </w:num>
  <w:num w:numId="7">
    <w:abstractNumId w:val="1"/>
  </w:num>
  <w:num w:numId="8">
    <w:abstractNumId w:val="2"/>
  </w:num>
  <w:num w:numId="9">
    <w:abstractNumId w:val="21"/>
  </w:num>
  <w:num w:numId="10">
    <w:abstractNumId w:val="4"/>
  </w:num>
  <w:num w:numId="11">
    <w:abstractNumId w:val="13"/>
  </w:num>
  <w:num w:numId="12">
    <w:abstractNumId w:val="15"/>
  </w:num>
  <w:num w:numId="13">
    <w:abstractNumId w:val="19"/>
  </w:num>
  <w:num w:numId="14">
    <w:abstractNumId w:val="8"/>
  </w:num>
  <w:num w:numId="15">
    <w:abstractNumId w:val="9"/>
  </w:num>
  <w:num w:numId="16">
    <w:abstractNumId w:val="12"/>
  </w:num>
  <w:num w:numId="17">
    <w:abstractNumId w:val="6"/>
  </w:num>
  <w:num w:numId="18">
    <w:abstractNumId w:val="3"/>
  </w:num>
  <w:num w:numId="19">
    <w:abstractNumId w:val="14"/>
  </w:num>
  <w:num w:numId="20">
    <w:abstractNumId w:val="20"/>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811"/>
    <w:rsid w:val="00010BF5"/>
    <w:rsid w:val="000121DB"/>
    <w:rsid w:val="000157B2"/>
    <w:rsid w:val="00020954"/>
    <w:rsid w:val="000318AB"/>
    <w:rsid w:val="0004153B"/>
    <w:rsid w:val="00046FB5"/>
    <w:rsid w:val="0005360E"/>
    <w:rsid w:val="000553D9"/>
    <w:rsid w:val="000620AA"/>
    <w:rsid w:val="000671DA"/>
    <w:rsid w:val="00067429"/>
    <w:rsid w:val="000838C7"/>
    <w:rsid w:val="000974E7"/>
    <w:rsid w:val="000A0B2F"/>
    <w:rsid w:val="000A1E3B"/>
    <w:rsid w:val="000B2E43"/>
    <w:rsid w:val="000C3A75"/>
    <w:rsid w:val="001055BE"/>
    <w:rsid w:val="001057C8"/>
    <w:rsid w:val="0011130F"/>
    <w:rsid w:val="00114793"/>
    <w:rsid w:val="00114CB6"/>
    <w:rsid w:val="00127854"/>
    <w:rsid w:val="001372DC"/>
    <w:rsid w:val="00140E05"/>
    <w:rsid w:val="00141C33"/>
    <w:rsid w:val="00147F5A"/>
    <w:rsid w:val="0015454B"/>
    <w:rsid w:val="00164122"/>
    <w:rsid w:val="00173987"/>
    <w:rsid w:val="0018297C"/>
    <w:rsid w:val="001A34B7"/>
    <w:rsid w:val="001B40B2"/>
    <w:rsid w:val="001C1884"/>
    <w:rsid w:val="001C3D31"/>
    <w:rsid w:val="001C5F7E"/>
    <w:rsid w:val="001D0F4E"/>
    <w:rsid w:val="0023410C"/>
    <w:rsid w:val="00245133"/>
    <w:rsid w:val="002466F2"/>
    <w:rsid w:val="00251607"/>
    <w:rsid w:val="00257AD6"/>
    <w:rsid w:val="002724A0"/>
    <w:rsid w:val="00282A9C"/>
    <w:rsid w:val="002876BF"/>
    <w:rsid w:val="00291A0C"/>
    <w:rsid w:val="002969C6"/>
    <w:rsid w:val="002A06CE"/>
    <w:rsid w:val="002A579F"/>
    <w:rsid w:val="002A6DC7"/>
    <w:rsid w:val="002B53F2"/>
    <w:rsid w:val="002C0D3E"/>
    <w:rsid w:val="002C1000"/>
    <w:rsid w:val="002C2A82"/>
    <w:rsid w:val="002D7374"/>
    <w:rsid w:val="002E109C"/>
    <w:rsid w:val="002E344E"/>
    <w:rsid w:val="002E3F2E"/>
    <w:rsid w:val="002E3FA3"/>
    <w:rsid w:val="00307748"/>
    <w:rsid w:val="0031019E"/>
    <w:rsid w:val="00313E68"/>
    <w:rsid w:val="003142E3"/>
    <w:rsid w:val="003216EB"/>
    <w:rsid w:val="0032789D"/>
    <w:rsid w:val="00331852"/>
    <w:rsid w:val="00343E4E"/>
    <w:rsid w:val="0034612F"/>
    <w:rsid w:val="003543CD"/>
    <w:rsid w:val="003549BF"/>
    <w:rsid w:val="00354BAD"/>
    <w:rsid w:val="00357A2E"/>
    <w:rsid w:val="003639C2"/>
    <w:rsid w:val="003669BD"/>
    <w:rsid w:val="003843A5"/>
    <w:rsid w:val="003877F7"/>
    <w:rsid w:val="003A18CF"/>
    <w:rsid w:val="003D7BF6"/>
    <w:rsid w:val="003E1CBC"/>
    <w:rsid w:val="0041142C"/>
    <w:rsid w:val="00415B31"/>
    <w:rsid w:val="004200C7"/>
    <w:rsid w:val="00421EF6"/>
    <w:rsid w:val="00430BD2"/>
    <w:rsid w:val="00432BC9"/>
    <w:rsid w:val="00443014"/>
    <w:rsid w:val="00450410"/>
    <w:rsid w:val="00455AF7"/>
    <w:rsid w:val="004600D4"/>
    <w:rsid w:val="00462CCE"/>
    <w:rsid w:val="0047269F"/>
    <w:rsid w:val="00482105"/>
    <w:rsid w:val="004C13FE"/>
    <w:rsid w:val="004C4F80"/>
    <w:rsid w:val="004C4FD6"/>
    <w:rsid w:val="004C5859"/>
    <w:rsid w:val="004D0B40"/>
    <w:rsid w:val="004D4339"/>
    <w:rsid w:val="004E00F7"/>
    <w:rsid w:val="004E210E"/>
    <w:rsid w:val="004E6055"/>
    <w:rsid w:val="004F2781"/>
    <w:rsid w:val="004F3994"/>
    <w:rsid w:val="00515CFA"/>
    <w:rsid w:val="00532622"/>
    <w:rsid w:val="00532D14"/>
    <w:rsid w:val="005377D1"/>
    <w:rsid w:val="00552C05"/>
    <w:rsid w:val="005564F2"/>
    <w:rsid w:val="005578D3"/>
    <w:rsid w:val="00561A8F"/>
    <w:rsid w:val="00565A07"/>
    <w:rsid w:val="0057045E"/>
    <w:rsid w:val="005717C9"/>
    <w:rsid w:val="005832CD"/>
    <w:rsid w:val="0058602D"/>
    <w:rsid w:val="005872B4"/>
    <w:rsid w:val="00593C9C"/>
    <w:rsid w:val="005A50AC"/>
    <w:rsid w:val="005A6C9B"/>
    <w:rsid w:val="005A7863"/>
    <w:rsid w:val="005B2CDF"/>
    <w:rsid w:val="005B3298"/>
    <w:rsid w:val="005C3E35"/>
    <w:rsid w:val="005C3F1F"/>
    <w:rsid w:val="005C5AE4"/>
    <w:rsid w:val="00602FA5"/>
    <w:rsid w:val="0062503E"/>
    <w:rsid w:val="0063084F"/>
    <w:rsid w:val="0063366E"/>
    <w:rsid w:val="00640A76"/>
    <w:rsid w:val="00642F0E"/>
    <w:rsid w:val="00664693"/>
    <w:rsid w:val="00665BAD"/>
    <w:rsid w:val="00666346"/>
    <w:rsid w:val="00683DA0"/>
    <w:rsid w:val="006859DE"/>
    <w:rsid w:val="00694089"/>
    <w:rsid w:val="006D1C09"/>
    <w:rsid w:val="006D553B"/>
    <w:rsid w:val="006E4A13"/>
    <w:rsid w:val="006E60C5"/>
    <w:rsid w:val="006E6D5C"/>
    <w:rsid w:val="006F0753"/>
    <w:rsid w:val="006F432B"/>
    <w:rsid w:val="007035CA"/>
    <w:rsid w:val="00704F1B"/>
    <w:rsid w:val="007138EB"/>
    <w:rsid w:val="00714871"/>
    <w:rsid w:val="007162EB"/>
    <w:rsid w:val="0071710B"/>
    <w:rsid w:val="007177DA"/>
    <w:rsid w:val="00723725"/>
    <w:rsid w:val="00742525"/>
    <w:rsid w:val="00744480"/>
    <w:rsid w:val="00751C05"/>
    <w:rsid w:val="00753675"/>
    <w:rsid w:val="007560B9"/>
    <w:rsid w:val="007562E5"/>
    <w:rsid w:val="007644B2"/>
    <w:rsid w:val="00776407"/>
    <w:rsid w:val="00780968"/>
    <w:rsid w:val="007907C6"/>
    <w:rsid w:val="00791AB5"/>
    <w:rsid w:val="0079420E"/>
    <w:rsid w:val="007956CF"/>
    <w:rsid w:val="00796826"/>
    <w:rsid w:val="007A5CBC"/>
    <w:rsid w:val="007B2365"/>
    <w:rsid w:val="007C1776"/>
    <w:rsid w:val="007C5C9B"/>
    <w:rsid w:val="007D5795"/>
    <w:rsid w:val="007D5D80"/>
    <w:rsid w:val="007F3A13"/>
    <w:rsid w:val="007F6DD9"/>
    <w:rsid w:val="00800C09"/>
    <w:rsid w:val="00815228"/>
    <w:rsid w:val="00831256"/>
    <w:rsid w:val="00842F02"/>
    <w:rsid w:val="00843553"/>
    <w:rsid w:val="008751CF"/>
    <w:rsid w:val="0088310A"/>
    <w:rsid w:val="008945BC"/>
    <w:rsid w:val="00895ECA"/>
    <w:rsid w:val="00895ECC"/>
    <w:rsid w:val="008A0B18"/>
    <w:rsid w:val="008B7D73"/>
    <w:rsid w:val="008C1454"/>
    <w:rsid w:val="008C6B24"/>
    <w:rsid w:val="008D2B9E"/>
    <w:rsid w:val="008F0C4E"/>
    <w:rsid w:val="008F1D46"/>
    <w:rsid w:val="00912891"/>
    <w:rsid w:val="0092000B"/>
    <w:rsid w:val="00933496"/>
    <w:rsid w:val="00933D59"/>
    <w:rsid w:val="00940810"/>
    <w:rsid w:val="0096637D"/>
    <w:rsid w:val="00966848"/>
    <w:rsid w:val="00971863"/>
    <w:rsid w:val="009736A3"/>
    <w:rsid w:val="00973CD6"/>
    <w:rsid w:val="00974316"/>
    <w:rsid w:val="009779B4"/>
    <w:rsid w:val="00987230"/>
    <w:rsid w:val="00997D58"/>
    <w:rsid w:val="009A38F1"/>
    <w:rsid w:val="009B11D7"/>
    <w:rsid w:val="009D0CE1"/>
    <w:rsid w:val="009D121A"/>
    <w:rsid w:val="009D4318"/>
    <w:rsid w:val="009D4C21"/>
    <w:rsid w:val="009E41E8"/>
    <w:rsid w:val="009F398D"/>
    <w:rsid w:val="00A15B98"/>
    <w:rsid w:val="00A15D9D"/>
    <w:rsid w:val="00A179A4"/>
    <w:rsid w:val="00A217C8"/>
    <w:rsid w:val="00A27356"/>
    <w:rsid w:val="00A304C7"/>
    <w:rsid w:val="00A37FC0"/>
    <w:rsid w:val="00A47303"/>
    <w:rsid w:val="00A53F71"/>
    <w:rsid w:val="00A64F15"/>
    <w:rsid w:val="00A70C66"/>
    <w:rsid w:val="00A8200B"/>
    <w:rsid w:val="00A86FF5"/>
    <w:rsid w:val="00A9214F"/>
    <w:rsid w:val="00A92708"/>
    <w:rsid w:val="00AA5FC7"/>
    <w:rsid w:val="00AB0885"/>
    <w:rsid w:val="00AC1F0C"/>
    <w:rsid w:val="00AC50F8"/>
    <w:rsid w:val="00AC5219"/>
    <w:rsid w:val="00AD3B16"/>
    <w:rsid w:val="00AE2918"/>
    <w:rsid w:val="00AF4536"/>
    <w:rsid w:val="00B04A21"/>
    <w:rsid w:val="00B17341"/>
    <w:rsid w:val="00B30DB7"/>
    <w:rsid w:val="00B4039F"/>
    <w:rsid w:val="00B471DF"/>
    <w:rsid w:val="00B5162B"/>
    <w:rsid w:val="00B54133"/>
    <w:rsid w:val="00B549C4"/>
    <w:rsid w:val="00B63DEB"/>
    <w:rsid w:val="00B64F3A"/>
    <w:rsid w:val="00B71312"/>
    <w:rsid w:val="00B73C5E"/>
    <w:rsid w:val="00B832E7"/>
    <w:rsid w:val="00B861C4"/>
    <w:rsid w:val="00B87794"/>
    <w:rsid w:val="00B91DAC"/>
    <w:rsid w:val="00B97569"/>
    <w:rsid w:val="00BB0955"/>
    <w:rsid w:val="00BB4EF3"/>
    <w:rsid w:val="00BB579E"/>
    <w:rsid w:val="00BB696C"/>
    <w:rsid w:val="00BC18AC"/>
    <w:rsid w:val="00BC1D6C"/>
    <w:rsid w:val="00BC79BD"/>
    <w:rsid w:val="00BD3D8B"/>
    <w:rsid w:val="00BD5ADC"/>
    <w:rsid w:val="00BD5CC2"/>
    <w:rsid w:val="00C01790"/>
    <w:rsid w:val="00C0259C"/>
    <w:rsid w:val="00C03F20"/>
    <w:rsid w:val="00C16307"/>
    <w:rsid w:val="00C474D7"/>
    <w:rsid w:val="00C5567E"/>
    <w:rsid w:val="00C563F0"/>
    <w:rsid w:val="00C64BC0"/>
    <w:rsid w:val="00C97442"/>
    <w:rsid w:val="00CF2E8F"/>
    <w:rsid w:val="00CF5F61"/>
    <w:rsid w:val="00D1161B"/>
    <w:rsid w:val="00D37719"/>
    <w:rsid w:val="00D37811"/>
    <w:rsid w:val="00D40DED"/>
    <w:rsid w:val="00D42D3E"/>
    <w:rsid w:val="00D475BD"/>
    <w:rsid w:val="00D5173D"/>
    <w:rsid w:val="00D552FE"/>
    <w:rsid w:val="00D56298"/>
    <w:rsid w:val="00D64DBF"/>
    <w:rsid w:val="00D6652B"/>
    <w:rsid w:val="00D71575"/>
    <w:rsid w:val="00D85830"/>
    <w:rsid w:val="00D904B3"/>
    <w:rsid w:val="00D9579E"/>
    <w:rsid w:val="00DB26E3"/>
    <w:rsid w:val="00DC0A0D"/>
    <w:rsid w:val="00DC1896"/>
    <w:rsid w:val="00DD42BF"/>
    <w:rsid w:val="00DE319D"/>
    <w:rsid w:val="00DE781C"/>
    <w:rsid w:val="00DF6414"/>
    <w:rsid w:val="00E06FDC"/>
    <w:rsid w:val="00E147FE"/>
    <w:rsid w:val="00E2019E"/>
    <w:rsid w:val="00E3290B"/>
    <w:rsid w:val="00E32E7C"/>
    <w:rsid w:val="00E34C3F"/>
    <w:rsid w:val="00E511A3"/>
    <w:rsid w:val="00E60E71"/>
    <w:rsid w:val="00E63BB3"/>
    <w:rsid w:val="00E74C54"/>
    <w:rsid w:val="00E770AA"/>
    <w:rsid w:val="00E9251E"/>
    <w:rsid w:val="00E95BE0"/>
    <w:rsid w:val="00EC7173"/>
    <w:rsid w:val="00ED2DDC"/>
    <w:rsid w:val="00EF0FC8"/>
    <w:rsid w:val="00EF3AA5"/>
    <w:rsid w:val="00EF7CD0"/>
    <w:rsid w:val="00F06DE2"/>
    <w:rsid w:val="00F070E1"/>
    <w:rsid w:val="00F21B9C"/>
    <w:rsid w:val="00F265B3"/>
    <w:rsid w:val="00F27FC2"/>
    <w:rsid w:val="00F50320"/>
    <w:rsid w:val="00F51167"/>
    <w:rsid w:val="00F62167"/>
    <w:rsid w:val="00F779CD"/>
    <w:rsid w:val="00F77FF9"/>
    <w:rsid w:val="00F90106"/>
    <w:rsid w:val="00FA1DF4"/>
    <w:rsid w:val="00FC0DEC"/>
    <w:rsid w:val="00FC4A20"/>
    <w:rsid w:val="00FC5738"/>
    <w:rsid w:val="00FC6839"/>
    <w:rsid w:val="00FC6A52"/>
    <w:rsid w:val="00FD4793"/>
    <w:rsid w:val="00FE22EA"/>
    <w:rsid w:val="00FF3E09"/>
    <w:rsid w:val="00FF58F5"/>
    <w:rsid w:val="00FF5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8B239"/>
  <w15:chartTrackingRefBased/>
  <w15:docId w15:val="{A1D09BD7-F24A-4250-8F9C-E7B64929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2D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DDC"/>
    <w:rPr>
      <w:sz w:val="20"/>
      <w:szCs w:val="20"/>
    </w:rPr>
  </w:style>
  <w:style w:type="character" w:styleId="FootnoteReference">
    <w:name w:val="footnote reference"/>
    <w:basedOn w:val="DefaultParagraphFont"/>
    <w:uiPriority w:val="99"/>
    <w:semiHidden/>
    <w:unhideWhenUsed/>
    <w:rsid w:val="00ED2DDC"/>
    <w:rPr>
      <w:vertAlign w:val="superscript"/>
    </w:rPr>
  </w:style>
  <w:style w:type="character" w:styleId="Hyperlink">
    <w:name w:val="Hyperlink"/>
    <w:basedOn w:val="DefaultParagraphFont"/>
    <w:uiPriority w:val="99"/>
    <w:unhideWhenUsed/>
    <w:rsid w:val="002876BF"/>
    <w:rPr>
      <w:color w:val="0563C1"/>
      <w:u w:val="single"/>
    </w:rPr>
  </w:style>
  <w:style w:type="paragraph" w:customStyle="1" w:styleId="xxxxxxmsonormal">
    <w:name w:val="x_xxxxxmsonormal"/>
    <w:basedOn w:val="Normal"/>
    <w:rsid w:val="002876BF"/>
    <w:pPr>
      <w:spacing w:before="100" w:beforeAutospacing="1" w:after="100" w:afterAutospacing="1" w:line="240" w:lineRule="auto"/>
    </w:pPr>
    <w:rPr>
      <w:rFonts w:ascii="Calibri" w:hAnsi="Calibri" w:cs="Calibri"/>
      <w:lang w:eastAsia="en-GB"/>
    </w:rPr>
  </w:style>
  <w:style w:type="paragraph" w:customStyle="1" w:styleId="xxxxxmsolistparagraph">
    <w:name w:val="x_xxxxmsolistparagraph"/>
    <w:basedOn w:val="Normal"/>
    <w:rsid w:val="002876BF"/>
    <w:pPr>
      <w:spacing w:after="0" w:line="240" w:lineRule="auto"/>
    </w:pPr>
    <w:rPr>
      <w:rFonts w:ascii="Calibri" w:hAnsi="Calibri" w:cs="Calibri"/>
      <w:lang w:eastAsia="en-GB"/>
    </w:rPr>
  </w:style>
  <w:style w:type="paragraph" w:styleId="ListParagraph">
    <w:name w:val="List Paragraph"/>
    <w:basedOn w:val="Normal"/>
    <w:uiPriority w:val="34"/>
    <w:qFormat/>
    <w:rsid w:val="00A92708"/>
    <w:pPr>
      <w:ind w:left="720"/>
      <w:contextualSpacing/>
    </w:pPr>
  </w:style>
  <w:style w:type="paragraph" w:styleId="BalloonText">
    <w:name w:val="Balloon Text"/>
    <w:basedOn w:val="Normal"/>
    <w:link w:val="BalloonTextChar"/>
    <w:uiPriority w:val="99"/>
    <w:semiHidden/>
    <w:unhideWhenUsed/>
    <w:rsid w:val="00A53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F71"/>
    <w:rPr>
      <w:rFonts w:ascii="Segoe UI" w:hAnsi="Segoe UI" w:cs="Segoe UI"/>
      <w:sz w:val="18"/>
      <w:szCs w:val="18"/>
    </w:rPr>
  </w:style>
  <w:style w:type="character" w:styleId="Strong">
    <w:name w:val="Strong"/>
    <w:basedOn w:val="DefaultParagraphFont"/>
    <w:uiPriority w:val="22"/>
    <w:qFormat/>
    <w:rsid w:val="00940810"/>
    <w:rPr>
      <w:b/>
      <w:bCs/>
    </w:rPr>
  </w:style>
  <w:style w:type="paragraph" w:customStyle="1" w:styleId="xmsonormal">
    <w:name w:val="x_msonormal"/>
    <w:basedOn w:val="Normal"/>
    <w:rsid w:val="00940810"/>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127854"/>
    <w:rPr>
      <w:sz w:val="16"/>
      <w:szCs w:val="16"/>
    </w:rPr>
  </w:style>
  <w:style w:type="paragraph" w:styleId="CommentText">
    <w:name w:val="annotation text"/>
    <w:basedOn w:val="Normal"/>
    <w:link w:val="CommentTextChar"/>
    <w:uiPriority w:val="99"/>
    <w:semiHidden/>
    <w:unhideWhenUsed/>
    <w:rsid w:val="00127854"/>
    <w:pPr>
      <w:spacing w:line="240" w:lineRule="auto"/>
    </w:pPr>
    <w:rPr>
      <w:sz w:val="20"/>
      <w:szCs w:val="20"/>
    </w:rPr>
  </w:style>
  <w:style w:type="character" w:customStyle="1" w:styleId="CommentTextChar">
    <w:name w:val="Comment Text Char"/>
    <w:basedOn w:val="DefaultParagraphFont"/>
    <w:link w:val="CommentText"/>
    <w:uiPriority w:val="99"/>
    <w:semiHidden/>
    <w:rsid w:val="00127854"/>
    <w:rPr>
      <w:sz w:val="20"/>
      <w:szCs w:val="20"/>
    </w:rPr>
  </w:style>
  <w:style w:type="paragraph" w:styleId="CommentSubject">
    <w:name w:val="annotation subject"/>
    <w:basedOn w:val="CommentText"/>
    <w:next w:val="CommentText"/>
    <w:link w:val="CommentSubjectChar"/>
    <w:uiPriority w:val="99"/>
    <w:semiHidden/>
    <w:unhideWhenUsed/>
    <w:rsid w:val="00127854"/>
    <w:rPr>
      <w:b/>
      <w:bCs/>
    </w:rPr>
  </w:style>
  <w:style w:type="character" w:customStyle="1" w:styleId="CommentSubjectChar">
    <w:name w:val="Comment Subject Char"/>
    <w:basedOn w:val="CommentTextChar"/>
    <w:link w:val="CommentSubject"/>
    <w:uiPriority w:val="99"/>
    <w:semiHidden/>
    <w:rsid w:val="00127854"/>
    <w:rPr>
      <w:b/>
      <w:bCs/>
      <w:sz w:val="20"/>
      <w:szCs w:val="20"/>
    </w:rPr>
  </w:style>
  <w:style w:type="paragraph" w:styleId="Header">
    <w:name w:val="header"/>
    <w:basedOn w:val="Normal"/>
    <w:link w:val="HeaderChar"/>
    <w:uiPriority w:val="99"/>
    <w:unhideWhenUsed/>
    <w:rsid w:val="00E77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0AA"/>
  </w:style>
  <w:style w:type="paragraph" w:styleId="Footer">
    <w:name w:val="footer"/>
    <w:basedOn w:val="Normal"/>
    <w:link w:val="FooterChar"/>
    <w:uiPriority w:val="99"/>
    <w:unhideWhenUsed/>
    <w:rsid w:val="00E77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0AA"/>
  </w:style>
  <w:style w:type="character" w:styleId="UnresolvedMention">
    <w:name w:val="Unresolved Mention"/>
    <w:basedOn w:val="DefaultParagraphFont"/>
    <w:uiPriority w:val="99"/>
    <w:semiHidden/>
    <w:unhideWhenUsed/>
    <w:rsid w:val="00E9251E"/>
    <w:rPr>
      <w:color w:val="605E5C"/>
      <w:shd w:val="clear" w:color="auto" w:fill="E1DFDD"/>
    </w:rPr>
  </w:style>
  <w:style w:type="character" w:styleId="FollowedHyperlink">
    <w:name w:val="FollowedHyperlink"/>
    <w:basedOn w:val="DefaultParagraphFont"/>
    <w:uiPriority w:val="99"/>
    <w:semiHidden/>
    <w:unhideWhenUsed/>
    <w:rsid w:val="00E92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846194">
      <w:bodyDiv w:val="1"/>
      <w:marLeft w:val="0"/>
      <w:marRight w:val="0"/>
      <w:marTop w:val="0"/>
      <w:marBottom w:val="0"/>
      <w:divBdr>
        <w:top w:val="none" w:sz="0" w:space="0" w:color="auto"/>
        <w:left w:val="none" w:sz="0" w:space="0" w:color="auto"/>
        <w:bottom w:val="none" w:sz="0" w:space="0" w:color="auto"/>
        <w:right w:val="none" w:sz="0" w:space="0" w:color="auto"/>
      </w:divBdr>
    </w:div>
    <w:div w:id="21450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phones-telecoms-and-internet/information-for-industry/policy/affordability-of-communications-services" TargetMode="External"/><Relationship Id="rId13" Type="http://schemas.openxmlformats.org/officeDocument/2006/relationships/hyperlink" Target="https://www.communicationsconsumerpanel.org.uk/downloads/ccp-acod-national-hubs-summary---digital-inclusion-confidence-and-skills.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cationsconsumerpanel.org.uk/downloads/ccp-acod-uk-wide-hub-summary---migration-to-voice-over-ip.docx" TargetMode="External"/><Relationship Id="rId17" Type="http://schemas.openxmlformats.org/officeDocument/2006/relationships/hyperlink" Target="https://www.communicationsconsumerpanel.org.uk/downloads/ccp-acod-national-hubs---covid-19-consumer-issues-(1).docx" TargetMode="External"/><Relationship Id="rId2" Type="http://schemas.openxmlformats.org/officeDocument/2006/relationships/numbering" Target="numbering.xml"/><Relationship Id="rId16" Type="http://schemas.openxmlformats.org/officeDocument/2006/relationships/hyperlink" Target="https://www.communicationsconsumerpanel.org.uk/research-and-reports/scammed-exploited-and-afra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cationsconsumerpanel.org.uk/stakeholder-engagement/the-panels-national-hubs" TargetMode="External"/><Relationship Id="rId5" Type="http://schemas.openxmlformats.org/officeDocument/2006/relationships/webSettings" Target="webSettings.xml"/><Relationship Id="rId15" Type="http://schemas.openxmlformats.org/officeDocument/2006/relationships/hyperlink" Target="https://www.communicationsconsumerpanel.org.uk/downloads/summary-of-the-panels-national-hubs---rural-connectivity-(including-intro).docx" TargetMode="External"/><Relationship Id="rId10" Type="http://schemas.openxmlformats.org/officeDocument/2006/relationships/hyperlink" Target="https://www.communicationsconsumerpanel.org.uk/news/latest/post/763-our-top-tips-on-making-communications-services-inclusive-and-accessible-for-all-consum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fcom.org.uk/phones-telecoms-and-internet/advice-for-consumers/costs-and-billing/social-tariffs" TargetMode="External"/><Relationship Id="rId14" Type="http://schemas.openxmlformats.org/officeDocument/2006/relationships/hyperlink" Target="https://www.communicationsconsumerpanel.org.uk/.well-known/the-panels-national-hubs---affordability-of-communications-services-and-debt-(summary).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ctad.org/topic/competition-and-consumer-protection/un-guidelines-for-consumer-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E4C2-EBAA-4137-9126-118BDB54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 Newbold</cp:lastModifiedBy>
  <cp:revision>5</cp:revision>
  <dcterms:created xsi:type="dcterms:W3CDTF">2021-12-06T10:58:00Z</dcterms:created>
  <dcterms:modified xsi:type="dcterms:W3CDTF">2021-12-06T11:10:00Z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62d909-8ced-407f-8be5-423ea0394e59_Enabled">
    <vt:lpwstr>true</vt:lpwstr>
  </property>
  <property fmtid="{D5CDD505-2E9C-101B-9397-08002B2CF9AE}" pid="3" name="MSIP_Label_fd62d909-8ced-407f-8be5-423ea0394e59_SetDate">
    <vt:lpwstr>2021-12-06T11:10:07Z</vt:lpwstr>
  </property>
  <property fmtid="{D5CDD505-2E9C-101B-9397-08002B2CF9AE}" pid="4" name="MSIP_Label_fd62d909-8ced-407f-8be5-423ea0394e59_Method">
    <vt:lpwstr>Privileged</vt:lpwstr>
  </property>
  <property fmtid="{D5CDD505-2E9C-101B-9397-08002B2CF9AE}" pid="5" name="MSIP_Label_fd62d909-8ced-407f-8be5-423ea0394e59_Name">
    <vt:lpwstr>fd62d909-8ced-407f-8be5-423ea0394e59</vt:lpwstr>
  </property>
  <property fmtid="{D5CDD505-2E9C-101B-9397-08002B2CF9AE}" pid="6" name="MSIP_Label_fd62d909-8ced-407f-8be5-423ea0394e59_SiteId">
    <vt:lpwstr>0af648de-310c-4068-8ae4-f9418bae24cc</vt:lpwstr>
  </property>
  <property fmtid="{D5CDD505-2E9C-101B-9397-08002B2CF9AE}" pid="7" name="MSIP_Label_fd62d909-8ced-407f-8be5-423ea0394e59_ActionId">
    <vt:lpwstr>0f40e9e6-d0ff-4f02-85d3-6233a5664eae</vt:lpwstr>
  </property>
  <property fmtid="{D5CDD505-2E9C-101B-9397-08002B2CF9AE}" pid="8" name="MSIP_Label_fd62d909-8ced-407f-8be5-423ea0394e59_ContentBits">
    <vt:lpwstr>1</vt:lpwstr>
  </property>
</Properties>
</file>