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838DD" w14:textId="77777777" w:rsidR="00804865" w:rsidRPr="00164A68" w:rsidRDefault="00804865" w:rsidP="00804865">
      <w:pPr>
        <w:spacing w:line="276" w:lineRule="auto"/>
        <w:rPr>
          <w:rFonts w:ascii="Trebuchet MS" w:hAnsi="Trebuchet MS"/>
          <w:b/>
          <w:bCs/>
          <w:color w:val="00737F"/>
          <w:sz w:val="25"/>
          <w:szCs w:val="25"/>
        </w:rPr>
      </w:pPr>
      <w:r w:rsidRPr="00164A68">
        <w:rPr>
          <w:rFonts w:ascii="Trebuchet MS" w:hAnsi="Trebuchet MS"/>
          <w:b/>
          <w:bCs/>
          <w:color w:val="00737F"/>
          <w:sz w:val="25"/>
          <w:szCs w:val="25"/>
        </w:rPr>
        <w:t xml:space="preserve">The Panel’s National Stakeholder Hubs recently focused on what more can be done to promote inclusivity across the communications sector so that consumers, </w:t>
      </w:r>
      <w:proofErr w:type="gramStart"/>
      <w:r w:rsidRPr="00164A68">
        <w:rPr>
          <w:rFonts w:ascii="Trebuchet MS" w:hAnsi="Trebuchet MS"/>
          <w:b/>
          <w:bCs/>
          <w:color w:val="00737F"/>
          <w:sz w:val="25"/>
          <w:szCs w:val="25"/>
        </w:rPr>
        <w:t>citizens</w:t>
      </w:r>
      <w:proofErr w:type="gramEnd"/>
      <w:r w:rsidRPr="00164A68">
        <w:rPr>
          <w:rFonts w:ascii="Trebuchet MS" w:hAnsi="Trebuchet MS"/>
          <w:b/>
          <w:bCs/>
          <w:color w:val="00737F"/>
          <w:sz w:val="25"/>
          <w:szCs w:val="25"/>
        </w:rPr>
        <w:t xml:space="preserve"> and micro-businesses have a frictionless experience when using communications services. </w:t>
      </w:r>
    </w:p>
    <w:p w14:paraId="2D5A5F5B" w14:textId="08D10600" w:rsidR="00804865" w:rsidRPr="00C27618" w:rsidRDefault="00804865" w:rsidP="00C27618">
      <w:pPr>
        <w:spacing w:line="276" w:lineRule="auto"/>
        <w:rPr>
          <w:rFonts w:ascii="Trebuchet MS" w:hAnsi="Trebuchet MS"/>
          <w:color w:val="201F1E"/>
          <w:sz w:val="23"/>
          <w:szCs w:val="23"/>
        </w:rPr>
      </w:pPr>
      <w:r w:rsidRPr="00C27618">
        <w:rPr>
          <w:rFonts w:ascii="Trebuchet MS" w:hAnsi="Trebuchet MS"/>
          <w:sz w:val="23"/>
          <w:szCs w:val="23"/>
        </w:rPr>
        <w:t xml:space="preserve">We believe that consumers, </w:t>
      </w:r>
      <w:proofErr w:type="gramStart"/>
      <w:r w:rsidRPr="00C27618">
        <w:rPr>
          <w:rFonts w:ascii="Trebuchet MS" w:hAnsi="Trebuchet MS"/>
          <w:sz w:val="23"/>
          <w:szCs w:val="23"/>
        </w:rPr>
        <w:t>citizens</w:t>
      </w:r>
      <w:proofErr w:type="gramEnd"/>
      <w:r w:rsidRPr="00C27618">
        <w:rPr>
          <w:rFonts w:ascii="Trebuchet MS" w:hAnsi="Trebuchet MS"/>
          <w:sz w:val="23"/>
          <w:szCs w:val="23"/>
        </w:rPr>
        <w:t xml:space="preserve"> and micro-businesses should be able to get the support they need </w:t>
      </w:r>
      <w:r w:rsidR="00534C36" w:rsidRPr="00C27618">
        <w:rPr>
          <w:rFonts w:ascii="Trebuchet MS" w:hAnsi="Trebuchet MS"/>
          <w:sz w:val="23"/>
          <w:szCs w:val="23"/>
        </w:rPr>
        <w:t>from</w:t>
      </w:r>
      <w:r w:rsidR="00BE63C0" w:rsidRPr="00C27618">
        <w:rPr>
          <w:rFonts w:ascii="Trebuchet MS" w:hAnsi="Trebuchet MS"/>
          <w:sz w:val="23"/>
          <w:szCs w:val="23"/>
        </w:rPr>
        <w:t xml:space="preserve"> communications</w:t>
      </w:r>
      <w:r w:rsidR="00534C36" w:rsidRPr="00C27618">
        <w:rPr>
          <w:rFonts w:ascii="Trebuchet MS" w:hAnsi="Trebuchet MS"/>
          <w:sz w:val="23"/>
          <w:szCs w:val="23"/>
        </w:rPr>
        <w:t xml:space="preserve"> providers </w:t>
      </w:r>
      <w:r w:rsidRPr="00C27618">
        <w:rPr>
          <w:rFonts w:ascii="Trebuchet MS" w:hAnsi="Trebuchet MS"/>
          <w:sz w:val="23"/>
          <w:szCs w:val="23"/>
        </w:rPr>
        <w:t xml:space="preserve">without facing any barriers to engagement. </w:t>
      </w:r>
      <w:r w:rsidR="000062BF" w:rsidRPr="00C27618">
        <w:rPr>
          <w:rFonts w:ascii="Trebuchet MS" w:hAnsi="Trebuchet MS"/>
          <w:color w:val="201F1E"/>
          <w:sz w:val="23"/>
          <w:szCs w:val="23"/>
        </w:rPr>
        <w:t xml:space="preserve">Our beliefs are supported by evidence </w:t>
      </w:r>
      <w:r w:rsidRPr="00C27618">
        <w:rPr>
          <w:rFonts w:ascii="Trebuchet MS" w:hAnsi="Trebuchet MS"/>
          <w:color w:val="201F1E"/>
          <w:sz w:val="23"/>
          <w:szCs w:val="23"/>
        </w:rPr>
        <w:t>from our stakeholders and research participants</w:t>
      </w:r>
      <w:r w:rsidR="000062BF" w:rsidRPr="00C27618">
        <w:rPr>
          <w:rFonts w:ascii="Trebuchet MS" w:hAnsi="Trebuchet MS"/>
          <w:color w:val="201F1E"/>
          <w:sz w:val="23"/>
          <w:szCs w:val="23"/>
        </w:rPr>
        <w:t>, who tell us</w:t>
      </w:r>
      <w:r w:rsidRPr="00C27618">
        <w:rPr>
          <w:rFonts w:ascii="Trebuchet MS" w:hAnsi="Trebuchet MS"/>
          <w:color w:val="201F1E"/>
          <w:sz w:val="23"/>
          <w:szCs w:val="23"/>
        </w:rPr>
        <w:t xml:space="preserve"> that communications services should be inclusive by design to ensure that</w:t>
      </w:r>
      <w:r w:rsidRPr="00C27618">
        <w:rPr>
          <w:rFonts w:ascii="Trebuchet MS" w:hAnsi="Trebuchet MS"/>
          <w:sz w:val="23"/>
          <w:szCs w:val="23"/>
        </w:rPr>
        <w:t xml:space="preserve"> consumers’</w:t>
      </w:r>
      <w:r w:rsidRPr="00C27618">
        <w:rPr>
          <w:rFonts w:ascii="Trebuchet MS" w:hAnsi="Trebuchet MS"/>
          <w:color w:val="201F1E"/>
          <w:sz w:val="23"/>
          <w:szCs w:val="23"/>
        </w:rPr>
        <w:t xml:space="preserve"> access requirements are considered early-on in policy, product and service development to avoid unforeseen barriers and retrospective changes.</w:t>
      </w:r>
      <w:r w:rsidR="00C73F03" w:rsidRPr="00C27618">
        <w:rPr>
          <w:rFonts w:ascii="Trebuchet MS" w:hAnsi="Trebuchet MS"/>
          <w:color w:val="201F1E"/>
          <w:sz w:val="23"/>
          <w:szCs w:val="23"/>
        </w:rPr>
        <w:t xml:space="preserve"> </w:t>
      </w:r>
      <w:r w:rsidR="005145F5" w:rsidRPr="00C27618">
        <w:rPr>
          <w:rFonts w:ascii="Trebuchet MS" w:hAnsi="Trebuchet MS"/>
          <w:color w:val="201F1E"/>
          <w:sz w:val="23"/>
          <w:szCs w:val="23"/>
        </w:rPr>
        <w:t>In o</w:t>
      </w:r>
      <w:r w:rsidR="00C73F03" w:rsidRPr="00C27618">
        <w:rPr>
          <w:rFonts w:ascii="Trebuchet MS" w:hAnsi="Trebuchet MS"/>
          <w:color w:val="201F1E"/>
          <w:sz w:val="23"/>
          <w:szCs w:val="23"/>
        </w:rPr>
        <w:t>ur strategic plan 2021-22</w:t>
      </w:r>
      <w:r w:rsidR="005145F5" w:rsidRPr="00C27618">
        <w:rPr>
          <w:rFonts w:ascii="Trebuchet MS" w:hAnsi="Trebuchet MS"/>
          <w:color w:val="201F1E"/>
          <w:sz w:val="23"/>
          <w:szCs w:val="23"/>
        </w:rPr>
        <w:t>, w</w:t>
      </w:r>
      <w:r w:rsidR="005145F5" w:rsidRPr="00C27618">
        <w:rPr>
          <w:rFonts w:ascii="Trebuchet MS" w:hAnsi="Trebuchet MS"/>
          <w:sz w:val="23"/>
          <w:szCs w:val="23"/>
        </w:rPr>
        <w:t xml:space="preserve">e encourage policy makers and industry to use inclusive design principles to capture a diverse range of consumers’ lived experiences and make services easily usable </w:t>
      </w:r>
      <w:r w:rsidR="000062BF" w:rsidRPr="00C27618">
        <w:rPr>
          <w:rFonts w:ascii="Trebuchet MS" w:hAnsi="Trebuchet MS"/>
          <w:sz w:val="23"/>
          <w:szCs w:val="23"/>
        </w:rPr>
        <w:t>by all</w:t>
      </w:r>
      <w:r w:rsidR="005145F5" w:rsidRPr="00C27618">
        <w:rPr>
          <w:rFonts w:ascii="Trebuchet MS" w:hAnsi="Trebuchet MS"/>
          <w:sz w:val="23"/>
          <w:szCs w:val="23"/>
        </w:rPr>
        <w:t>.</w:t>
      </w:r>
    </w:p>
    <w:p w14:paraId="16485800" w14:textId="0D800D14" w:rsidR="00804865" w:rsidRPr="00C27618" w:rsidRDefault="00804865" w:rsidP="00C27618">
      <w:pPr>
        <w:spacing w:line="276" w:lineRule="auto"/>
        <w:rPr>
          <w:rFonts w:ascii="Trebuchet MS" w:hAnsi="Trebuchet MS"/>
          <w:b/>
          <w:bCs/>
          <w:color w:val="201F1E"/>
          <w:sz w:val="23"/>
          <w:szCs w:val="23"/>
        </w:rPr>
      </w:pPr>
      <w:r w:rsidRPr="00C27618">
        <w:rPr>
          <w:rFonts w:ascii="Trebuchet MS" w:hAnsi="Trebuchet MS"/>
          <w:b/>
          <w:bCs/>
          <w:color w:val="201F1E"/>
          <w:sz w:val="23"/>
          <w:szCs w:val="23"/>
        </w:rPr>
        <w:t>The Panel’s think-piece on making communications services inclusive</w:t>
      </w:r>
    </w:p>
    <w:p w14:paraId="178802CF" w14:textId="42481F54" w:rsidR="0078755C" w:rsidRPr="00C27618" w:rsidRDefault="00804865" w:rsidP="00C27618">
      <w:pPr>
        <w:pStyle w:val="xxxmsonormal"/>
        <w:spacing w:line="276" w:lineRule="auto"/>
        <w:rPr>
          <w:rFonts w:ascii="Trebuchet MS" w:hAnsi="Trebuchet MS"/>
          <w:color w:val="201F1E"/>
          <w:sz w:val="23"/>
          <w:szCs w:val="23"/>
        </w:rPr>
      </w:pPr>
      <w:r w:rsidRPr="00C27618">
        <w:rPr>
          <w:rFonts w:ascii="Trebuchet MS" w:hAnsi="Trebuchet MS" w:cstheme="minorBidi"/>
          <w:color w:val="201F1E"/>
          <w:sz w:val="23"/>
          <w:szCs w:val="23"/>
          <w:lang w:eastAsia="en-US"/>
        </w:rPr>
        <w:t xml:space="preserve">The Panel commissioned a disability and inclusion </w:t>
      </w:r>
      <w:r w:rsidR="00CE1D06" w:rsidRPr="00C27618">
        <w:rPr>
          <w:rFonts w:ascii="Trebuchet MS" w:hAnsi="Trebuchet MS" w:cstheme="minorBidi"/>
          <w:color w:val="201F1E"/>
          <w:sz w:val="23"/>
          <w:szCs w:val="23"/>
          <w:lang w:eastAsia="en-US"/>
        </w:rPr>
        <w:t xml:space="preserve">consultant, </w:t>
      </w:r>
      <w:hyperlink r:id="rId8" w:history="1">
        <w:r w:rsidR="00CE1D06" w:rsidRPr="00A15F80">
          <w:rPr>
            <w:rStyle w:val="Hyperlink"/>
            <w:rFonts w:ascii="Trebuchet MS" w:hAnsi="Trebuchet MS" w:cstheme="minorBidi"/>
            <w:sz w:val="23"/>
            <w:szCs w:val="23"/>
            <w:lang w:eastAsia="en-US"/>
          </w:rPr>
          <w:t>Graeme Whippy MBE</w:t>
        </w:r>
      </w:hyperlink>
      <w:r w:rsidR="00CE1D06" w:rsidRPr="00C27618">
        <w:rPr>
          <w:rFonts w:ascii="Trebuchet MS" w:hAnsi="Trebuchet MS" w:cstheme="minorBidi"/>
          <w:color w:val="201F1E"/>
          <w:sz w:val="23"/>
          <w:szCs w:val="23"/>
          <w:lang w:eastAsia="en-US"/>
        </w:rPr>
        <w:t xml:space="preserve"> </w:t>
      </w:r>
      <w:r w:rsidRPr="00C27618">
        <w:rPr>
          <w:rFonts w:ascii="Trebuchet MS" w:hAnsi="Trebuchet MS" w:cstheme="minorBidi"/>
          <w:color w:val="201F1E"/>
          <w:sz w:val="23"/>
          <w:szCs w:val="23"/>
          <w:lang w:eastAsia="en-US"/>
        </w:rPr>
        <w:t>to write a think-piece on inclusivity in the communications sector</w:t>
      </w:r>
      <w:r w:rsidR="00F6558B" w:rsidRPr="00C27618">
        <w:rPr>
          <w:rFonts w:ascii="Trebuchet MS" w:hAnsi="Trebuchet MS" w:cstheme="minorBidi"/>
          <w:color w:val="201F1E"/>
          <w:sz w:val="23"/>
          <w:szCs w:val="23"/>
          <w:lang w:eastAsia="en-US"/>
        </w:rPr>
        <w:t xml:space="preserve">, </w:t>
      </w:r>
      <w:r w:rsidR="00840935" w:rsidRPr="00C27618">
        <w:rPr>
          <w:rFonts w:ascii="Trebuchet MS" w:hAnsi="Trebuchet MS" w:cstheme="minorBidi"/>
          <w:color w:val="201F1E"/>
          <w:sz w:val="23"/>
          <w:szCs w:val="23"/>
          <w:lang w:eastAsia="en-US"/>
        </w:rPr>
        <w:t>highlight</w:t>
      </w:r>
      <w:r w:rsidR="00F6558B" w:rsidRPr="00C27618">
        <w:rPr>
          <w:rFonts w:ascii="Trebuchet MS" w:hAnsi="Trebuchet MS" w:cstheme="minorBidi"/>
          <w:color w:val="201F1E"/>
          <w:sz w:val="23"/>
          <w:szCs w:val="23"/>
          <w:lang w:eastAsia="en-US"/>
        </w:rPr>
        <w:t>ing</w:t>
      </w:r>
      <w:r w:rsidR="00840935" w:rsidRPr="00C27618">
        <w:rPr>
          <w:rFonts w:ascii="Trebuchet MS" w:hAnsi="Trebuchet MS" w:cstheme="minorBidi"/>
          <w:color w:val="201F1E"/>
          <w:sz w:val="23"/>
          <w:szCs w:val="23"/>
          <w:lang w:eastAsia="en-US"/>
        </w:rPr>
        <w:t xml:space="preserve"> </w:t>
      </w:r>
      <w:r w:rsidR="00006A39" w:rsidRPr="00C27618">
        <w:rPr>
          <w:rFonts w:ascii="Trebuchet MS" w:hAnsi="Trebuchet MS" w:cstheme="minorBidi"/>
          <w:color w:val="201F1E"/>
          <w:sz w:val="23"/>
          <w:szCs w:val="23"/>
          <w:lang w:eastAsia="en-US"/>
        </w:rPr>
        <w:t xml:space="preserve">existing areas of </w:t>
      </w:r>
      <w:r w:rsidR="00840935" w:rsidRPr="00C27618">
        <w:rPr>
          <w:rFonts w:ascii="Trebuchet MS" w:hAnsi="Trebuchet MS" w:cstheme="minorBidi"/>
          <w:color w:val="201F1E"/>
          <w:sz w:val="23"/>
          <w:szCs w:val="23"/>
          <w:lang w:eastAsia="en-US"/>
        </w:rPr>
        <w:t>good practice</w:t>
      </w:r>
      <w:r w:rsidR="00750B6B" w:rsidRPr="00C27618">
        <w:rPr>
          <w:rFonts w:ascii="Trebuchet MS" w:hAnsi="Trebuchet MS" w:cstheme="minorBidi"/>
          <w:color w:val="201F1E"/>
          <w:sz w:val="23"/>
          <w:szCs w:val="23"/>
          <w:lang w:eastAsia="en-US"/>
        </w:rPr>
        <w:t xml:space="preserve"> </w:t>
      </w:r>
      <w:r w:rsidR="00840935" w:rsidRPr="00C27618">
        <w:rPr>
          <w:rFonts w:ascii="Trebuchet MS" w:hAnsi="Trebuchet MS" w:cstheme="minorBidi"/>
          <w:color w:val="201F1E"/>
          <w:sz w:val="23"/>
          <w:szCs w:val="23"/>
          <w:lang w:eastAsia="en-US"/>
        </w:rPr>
        <w:t>and where improvements could be mad</w:t>
      </w:r>
      <w:r w:rsidR="00F27C79" w:rsidRPr="00C27618">
        <w:rPr>
          <w:rFonts w:ascii="Trebuchet MS" w:hAnsi="Trebuchet MS" w:cstheme="minorBidi"/>
          <w:color w:val="201F1E"/>
          <w:sz w:val="23"/>
          <w:szCs w:val="23"/>
          <w:lang w:eastAsia="en-US"/>
        </w:rPr>
        <w:t>e</w:t>
      </w:r>
      <w:r w:rsidR="00750B6B" w:rsidRPr="00C27618">
        <w:rPr>
          <w:rFonts w:ascii="Trebuchet MS" w:hAnsi="Trebuchet MS" w:cstheme="minorBidi"/>
          <w:color w:val="201F1E"/>
          <w:sz w:val="23"/>
          <w:szCs w:val="23"/>
          <w:lang w:eastAsia="en-US"/>
        </w:rPr>
        <w:t xml:space="preserve">. </w:t>
      </w:r>
      <w:r w:rsidR="0078755C" w:rsidRPr="00C27618">
        <w:rPr>
          <w:rFonts w:ascii="Trebuchet MS" w:hAnsi="Trebuchet MS"/>
          <w:sz w:val="23"/>
          <w:szCs w:val="23"/>
        </w:rPr>
        <w:t>The think piece is written from the perspective of an experienced ‘change agent’ from outside of the communications sector, to combine cross-sector expertise with inputs from the communications industry, the regulator and consumer representatives, to</w:t>
      </w:r>
      <w:r w:rsidR="0078755C" w:rsidRPr="00C27618">
        <w:rPr>
          <w:rFonts w:ascii="Trebuchet MS" w:hAnsi="Trebuchet MS"/>
          <w:color w:val="201F1E"/>
          <w:sz w:val="23"/>
          <w:szCs w:val="23"/>
        </w:rPr>
        <w:t xml:space="preserve"> </w:t>
      </w:r>
      <w:r w:rsidR="0078755C" w:rsidRPr="00C27618">
        <w:rPr>
          <w:rFonts w:ascii="Trebuchet MS" w:hAnsi="Trebuchet MS" w:cstheme="minorBidi"/>
          <w:color w:val="201F1E"/>
          <w:sz w:val="23"/>
          <w:szCs w:val="23"/>
          <w:lang w:eastAsia="en-US"/>
        </w:rPr>
        <w:t>provide communications providers with practical steps on how to improve inclusivity across their services and processes.</w:t>
      </w:r>
    </w:p>
    <w:p w14:paraId="6BC323E4" w14:textId="77777777" w:rsidR="008A2480" w:rsidRPr="00C27618" w:rsidRDefault="008A2480" w:rsidP="00C27618">
      <w:pPr>
        <w:pStyle w:val="xxxmsonormal"/>
        <w:spacing w:line="276" w:lineRule="auto"/>
        <w:rPr>
          <w:rFonts w:ascii="Trebuchet MS" w:hAnsi="Trebuchet MS"/>
          <w:color w:val="201F1E"/>
          <w:sz w:val="23"/>
          <w:szCs w:val="23"/>
        </w:rPr>
      </w:pPr>
    </w:p>
    <w:p w14:paraId="72F868A3" w14:textId="4E019324" w:rsidR="005707D3" w:rsidRPr="00C27618" w:rsidRDefault="00591F6E" w:rsidP="00C27618">
      <w:pPr>
        <w:pStyle w:val="xxxmsonormal"/>
        <w:spacing w:line="276" w:lineRule="auto"/>
        <w:rPr>
          <w:rFonts w:ascii="Trebuchet MS" w:hAnsi="Trebuchet MS"/>
          <w:color w:val="201F1E"/>
          <w:sz w:val="23"/>
          <w:szCs w:val="23"/>
        </w:rPr>
      </w:pPr>
      <w:r w:rsidRPr="00C27618">
        <w:rPr>
          <w:rFonts w:ascii="Trebuchet MS" w:hAnsi="Trebuchet MS"/>
          <w:color w:val="201F1E"/>
          <w:sz w:val="23"/>
          <w:szCs w:val="23"/>
        </w:rPr>
        <w:t>To help understand the types of barriers that communications consumers face, o</w:t>
      </w:r>
      <w:r w:rsidR="009A02B1" w:rsidRPr="00C27618">
        <w:rPr>
          <w:rFonts w:ascii="Trebuchet MS" w:hAnsi="Trebuchet MS"/>
          <w:color w:val="201F1E"/>
          <w:sz w:val="23"/>
          <w:szCs w:val="23"/>
        </w:rPr>
        <w:t xml:space="preserve">ur </w:t>
      </w:r>
      <w:r w:rsidR="00C27618">
        <w:rPr>
          <w:rFonts w:ascii="Trebuchet MS" w:hAnsi="Trebuchet MS"/>
          <w:color w:val="201F1E"/>
          <w:sz w:val="23"/>
          <w:szCs w:val="23"/>
        </w:rPr>
        <w:t>consultant</w:t>
      </w:r>
      <w:r w:rsidR="00FF6BC6" w:rsidRPr="00C27618">
        <w:rPr>
          <w:rFonts w:ascii="Trebuchet MS" w:hAnsi="Trebuchet MS"/>
          <w:color w:val="201F1E"/>
          <w:sz w:val="23"/>
          <w:szCs w:val="23"/>
        </w:rPr>
        <w:t xml:space="preserve"> </w:t>
      </w:r>
      <w:r w:rsidR="009A02B1" w:rsidRPr="00C27618">
        <w:rPr>
          <w:rFonts w:ascii="Trebuchet MS" w:hAnsi="Trebuchet MS"/>
          <w:color w:val="201F1E"/>
          <w:sz w:val="23"/>
          <w:szCs w:val="23"/>
        </w:rPr>
        <w:t xml:space="preserve">engaged with </w:t>
      </w:r>
      <w:r w:rsidR="00740A14" w:rsidRPr="00C27618">
        <w:rPr>
          <w:rFonts w:ascii="Trebuchet MS" w:hAnsi="Trebuchet MS"/>
          <w:color w:val="201F1E"/>
          <w:sz w:val="23"/>
          <w:szCs w:val="23"/>
        </w:rPr>
        <w:t xml:space="preserve">a </w:t>
      </w:r>
      <w:r w:rsidR="00527CE7" w:rsidRPr="00C27618">
        <w:rPr>
          <w:rFonts w:ascii="Trebuchet MS" w:hAnsi="Trebuchet MS"/>
          <w:color w:val="201F1E"/>
          <w:sz w:val="23"/>
          <w:szCs w:val="23"/>
        </w:rPr>
        <w:t>wide range</w:t>
      </w:r>
      <w:r w:rsidR="00740A14" w:rsidRPr="00C27618">
        <w:rPr>
          <w:rFonts w:ascii="Trebuchet MS" w:hAnsi="Trebuchet MS"/>
          <w:color w:val="201F1E"/>
          <w:sz w:val="23"/>
          <w:szCs w:val="23"/>
        </w:rPr>
        <w:t xml:space="preserve"> of stakeholders including </w:t>
      </w:r>
      <w:r w:rsidR="00FF6BC6" w:rsidRPr="00C27618">
        <w:rPr>
          <w:rFonts w:ascii="Trebuchet MS" w:hAnsi="Trebuchet MS"/>
          <w:color w:val="201F1E"/>
          <w:sz w:val="23"/>
          <w:szCs w:val="23"/>
        </w:rPr>
        <w:t xml:space="preserve">Ofcom’s vulnerability team; </w:t>
      </w:r>
      <w:r w:rsidR="00992530" w:rsidRPr="00C27618">
        <w:rPr>
          <w:rFonts w:ascii="Trebuchet MS" w:hAnsi="Trebuchet MS"/>
          <w:color w:val="201F1E"/>
          <w:sz w:val="23"/>
          <w:szCs w:val="23"/>
        </w:rPr>
        <w:t>Panel Members with</w:t>
      </w:r>
      <w:r w:rsidR="00A204B3" w:rsidRPr="00C27618">
        <w:rPr>
          <w:rFonts w:ascii="Trebuchet MS" w:hAnsi="Trebuchet MS"/>
          <w:color w:val="201F1E"/>
          <w:sz w:val="23"/>
          <w:szCs w:val="23"/>
        </w:rPr>
        <w:t xml:space="preserve"> specific </w:t>
      </w:r>
      <w:r w:rsidR="00992530" w:rsidRPr="00C27618">
        <w:rPr>
          <w:rFonts w:ascii="Trebuchet MS" w:hAnsi="Trebuchet MS"/>
          <w:color w:val="201F1E"/>
          <w:sz w:val="23"/>
          <w:szCs w:val="23"/>
        </w:rPr>
        <w:t>expertise</w:t>
      </w:r>
      <w:r w:rsidR="008C1ACA" w:rsidRPr="00C27618">
        <w:rPr>
          <w:rFonts w:ascii="Trebuchet MS" w:hAnsi="Trebuchet MS"/>
          <w:color w:val="201F1E"/>
          <w:sz w:val="23"/>
          <w:szCs w:val="23"/>
        </w:rPr>
        <w:t xml:space="preserve"> in</w:t>
      </w:r>
      <w:r w:rsidR="00A21823" w:rsidRPr="00C27618">
        <w:rPr>
          <w:rFonts w:ascii="Trebuchet MS" w:hAnsi="Trebuchet MS"/>
          <w:color w:val="201F1E"/>
          <w:sz w:val="23"/>
          <w:szCs w:val="23"/>
        </w:rPr>
        <w:t xml:space="preserve"> this area</w:t>
      </w:r>
      <w:r w:rsidR="00992530" w:rsidRPr="00C27618">
        <w:rPr>
          <w:rFonts w:ascii="Trebuchet MS" w:hAnsi="Trebuchet MS"/>
          <w:color w:val="201F1E"/>
          <w:sz w:val="23"/>
          <w:szCs w:val="23"/>
        </w:rPr>
        <w:t>;</w:t>
      </w:r>
      <w:r w:rsidR="00FF6BC6" w:rsidRPr="00C27618">
        <w:rPr>
          <w:rFonts w:ascii="Trebuchet MS" w:hAnsi="Trebuchet MS"/>
          <w:color w:val="201F1E"/>
          <w:sz w:val="23"/>
          <w:szCs w:val="23"/>
        </w:rPr>
        <w:t xml:space="preserve"> and</w:t>
      </w:r>
      <w:r w:rsidR="00EF4278" w:rsidRPr="00C27618">
        <w:rPr>
          <w:rFonts w:ascii="Trebuchet MS" w:hAnsi="Trebuchet MS"/>
          <w:color w:val="201F1E"/>
          <w:sz w:val="23"/>
          <w:szCs w:val="23"/>
        </w:rPr>
        <w:t xml:space="preserve"> </w:t>
      </w:r>
      <w:r w:rsidR="009A02B1" w:rsidRPr="00C27618">
        <w:rPr>
          <w:rFonts w:ascii="Trebuchet MS" w:hAnsi="Trebuchet MS"/>
          <w:color w:val="201F1E"/>
          <w:sz w:val="23"/>
          <w:szCs w:val="23"/>
        </w:rPr>
        <w:t>organisations representing consumers with specific</w:t>
      </w:r>
      <w:r w:rsidR="00EF4278" w:rsidRPr="00C27618">
        <w:rPr>
          <w:rFonts w:ascii="Trebuchet MS" w:hAnsi="Trebuchet MS"/>
          <w:color w:val="201F1E"/>
          <w:sz w:val="23"/>
          <w:szCs w:val="23"/>
        </w:rPr>
        <w:t xml:space="preserve"> </w:t>
      </w:r>
      <w:r w:rsidR="009A02B1" w:rsidRPr="00C27618">
        <w:rPr>
          <w:rFonts w:ascii="Trebuchet MS" w:hAnsi="Trebuchet MS"/>
          <w:color w:val="201F1E"/>
          <w:sz w:val="23"/>
          <w:szCs w:val="23"/>
        </w:rPr>
        <w:t>communications requirements</w:t>
      </w:r>
      <w:r w:rsidR="005707D3" w:rsidRPr="00C27618">
        <w:rPr>
          <w:rFonts w:ascii="Trebuchet MS" w:hAnsi="Trebuchet MS"/>
          <w:color w:val="201F1E"/>
          <w:sz w:val="23"/>
          <w:szCs w:val="23"/>
        </w:rPr>
        <w:t xml:space="preserve"> – he also interviewed industry representatives to help define the use case for the piece</w:t>
      </w:r>
      <w:r w:rsidR="00C27618">
        <w:rPr>
          <w:rFonts w:ascii="Trebuchet MS" w:hAnsi="Trebuchet MS"/>
          <w:color w:val="201F1E"/>
          <w:sz w:val="23"/>
          <w:szCs w:val="23"/>
        </w:rPr>
        <w:t>.</w:t>
      </w:r>
    </w:p>
    <w:p w14:paraId="4D7EC848" w14:textId="77777777" w:rsidR="005707D3" w:rsidRPr="00C27618" w:rsidRDefault="005707D3" w:rsidP="00C27618">
      <w:pPr>
        <w:pStyle w:val="xxxmsonormal"/>
        <w:spacing w:line="276" w:lineRule="auto"/>
        <w:rPr>
          <w:rFonts w:ascii="Trebuchet MS" w:hAnsi="Trebuchet MS"/>
          <w:color w:val="201F1E"/>
          <w:sz w:val="23"/>
          <w:szCs w:val="23"/>
        </w:rPr>
      </w:pPr>
    </w:p>
    <w:p w14:paraId="2D44B4EF" w14:textId="0D26E779" w:rsidR="00AE43D9" w:rsidRPr="00C27618" w:rsidRDefault="00A52A4D" w:rsidP="00C27618">
      <w:pPr>
        <w:pStyle w:val="xxxmsonormal"/>
        <w:spacing w:line="276" w:lineRule="auto"/>
        <w:rPr>
          <w:rFonts w:ascii="Trebuchet MS" w:hAnsi="Trebuchet MS"/>
          <w:color w:val="201F1E"/>
          <w:sz w:val="23"/>
          <w:szCs w:val="23"/>
        </w:rPr>
      </w:pPr>
      <w:r w:rsidRPr="00C27618">
        <w:rPr>
          <w:rFonts w:ascii="Trebuchet MS" w:hAnsi="Trebuchet MS"/>
          <w:color w:val="201F1E"/>
          <w:sz w:val="23"/>
          <w:szCs w:val="23"/>
        </w:rPr>
        <w:t>W</w:t>
      </w:r>
      <w:r w:rsidR="00804865" w:rsidRPr="00C27618">
        <w:rPr>
          <w:rFonts w:ascii="Trebuchet MS" w:hAnsi="Trebuchet MS"/>
          <w:color w:val="201F1E"/>
          <w:sz w:val="23"/>
          <w:szCs w:val="23"/>
        </w:rPr>
        <w:t>e</w:t>
      </w:r>
      <w:r w:rsidR="00A21823" w:rsidRPr="00C27618">
        <w:rPr>
          <w:rFonts w:ascii="Trebuchet MS" w:hAnsi="Trebuchet MS"/>
          <w:color w:val="201F1E"/>
          <w:sz w:val="23"/>
          <w:szCs w:val="23"/>
        </w:rPr>
        <w:t xml:space="preserve"> </w:t>
      </w:r>
      <w:r w:rsidR="00804865" w:rsidRPr="00C27618">
        <w:rPr>
          <w:rFonts w:ascii="Trebuchet MS" w:hAnsi="Trebuchet MS"/>
          <w:color w:val="201F1E"/>
          <w:sz w:val="23"/>
          <w:szCs w:val="23"/>
        </w:rPr>
        <w:t>shared</w:t>
      </w:r>
      <w:r w:rsidR="00FF6BC6" w:rsidRPr="00C27618">
        <w:rPr>
          <w:rFonts w:ascii="Trebuchet MS" w:hAnsi="Trebuchet MS"/>
          <w:color w:val="201F1E"/>
          <w:sz w:val="23"/>
          <w:szCs w:val="23"/>
        </w:rPr>
        <w:t xml:space="preserve"> a draft outline of</w:t>
      </w:r>
      <w:r w:rsidR="00804865" w:rsidRPr="00C27618">
        <w:rPr>
          <w:rFonts w:ascii="Trebuchet MS" w:hAnsi="Trebuchet MS"/>
          <w:color w:val="201F1E"/>
          <w:sz w:val="23"/>
          <w:szCs w:val="23"/>
        </w:rPr>
        <w:t xml:space="preserve"> the think-piece with participants </w:t>
      </w:r>
      <w:r w:rsidR="00084A1E" w:rsidRPr="00C27618">
        <w:rPr>
          <w:rFonts w:ascii="Trebuchet MS" w:hAnsi="Trebuchet MS"/>
          <w:color w:val="201F1E"/>
          <w:sz w:val="23"/>
          <w:szCs w:val="23"/>
        </w:rPr>
        <w:t xml:space="preserve">of the Panel’s National Hubs </w:t>
      </w:r>
      <w:r w:rsidR="00804865" w:rsidRPr="00C27618">
        <w:rPr>
          <w:rFonts w:ascii="Trebuchet MS" w:hAnsi="Trebuchet MS"/>
          <w:color w:val="201F1E"/>
          <w:sz w:val="23"/>
          <w:szCs w:val="23"/>
        </w:rPr>
        <w:t xml:space="preserve">to gather views, </w:t>
      </w:r>
      <w:proofErr w:type="gramStart"/>
      <w:r w:rsidR="00804865" w:rsidRPr="00C27618">
        <w:rPr>
          <w:rFonts w:ascii="Trebuchet MS" w:hAnsi="Trebuchet MS"/>
          <w:color w:val="201F1E"/>
          <w:sz w:val="23"/>
          <w:szCs w:val="23"/>
        </w:rPr>
        <w:t>feedback</w:t>
      </w:r>
      <w:proofErr w:type="gramEnd"/>
      <w:r w:rsidR="00804865" w:rsidRPr="00C27618">
        <w:rPr>
          <w:rFonts w:ascii="Trebuchet MS" w:hAnsi="Trebuchet MS"/>
          <w:color w:val="201F1E"/>
          <w:sz w:val="23"/>
          <w:szCs w:val="23"/>
        </w:rPr>
        <w:t xml:space="preserve"> and thoughts</w:t>
      </w:r>
      <w:r w:rsidR="00285B1F" w:rsidRPr="00C27618">
        <w:rPr>
          <w:rFonts w:ascii="Trebuchet MS" w:hAnsi="Trebuchet MS"/>
          <w:color w:val="201F1E"/>
          <w:sz w:val="23"/>
          <w:szCs w:val="23"/>
        </w:rPr>
        <w:t xml:space="preserve"> </w:t>
      </w:r>
      <w:r w:rsidR="000C0EAD" w:rsidRPr="00C27618">
        <w:rPr>
          <w:rFonts w:ascii="Trebuchet MS" w:hAnsi="Trebuchet MS"/>
          <w:color w:val="201F1E"/>
          <w:sz w:val="23"/>
          <w:szCs w:val="23"/>
        </w:rPr>
        <w:t xml:space="preserve">of consumer-representative organisations across the UK. </w:t>
      </w:r>
      <w:r w:rsidR="00911025" w:rsidRPr="00C27618">
        <w:rPr>
          <w:rFonts w:ascii="Trebuchet MS" w:hAnsi="Trebuchet MS"/>
          <w:color w:val="201F1E"/>
          <w:sz w:val="23"/>
          <w:szCs w:val="23"/>
        </w:rPr>
        <w:t>These inputs have fed into the</w:t>
      </w:r>
      <w:r w:rsidR="00285B1F" w:rsidRPr="00C27618">
        <w:rPr>
          <w:rFonts w:ascii="Trebuchet MS" w:hAnsi="Trebuchet MS"/>
          <w:color w:val="201F1E"/>
          <w:sz w:val="23"/>
          <w:szCs w:val="23"/>
        </w:rPr>
        <w:t xml:space="preserve"> think-piece</w:t>
      </w:r>
      <w:r w:rsidR="00911025" w:rsidRPr="00C27618">
        <w:rPr>
          <w:rFonts w:ascii="Trebuchet MS" w:hAnsi="Trebuchet MS"/>
          <w:color w:val="201F1E"/>
          <w:sz w:val="23"/>
          <w:szCs w:val="23"/>
        </w:rPr>
        <w:t xml:space="preserve"> and </w:t>
      </w:r>
      <w:r w:rsidR="00804865" w:rsidRPr="00C27618">
        <w:rPr>
          <w:rFonts w:ascii="Trebuchet MS" w:hAnsi="Trebuchet MS"/>
          <w:color w:val="201F1E"/>
          <w:sz w:val="23"/>
          <w:szCs w:val="23"/>
        </w:rPr>
        <w:t>are summarised below</w:t>
      </w:r>
      <w:r w:rsidR="0086491F" w:rsidRPr="00C27618">
        <w:rPr>
          <w:rFonts w:ascii="Trebuchet MS" w:hAnsi="Trebuchet MS"/>
          <w:color w:val="201F1E"/>
          <w:sz w:val="23"/>
          <w:szCs w:val="23"/>
        </w:rPr>
        <w:t xml:space="preserve">. </w:t>
      </w:r>
      <w:r w:rsidR="005707D3" w:rsidRPr="00C27618">
        <w:rPr>
          <w:rFonts w:ascii="Trebuchet MS" w:hAnsi="Trebuchet MS"/>
          <w:color w:val="201F1E"/>
          <w:sz w:val="23"/>
          <w:szCs w:val="23"/>
        </w:rPr>
        <w:t xml:space="preserve">We intend to take the final piece to participants </w:t>
      </w:r>
      <w:r w:rsidR="00C27618">
        <w:rPr>
          <w:rFonts w:ascii="Trebuchet MS" w:hAnsi="Trebuchet MS"/>
          <w:color w:val="201F1E"/>
          <w:sz w:val="23"/>
          <w:szCs w:val="23"/>
        </w:rPr>
        <w:t xml:space="preserve">of the Panel’s </w:t>
      </w:r>
      <w:r w:rsidR="005707D3" w:rsidRPr="00C27618">
        <w:rPr>
          <w:rFonts w:ascii="Trebuchet MS" w:hAnsi="Trebuchet MS"/>
          <w:color w:val="201F1E"/>
          <w:sz w:val="23"/>
          <w:szCs w:val="23"/>
        </w:rPr>
        <w:t>Industry Forum before publishing and shar</w:t>
      </w:r>
      <w:r w:rsidR="007860D0" w:rsidRPr="00C27618">
        <w:rPr>
          <w:rFonts w:ascii="Trebuchet MS" w:hAnsi="Trebuchet MS"/>
          <w:color w:val="201F1E"/>
          <w:sz w:val="23"/>
          <w:szCs w:val="23"/>
        </w:rPr>
        <w:t>ing</w:t>
      </w:r>
      <w:r w:rsidR="005707D3" w:rsidRPr="00C27618">
        <w:rPr>
          <w:rFonts w:ascii="Trebuchet MS" w:hAnsi="Trebuchet MS"/>
          <w:color w:val="201F1E"/>
          <w:sz w:val="23"/>
          <w:szCs w:val="23"/>
        </w:rPr>
        <w:t xml:space="preserve"> it widely. W</w:t>
      </w:r>
      <w:r w:rsidR="0086491F" w:rsidRPr="00C27618">
        <w:rPr>
          <w:rFonts w:ascii="Trebuchet MS" w:hAnsi="Trebuchet MS"/>
          <w:color w:val="201F1E"/>
          <w:sz w:val="23"/>
          <w:szCs w:val="23"/>
        </w:rPr>
        <w:t xml:space="preserve">e hope the </w:t>
      </w:r>
      <w:r w:rsidR="00681988" w:rsidRPr="00C27618">
        <w:rPr>
          <w:rFonts w:ascii="Trebuchet MS" w:hAnsi="Trebuchet MS"/>
          <w:color w:val="201F1E"/>
          <w:sz w:val="23"/>
          <w:szCs w:val="23"/>
        </w:rPr>
        <w:t xml:space="preserve">practical suggestions within will help to </w:t>
      </w:r>
      <w:r w:rsidR="00764DF4" w:rsidRPr="00C27618">
        <w:rPr>
          <w:rFonts w:ascii="Trebuchet MS" w:hAnsi="Trebuchet MS"/>
          <w:color w:val="201F1E"/>
          <w:sz w:val="23"/>
          <w:szCs w:val="23"/>
        </w:rPr>
        <w:t xml:space="preserve">secure and </w:t>
      </w:r>
      <w:r w:rsidR="00681988" w:rsidRPr="00C27618">
        <w:rPr>
          <w:rFonts w:ascii="Trebuchet MS" w:hAnsi="Trebuchet MS"/>
          <w:color w:val="201F1E"/>
          <w:sz w:val="23"/>
          <w:szCs w:val="23"/>
        </w:rPr>
        <w:t>promote inclusivity across the communications sector.</w:t>
      </w:r>
    </w:p>
    <w:p w14:paraId="0653AAD1" w14:textId="17DA992A" w:rsidR="005244C5" w:rsidRPr="00C27618" w:rsidRDefault="005244C5" w:rsidP="00C27618">
      <w:pPr>
        <w:pStyle w:val="xxxmsonormal"/>
        <w:spacing w:line="276" w:lineRule="auto"/>
        <w:rPr>
          <w:rFonts w:ascii="Trebuchet MS" w:hAnsi="Trebuchet MS"/>
          <w:color w:val="201F1E"/>
          <w:sz w:val="23"/>
          <w:szCs w:val="23"/>
        </w:rPr>
      </w:pPr>
    </w:p>
    <w:p w14:paraId="74E5FCA5" w14:textId="3832AA36" w:rsidR="00F55582" w:rsidRPr="00C27618" w:rsidRDefault="00C27618" w:rsidP="00C27618">
      <w:pPr>
        <w:pStyle w:val="xxxmsonormal"/>
        <w:spacing w:line="276" w:lineRule="auto"/>
        <w:rPr>
          <w:rFonts w:ascii="Trebuchet MS" w:hAnsi="Trebuchet MS"/>
          <w:color w:val="201F1E"/>
          <w:sz w:val="23"/>
          <w:szCs w:val="23"/>
        </w:rPr>
      </w:pPr>
      <w:r w:rsidRPr="00C27618">
        <w:rPr>
          <w:rFonts w:ascii="Trebuchet MS" w:hAnsi="Trebuchet MS"/>
          <w:b/>
          <w:bCs/>
          <w:noProof/>
          <w:sz w:val="23"/>
          <w:szCs w:val="23"/>
          <w:lang w:val="en-US"/>
        </w:rPr>
        <mc:AlternateContent>
          <mc:Choice Requires="wps">
            <w:drawing>
              <wp:anchor distT="0" distB="0" distL="114300" distR="114300" simplePos="0" relativeHeight="251659264" behindDoc="0" locked="0" layoutInCell="1" allowOverlap="1" wp14:anchorId="263283FC" wp14:editId="5F380889">
                <wp:simplePos x="0" y="0"/>
                <wp:positionH relativeFrom="margin">
                  <wp:posOffset>-124143</wp:posOffset>
                </wp:positionH>
                <wp:positionV relativeFrom="paragraph">
                  <wp:posOffset>-100012</wp:posOffset>
                </wp:positionV>
                <wp:extent cx="5881688" cy="1066800"/>
                <wp:effectExtent l="0" t="0" r="24130" b="19050"/>
                <wp:wrapNone/>
                <wp:docPr id="2" name="Rectangle 2" descr="We asked our stakeholders what more could be done to secure digital participation, skills and confidence for consumers, citizens and micro-businesses. Our stakeholders highlighted the barriers that communications consumer face and how the communications sector, UK governments and others could go further to help consumers participate digitally."/>
                <wp:cNvGraphicFramePr/>
                <a:graphic xmlns:a="http://schemas.openxmlformats.org/drawingml/2006/main">
                  <a:graphicData uri="http://schemas.microsoft.com/office/word/2010/wordprocessingShape">
                    <wps:wsp>
                      <wps:cNvSpPr/>
                      <wps:spPr>
                        <a:xfrm>
                          <a:off x="0" y="0"/>
                          <a:ext cx="5881688" cy="1066800"/>
                        </a:xfrm>
                        <a:prstGeom prst="rect">
                          <a:avLst/>
                        </a:prstGeom>
                        <a:solidFill>
                          <a:srgbClr val="00737F"/>
                        </a:solidFill>
                        <a:ln>
                          <a:solidFill>
                            <a:srgbClr val="00737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75A563" w14:textId="1DA2058E" w:rsidR="00AD060B" w:rsidRPr="00C27618" w:rsidRDefault="00AD060B" w:rsidP="001E2363">
                            <w:pPr>
                              <w:pStyle w:val="xxxmsonormal"/>
                              <w:jc w:val="center"/>
                              <w:rPr>
                                <w:rFonts w:ascii="Trebuchet MS" w:eastAsia="Times New Roman" w:hAnsi="Trebuchet MS"/>
                                <w:b/>
                                <w:bCs/>
                                <w:color w:val="FFFFFF" w:themeColor="background1"/>
                                <w:sz w:val="24"/>
                                <w:szCs w:val="24"/>
                              </w:rPr>
                            </w:pPr>
                            <w:r w:rsidRPr="00C27618">
                              <w:rPr>
                                <w:rFonts w:ascii="Trebuchet MS" w:hAnsi="Trebuchet MS"/>
                                <w:b/>
                                <w:bCs/>
                                <w:color w:val="FFFFFF" w:themeColor="background1"/>
                                <w:sz w:val="24"/>
                                <w:szCs w:val="24"/>
                              </w:rPr>
                              <w:t xml:space="preserve">We asked our stakeholders what more could </w:t>
                            </w:r>
                            <w:r w:rsidR="009E0633" w:rsidRPr="00C27618">
                              <w:rPr>
                                <w:rFonts w:ascii="Trebuchet MS" w:eastAsia="Times New Roman" w:hAnsi="Trebuchet MS"/>
                                <w:b/>
                                <w:bCs/>
                                <w:color w:val="FFFFFF" w:themeColor="background1"/>
                                <w:sz w:val="24"/>
                                <w:szCs w:val="24"/>
                              </w:rPr>
                              <w:t xml:space="preserve">be done </w:t>
                            </w:r>
                            <w:r w:rsidR="007441A9" w:rsidRPr="00C27618">
                              <w:rPr>
                                <w:rFonts w:ascii="Trebuchet MS" w:eastAsia="Times New Roman" w:hAnsi="Trebuchet MS"/>
                                <w:b/>
                                <w:bCs/>
                                <w:color w:val="FFFFFF" w:themeColor="background1"/>
                                <w:sz w:val="24"/>
                                <w:szCs w:val="24"/>
                              </w:rPr>
                              <w:t>to make the communications sector more inclusive</w:t>
                            </w:r>
                            <w:r w:rsidR="00320664" w:rsidRPr="00C27618">
                              <w:rPr>
                                <w:rFonts w:ascii="Trebuchet MS" w:eastAsia="Times New Roman" w:hAnsi="Trebuchet MS"/>
                                <w:b/>
                                <w:bCs/>
                                <w:color w:val="FFFFFF" w:themeColor="background1"/>
                                <w:sz w:val="24"/>
                                <w:szCs w:val="24"/>
                              </w:rPr>
                              <w:t>.</w:t>
                            </w:r>
                            <w:r w:rsidR="009E0633" w:rsidRPr="00C27618">
                              <w:rPr>
                                <w:rFonts w:ascii="Trebuchet MS" w:eastAsia="Times New Roman" w:hAnsi="Trebuchet MS"/>
                                <w:b/>
                                <w:bCs/>
                                <w:color w:val="FFFFFF" w:themeColor="background1"/>
                                <w:sz w:val="24"/>
                                <w:szCs w:val="24"/>
                              </w:rPr>
                              <w:t xml:space="preserve"> Participants </w:t>
                            </w:r>
                            <w:r w:rsidR="00421CAC" w:rsidRPr="00C27618">
                              <w:rPr>
                                <w:rFonts w:ascii="Trebuchet MS" w:eastAsia="Times New Roman" w:hAnsi="Trebuchet MS"/>
                                <w:b/>
                                <w:bCs/>
                                <w:color w:val="FFFFFF" w:themeColor="background1"/>
                                <w:sz w:val="24"/>
                                <w:szCs w:val="24"/>
                              </w:rPr>
                              <w:t xml:space="preserve">highlighted </w:t>
                            </w:r>
                            <w:r w:rsidR="00E2039F" w:rsidRPr="00C27618">
                              <w:rPr>
                                <w:rFonts w:ascii="Trebuchet MS" w:eastAsia="Times New Roman" w:hAnsi="Trebuchet MS"/>
                                <w:b/>
                                <w:bCs/>
                                <w:color w:val="FFFFFF" w:themeColor="background1"/>
                                <w:sz w:val="24"/>
                                <w:szCs w:val="24"/>
                              </w:rPr>
                              <w:t>the barriers faced by communications consumers</w:t>
                            </w:r>
                            <w:r w:rsidR="00DF0929" w:rsidRPr="00C27618">
                              <w:rPr>
                                <w:rFonts w:ascii="Trebuchet MS" w:eastAsia="Times New Roman" w:hAnsi="Trebuchet MS"/>
                                <w:b/>
                                <w:bCs/>
                                <w:color w:val="FFFFFF" w:themeColor="background1"/>
                                <w:sz w:val="24"/>
                                <w:szCs w:val="24"/>
                              </w:rPr>
                              <w:t xml:space="preserve">, </w:t>
                            </w:r>
                            <w:proofErr w:type="gramStart"/>
                            <w:r w:rsidR="00DF0929" w:rsidRPr="00C27618">
                              <w:rPr>
                                <w:rFonts w:ascii="Trebuchet MS" w:eastAsia="Times New Roman" w:hAnsi="Trebuchet MS"/>
                                <w:b/>
                                <w:bCs/>
                                <w:color w:val="FFFFFF" w:themeColor="background1"/>
                                <w:sz w:val="24"/>
                                <w:szCs w:val="24"/>
                              </w:rPr>
                              <w:t>citizens</w:t>
                            </w:r>
                            <w:proofErr w:type="gramEnd"/>
                            <w:r w:rsidR="00DF0929" w:rsidRPr="00C27618">
                              <w:rPr>
                                <w:rFonts w:ascii="Trebuchet MS" w:eastAsia="Times New Roman" w:hAnsi="Trebuchet MS"/>
                                <w:b/>
                                <w:bCs/>
                                <w:color w:val="FFFFFF" w:themeColor="background1"/>
                                <w:sz w:val="24"/>
                                <w:szCs w:val="24"/>
                              </w:rPr>
                              <w:t xml:space="preserve"> and micro-businesses</w:t>
                            </w:r>
                            <w:r w:rsidR="00E2039F" w:rsidRPr="00C27618">
                              <w:rPr>
                                <w:rFonts w:ascii="Trebuchet MS" w:eastAsia="Times New Roman" w:hAnsi="Trebuchet MS"/>
                                <w:b/>
                                <w:bCs/>
                                <w:color w:val="FFFFFF" w:themeColor="background1"/>
                                <w:sz w:val="24"/>
                                <w:szCs w:val="24"/>
                              </w:rPr>
                              <w:t xml:space="preserve"> across the sector and how </w:t>
                            </w:r>
                            <w:r w:rsidR="001E2363" w:rsidRPr="00C27618">
                              <w:rPr>
                                <w:rFonts w:ascii="Trebuchet MS" w:eastAsia="Times New Roman" w:hAnsi="Trebuchet MS"/>
                                <w:b/>
                                <w:bCs/>
                                <w:color w:val="FFFFFF" w:themeColor="background1"/>
                                <w:sz w:val="24"/>
                                <w:szCs w:val="24"/>
                              </w:rPr>
                              <w:t>providers could further support consumers</w:t>
                            </w:r>
                            <w:r w:rsidR="00DF0929" w:rsidRPr="00C27618">
                              <w:rPr>
                                <w:rFonts w:ascii="Trebuchet MS" w:eastAsia="Times New Roman" w:hAnsi="Trebuchet MS"/>
                                <w:b/>
                                <w:bCs/>
                                <w:color w:val="FFFFFF" w:themeColor="background1"/>
                                <w:sz w:val="24"/>
                                <w:szCs w:val="24"/>
                              </w:rPr>
                              <w:t xml:space="preserve"> and</w:t>
                            </w:r>
                            <w:r w:rsidR="00E2039F" w:rsidRPr="00C27618">
                              <w:rPr>
                                <w:rFonts w:ascii="Trebuchet MS" w:eastAsia="Times New Roman" w:hAnsi="Trebuchet MS"/>
                                <w:b/>
                                <w:bCs/>
                                <w:color w:val="FFFFFF" w:themeColor="background1"/>
                                <w:sz w:val="24"/>
                                <w:szCs w:val="24"/>
                              </w:rPr>
                              <w:t xml:space="preserve"> promote inclusivity.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283FC" id="Rectangle 2" o:spid="_x0000_s1026" alt="We asked our stakeholders what more could be done to secure digital participation, skills and confidence for consumers, citizens and micro-businesses. Our stakeholders highlighted the barriers that communications consumer face and how the communications sector, UK governments and others could go further to help consumers participate digitally." style="position:absolute;margin-left:-9.8pt;margin-top:-7.85pt;width:463.15pt;height: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" fillcolor="#00737f" strokecolor="#00737f" strokeweight="1pt">
                <v:textbox>
                  <w:txbxContent>
                    <w:p w14:paraId="5D75A563" w14:textId="1DA2058E" w:rsidR="00AD060B" w:rsidRPr="00C27618" w:rsidRDefault="00AD060B" w:rsidP="001E2363">
                      <w:pPr>
                        <w:pStyle w:val="xxxmsonormal"/>
                        <w:jc w:val="center"/>
                        <w:rPr>
                          <w:rFonts w:ascii="Trebuchet MS" w:eastAsia="Times New Roman" w:hAnsi="Trebuchet MS"/>
                          <w:b/>
                          <w:bCs/>
                          <w:color w:val="FFFFFF" w:themeColor="background1"/>
                          <w:sz w:val="24"/>
                          <w:szCs w:val="24"/>
                        </w:rPr>
                      </w:pPr>
                      <w:r w:rsidRPr="00C27618">
                        <w:rPr>
                          <w:rFonts w:ascii="Trebuchet MS" w:hAnsi="Trebuchet MS"/>
                          <w:b/>
                          <w:bCs/>
                          <w:color w:val="FFFFFF" w:themeColor="background1"/>
                          <w:sz w:val="24"/>
                          <w:szCs w:val="24"/>
                        </w:rPr>
                        <w:t xml:space="preserve">We asked our stakeholders what more could </w:t>
                      </w:r>
                      <w:r w:rsidR="009E0633" w:rsidRPr="00C27618">
                        <w:rPr>
                          <w:rFonts w:ascii="Trebuchet MS" w:eastAsia="Times New Roman" w:hAnsi="Trebuchet MS"/>
                          <w:b/>
                          <w:bCs/>
                          <w:color w:val="FFFFFF" w:themeColor="background1"/>
                          <w:sz w:val="24"/>
                          <w:szCs w:val="24"/>
                        </w:rPr>
                        <w:t xml:space="preserve">be done </w:t>
                      </w:r>
                      <w:r w:rsidR="007441A9" w:rsidRPr="00C27618">
                        <w:rPr>
                          <w:rFonts w:ascii="Trebuchet MS" w:eastAsia="Times New Roman" w:hAnsi="Trebuchet MS"/>
                          <w:b/>
                          <w:bCs/>
                          <w:color w:val="FFFFFF" w:themeColor="background1"/>
                          <w:sz w:val="24"/>
                          <w:szCs w:val="24"/>
                        </w:rPr>
                        <w:t>to make the communications sector more inclusive</w:t>
                      </w:r>
                      <w:r w:rsidR="00320664" w:rsidRPr="00C27618">
                        <w:rPr>
                          <w:rFonts w:ascii="Trebuchet MS" w:eastAsia="Times New Roman" w:hAnsi="Trebuchet MS"/>
                          <w:b/>
                          <w:bCs/>
                          <w:color w:val="FFFFFF" w:themeColor="background1"/>
                          <w:sz w:val="24"/>
                          <w:szCs w:val="24"/>
                        </w:rPr>
                        <w:t>.</w:t>
                      </w:r>
                      <w:r w:rsidR="009E0633" w:rsidRPr="00C27618">
                        <w:rPr>
                          <w:rFonts w:ascii="Trebuchet MS" w:eastAsia="Times New Roman" w:hAnsi="Trebuchet MS"/>
                          <w:b/>
                          <w:bCs/>
                          <w:color w:val="FFFFFF" w:themeColor="background1"/>
                          <w:sz w:val="24"/>
                          <w:szCs w:val="24"/>
                        </w:rPr>
                        <w:t xml:space="preserve"> Participants </w:t>
                      </w:r>
                      <w:r w:rsidR="00421CAC" w:rsidRPr="00C27618">
                        <w:rPr>
                          <w:rFonts w:ascii="Trebuchet MS" w:eastAsia="Times New Roman" w:hAnsi="Trebuchet MS"/>
                          <w:b/>
                          <w:bCs/>
                          <w:color w:val="FFFFFF" w:themeColor="background1"/>
                          <w:sz w:val="24"/>
                          <w:szCs w:val="24"/>
                        </w:rPr>
                        <w:t xml:space="preserve">highlighted </w:t>
                      </w:r>
                      <w:r w:rsidR="00E2039F" w:rsidRPr="00C27618">
                        <w:rPr>
                          <w:rFonts w:ascii="Trebuchet MS" w:eastAsia="Times New Roman" w:hAnsi="Trebuchet MS"/>
                          <w:b/>
                          <w:bCs/>
                          <w:color w:val="FFFFFF" w:themeColor="background1"/>
                          <w:sz w:val="24"/>
                          <w:szCs w:val="24"/>
                        </w:rPr>
                        <w:t>the barriers faced by communications consumers</w:t>
                      </w:r>
                      <w:r w:rsidR="00DF0929" w:rsidRPr="00C27618">
                        <w:rPr>
                          <w:rFonts w:ascii="Trebuchet MS" w:eastAsia="Times New Roman" w:hAnsi="Trebuchet MS"/>
                          <w:b/>
                          <w:bCs/>
                          <w:color w:val="FFFFFF" w:themeColor="background1"/>
                          <w:sz w:val="24"/>
                          <w:szCs w:val="24"/>
                        </w:rPr>
                        <w:t xml:space="preserve">, </w:t>
                      </w:r>
                      <w:proofErr w:type="gramStart"/>
                      <w:r w:rsidR="00DF0929" w:rsidRPr="00C27618">
                        <w:rPr>
                          <w:rFonts w:ascii="Trebuchet MS" w:eastAsia="Times New Roman" w:hAnsi="Trebuchet MS"/>
                          <w:b/>
                          <w:bCs/>
                          <w:color w:val="FFFFFF" w:themeColor="background1"/>
                          <w:sz w:val="24"/>
                          <w:szCs w:val="24"/>
                        </w:rPr>
                        <w:t>citizens</w:t>
                      </w:r>
                      <w:proofErr w:type="gramEnd"/>
                      <w:r w:rsidR="00DF0929" w:rsidRPr="00C27618">
                        <w:rPr>
                          <w:rFonts w:ascii="Trebuchet MS" w:eastAsia="Times New Roman" w:hAnsi="Trebuchet MS"/>
                          <w:b/>
                          <w:bCs/>
                          <w:color w:val="FFFFFF" w:themeColor="background1"/>
                          <w:sz w:val="24"/>
                          <w:szCs w:val="24"/>
                        </w:rPr>
                        <w:t xml:space="preserve"> and micro-businesses</w:t>
                      </w:r>
                      <w:r w:rsidR="00E2039F" w:rsidRPr="00C27618">
                        <w:rPr>
                          <w:rFonts w:ascii="Trebuchet MS" w:eastAsia="Times New Roman" w:hAnsi="Trebuchet MS"/>
                          <w:b/>
                          <w:bCs/>
                          <w:color w:val="FFFFFF" w:themeColor="background1"/>
                          <w:sz w:val="24"/>
                          <w:szCs w:val="24"/>
                        </w:rPr>
                        <w:t xml:space="preserve"> across the sector and how </w:t>
                      </w:r>
                      <w:r w:rsidR="001E2363" w:rsidRPr="00C27618">
                        <w:rPr>
                          <w:rFonts w:ascii="Trebuchet MS" w:eastAsia="Times New Roman" w:hAnsi="Trebuchet MS"/>
                          <w:b/>
                          <w:bCs/>
                          <w:color w:val="FFFFFF" w:themeColor="background1"/>
                          <w:sz w:val="24"/>
                          <w:szCs w:val="24"/>
                        </w:rPr>
                        <w:t>providers could further support consumers</w:t>
                      </w:r>
                      <w:r w:rsidR="00DF0929" w:rsidRPr="00C27618">
                        <w:rPr>
                          <w:rFonts w:ascii="Trebuchet MS" w:eastAsia="Times New Roman" w:hAnsi="Trebuchet MS"/>
                          <w:b/>
                          <w:bCs/>
                          <w:color w:val="FFFFFF" w:themeColor="background1"/>
                          <w:sz w:val="24"/>
                          <w:szCs w:val="24"/>
                        </w:rPr>
                        <w:t xml:space="preserve"> and</w:t>
                      </w:r>
                      <w:r w:rsidR="00E2039F" w:rsidRPr="00C27618">
                        <w:rPr>
                          <w:rFonts w:ascii="Trebuchet MS" w:eastAsia="Times New Roman" w:hAnsi="Trebuchet MS"/>
                          <w:b/>
                          <w:bCs/>
                          <w:color w:val="FFFFFF" w:themeColor="background1"/>
                          <w:sz w:val="24"/>
                          <w:szCs w:val="24"/>
                        </w:rPr>
                        <w:t xml:space="preserve"> promote inclusivity.</w:t>
                      </w:r>
                    </w:p>
                  </w:txbxContent>
                </v:textbox>
                <w10:wrap anchorx="margin"/>
              </v:rect>
            </w:pict>
          </mc:Fallback>
        </mc:AlternateContent>
      </w:r>
    </w:p>
    <w:p w14:paraId="2A0B3A9C" w14:textId="4E0B2AAF" w:rsidR="00976842" w:rsidRPr="00C27618" w:rsidRDefault="00976842" w:rsidP="00C27618">
      <w:pPr>
        <w:pStyle w:val="xxxmsonormal"/>
        <w:spacing w:line="276" w:lineRule="auto"/>
        <w:rPr>
          <w:rFonts w:ascii="Trebuchet MS" w:hAnsi="Trebuchet MS"/>
          <w:color w:val="201F1E"/>
          <w:sz w:val="23"/>
          <w:szCs w:val="23"/>
        </w:rPr>
      </w:pPr>
    </w:p>
    <w:p w14:paraId="4ED12D9E" w14:textId="77777777" w:rsidR="00C27618" w:rsidRDefault="00C27618" w:rsidP="00C27618">
      <w:pPr>
        <w:spacing w:line="276" w:lineRule="auto"/>
        <w:rPr>
          <w:rFonts w:ascii="Trebuchet MS" w:hAnsi="Trebuchet MS"/>
          <w:b/>
          <w:bCs/>
          <w:sz w:val="23"/>
          <w:szCs w:val="23"/>
        </w:rPr>
      </w:pPr>
    </w:p>
    <w:p w14:paraId="46675B01" w14:textId="58C6BCAE" w:rsidR="00C27618" w:rsidRDefault="00C27618" w:rsidP="00C27618">
      <w:pPr>
        <w:spacing w:line="276" w:lineRule="auto"/>
        <w:rPr>
          <w:rFonts w:ascii="Trebuchet MS" w:hAnsi="Trebuchet MS"/>
          <w:b/>
          <w:bCs/>
          <w:sz w:val="23"/>
          <w:szCs w:val="23"/>
        </w:rPr>
      </w:pPr>
    </w:p>
    <w:p w14:paraId="051A85A1" w14:textId="77777777" w:rsidR="00C27618" w:rsidRDefault="00C27618" w:rsidP="00C27618">
      <w:pPr>
        <w:spacing w:line="276" w:lineRule="auto"/>
        <w:rPr>
          <w:rFonts w:ascii="Trebuchet MS" w:hAnsi="Trebuchet MS"/>
          <w:b/>
          <w:bCs/>
          <w:sz w:val="23"/>
          <w:szCs w:val="23"/>
        </w:rPr>
      </w:pPr>
    </w:p>
    <w:p w14:paraId="7C8168BE" w14:textId="3CB10A02" w:rsidR="005244C5" w:rsidRPr="00C27618" w:rsidRDefault="008D52EA" w:rsidP="00C27618">
      <w:pPr>
        <w:spacing w:line="276" w:lineRule="auto"/>
        <w:rPr>
          <w:rFonts w:ascii="Trebuchet MS" w:hAnsi="Trebuchet MS"/>
          <w:b/>
          <w:bCs/>
          <w:sz w:val="23"/>
          <w:szCs w:val="23"/>
        </w:rPr>
      </w:pPr>
      <w:r w:rsidRPr="00C27618">
        <w:rPr>
          <w:rFonts w:ascii="Trebuchet MS" w:hAnsi="Trebuchet MS"/>
          <w:b/>
          <w:bCs/>
          <w:sz w:val="23"/>
          <w:szCs w:val="23"/>
        </w:rPr>
        <w:t xml:space="preserve">Highlighted below are the key issues </w:t>
      </w:r>
      <w:r w:rsidR="00F55582" w:rsidRPr="00C27618">
        <w:rPr>
          <w:rFonts w:ascii="Trebuchet MS" w:hAnsi="Trebuchet MS"/>
          <w:b/>
          <w:bCs/>
          <w:sz w:val="23"/>
          <w:szCs w:val="23"/>
        </w:rPr>
        <w:t xml:space="preserve">that </w:t>
      </w:r>
      <w:r w:rsidRPr="00C27618">
        <w:rPr>
          <w:rFonts w:ascii="Trebuchet MS" w:hAnsi="Trebuchet MS"/>
          <w:b/>
          <w:bCs/>
          <w:sz w:val="23"/>
          <w:szCs w:val="23"/>
        </w:rPr>
        <w:t>emerged from our discussions with Hub participants across the UK Nations</w:t>
      </w:r>
      <w:r w:rsidR="005707D3" w:rsidRPr="00C27618">
        <w:rPr>
          <w:rFonts w:ascii="Trebuchet MS" w:hAnsi="Trebuchet MS"/>
          <w:b/>
          <w:bCs/>
          <w:sz w:val="23"/>
          <w:szCs w:val="23"/>
        </w:rPr>
        <w:t xml:space="preserve"> of </w:t>
      </w:r>
      <w:r w:rsidR="00A15F80" w:rsidRPr="00C27618">
        <w:rPr>
          <w:rFonts w:ascii="Trebuchet MS" w:hAnsi="Trebuchet MS"/>
          <w:b/>
          <w:bCs/>
          <w:sz w:val="23"/>
          <w:szCs w:val="23"/>
        </w:rPr>
        <w:t>England</w:t>
      </w:r>
      <w:r w:rsidR="00A15F80">
        <w:rPr>
          <w:rFonts w:ascii="Trebuchet MS" w:hAnsi="Trebuchet MS"/>
          <w:b/>
          <w:bCs/>
          <w:sz w:val="23"/>
          <w:szCs w:val="23"/>
        </w:rPr>
        <w:t xml:space="preserve">, </w:t>
      </w:r>
      <w:r w:rsidR="005707D3" w:rsidRPr="00C27618">
        <w:rPr>
          <w:rFonts w:ascii="Trebuchet MS" w:hAnsi="Trebuchet MS"/>
          <w:b/>
          <w:bCs/>
          <w:sz w:val="23"/>
          <w:szCs w:val="23"/>
        </w:rPr>
        <w:t xml:space="preserve">Northern Ireland, </w:t>
      </w:r>
      <w:proofErr w:type="gramStart"/>
      <w:r w:rsidR="00A15F80" w:rsidRPr="00C27618">
        <w:rPr>
          <w:rFonts w:ascii="Trebuchet MS" w:hAnsi="Trebuchet MS"/>
          <w:b/>
          <w:bCs/>
          <w:sz w:val="23"/>
          <w:szCs w:val="23"/>
        </w:rPr>
        <w:t>Scotland</w:t>
      </w:r>
      <w:proofErr w:type="gramEnd"/>
      <w:r w:rsidR="00A15F80">
        <w:rPr>
          <w:rFonts w:ascii="Trebuchet MS" w:hAnsi="Trebuchet MS"/>
          <w:b/>
          <w:bCs/>
          <w:sz w:val="23"/>
          <w:szCs w:val="23"/>
        </w:rPr>
        <w:t xml:space="preserve"> and Wales.</w:t>
      </w:r>
    </w:p>
    <w:p w14:paraId="0EE4FA28" w14:textId="4F2A2088" w:rsidR="00C23C48" w:rsidRPr="00C27618" w:rsidRDefault="008D5ADC" w:rsidP="00C27618">
      <w:pPr>
        <w:pStyle w:val="ListParagraph"/>
        <w:numPr>
          <w:ilvl w:val="0"/>
          <w:numId w:val="4"/>
        </w:numPr>
        <w:spacing w:line="276" w:lineRule="auto"/>
        <w:ind w:left="426" w:hanging="284"/>
        <w:rPr>
          <w:rFonts w:ascii="Trebuchet MS" w:hAnsi="Trebuchet MS"/>
          <w:b/>
          <w:bCs/>
          <w:color w:val="201F1E"/>
          <w:sz w:val="23"/>
          <w:szCs w:val="23"/>
        </w:rPr>
      </w:pPr>
      <w:r w:rsidRPr="00C27618">
        <w:rPr>
          <w:rFonts w:ascii="Trebuchet MS" w:hAnsi="Trebuchet MS"/>
          <w:b/>
          <w:bCs/>
          <w:color w:val="201F1E"/>
          <w:sz w:val="23"/>
          <w:szCs w:val="23"/>
        </w:rPr>
        <w:t>Communications providers should seek to i</w:t>
      </w:r>
      <w:r w:rsidR="000832A1" w:rsidRPr="00C27618">
        <w:rPr>
          <w:rFonts w:ascii="Trebuchet MS" w:hAnsi="Trebuchet MS"/>
          <w:b/>
          <w:bCs/>
          <w:color w:val="201F1E"/>
          <w:sz w:val="23"/>
          <w:szCs w:val="23"/>
        </w:rPr>
        <w:t>dentify</w:t>
      </w:r>
      <w:r w:rsidR="00507980" w:rsidRPr="00C27618">
        <w:rPr>
          <w:rFonts w:ascii="Trebuchet MS" w:hAnsi="Trebuchet MS"/>
          <w:b/>
          <w:bCs/>
          <w:color w:val="201F1E"/>
          <w:sz w:val="23"/>
          <w:szCs w:val="23"/>
        </w:rPr>
        <w:t xml:space="preserve"> </w:t>
      </w:r>
      <w:r w:rsidR="000832A1" w:rsidRPr="00C27618">
        <w:rPr>
          <w:rFonts w:ascii="Trebuchet MS" w:hAnsi="Trebuchet MS"/>
          <w:b/>
          <w:bCs/>
          <w:color w:val="201F1E"/>
          <w:sz w:val="23"/>
          <w:szCs w:val="23"/>
        </w:rPr>
        <w:t xml:space="preserve">consumers’ </w:t>
      </w:r>
      <w:r w:rsidR="00B04C3D" w:rsidRPr="00C27618">
        <w:rPr>
          <w:rFonts w:ascii="Trebuchet MS" w:hAnsi="Trebuchet MS"/>
          <w:b/>
          <w:bCs/>
          <w:color w:val="201F1E"/>
          <w:sz w:val="23"/>
          <w:szCs w:val="23"/>
        </w:rPr>
        <w:t xml:space="preserve">access </w:t>
      </w:r>
      <w:r w:rsidR="000832A1" w:rsidRPr="00C27618">
        <w:rPr>
          <w:rFonts w:ascii="Trebuchet MS" w:hAnsi="Trebuchet MS"/>
          <w:b/>
          <w:bCs/>
          <w:color w:val="201F1E"/>
          <w:sz w:val="23"/>
          <w:szCs w:val="23"/>
        </w:rPr>
        <w:t>requirements</w:t>
      </w:r>
      <w:r w:rsidRPr="00C27618">
        <w:rPr>
          <w:rFonts w:ascii="Trebuchet MS" w:hAnsi="Trebuchet MS"/>
          <w:b/>
          <w:bCs/>
          <w:color w:val="201F1E"/>
          <w:sz w:val="23"/>
          <w:szCs w:val="23"/>
        </w:rPr>
        <w:t xml:space="preserve"> early-on and throughout the c</w:t>
      </w:r>
      <w:r w:rsidR="002B7975" w:rsidRPr="00C27618">
        <w:rPr>
          <w:rFonts w:ascii="Trebuchet MS" w:hAnsi="Trebuchet MS"/>
          <w:b/>
          <w:bCs/>
          <w:color w:val="201F1E"/>
          <w:sz w:val="23"/>
          <w:szCs w:val="23"/>
        </w:rPr>
        <w:t>onsu</w:t>
      </w:r>
      <w:r w:rsidRPr="00C27618">
        <w:rPr>
          <w:rFonts w:ascii="Trebuchet MS" w:hAnsi="Trebuchet MS"/>
          <w:b/>
          <w:bCs/>
          <w:color w:val="201F1E"/>
          <w:sz w:val="23"/>
          <w:szCs w:val="23"/>
        </w:rPr>
        <w:t xml:space="preserve">mer </w:t>
      </w:r>
      <w:r w:rsidR="00507D41" w:rsidRPr="00C27618">
        <w:rPr>
          <w:rFonts w:ascii="Trebuchet MS" w:hAnsi="Trebuchet MS"/>
          <w:b/>
          <w:bCs/>
          <w:color w:val="201F1E"/>
          <w:sz w:val="23"/>
          <w:szCs w:val="23"/>
        </w:rPr>
        <w:t>journey to ensure that requirements are consistently</w:t>
      </w:r>
      <w:r w:rsidR="004821FF" w:rsidRPr="00C27618">
        <w:rPr>
          <w:rFonts w:ascii="Trebuchet MS" w:hAnsi="Trebuchet MS"/>
          <w:b/>
          <w:bCs/>
          <w:color w:val="201F1E"/>
          <w:sz w:val="23"/>
          <w:szCs w:val="23"/>
        </w:rPr>
        <w:t xml:space="preserve"> updated and</w:t>
      </w:r>
      <w:r w:rsidR="00507D41" w:rsidRPr="00C27618">
        <w:rPr>
          <w:rFonts w:ascii="Trebuchet MS" w:hAnsi="Trebuchet MS"/>
          <w:b/>
          <w:bCs/>
          <w:color w:val="201F1E"/>
          <w:sz w:val="23"/>
          <w:szCs w:val="23"/>
        </w:rPr>
        <w:t xml:space="preserve"> met. </w:t>
      </w:r>
    </w:p>
    <w:p w14:paraId="0333FCF8" w14:textId="3B478DB7" w:rsidR="00F55582" w:rsidRPr="00C27618" w:rsidRDefault="00F55582" w:rsidP="00C27618">
      <w:pPr>
        <w:pStyle w:val="ListParagraph"/>
        <w:numPr>
          <w:ilvl w:val="0"/>
          <w:numId w:val="4"/>
        </w:numPr>
        <w:spacing w:line="276" w:lineRule="auto"/>
        <w:ind w:left="426" w:hanging="284"/>
        <w:rPr>
          <w:rFonts w:ascii="Trebuchet MS" w:hAnsi="Trebuchet MS"/>
          <w:b/>
          <w:bCs/>
          <w:color w:val="201F1E"/>
          <w:sz w:val="23"/>
          <w:szCs w:val="23"/>
        </w:rPr>
      </w:pPr>
      <w:r w:rsidRPr="00C27618">
        <w:rPr>
          <w:rFonts w:ascii="Trebuchet MS" w:hAnsi="Trebuchet MS"/>
          <w:b/>
          <w:bCs/>
          <w:color w:val="201F1E"/>
          <w:sz w:val="23"/>
          <w:szCs w:val="23"/>
        </w:rPr>
        <w:t>Communications providers should ensure that front-line staff have received sufficient training to understand c</w:t>
      </w:r>
      <w:r w:rsidR="00EE6A26" w:rsidRPr="00C27618">
        <w:rPr>
          <w:rFonts w:ascii="Trebuchet MS" w:hAnsi="Trebuchet MS"/>
          <w:b/>
          <w:bCs/>
          <w:color w:val="201F1E"/>
          <w:sz w:val="23"/>
          <w:szCs w:val="23"/>
        </w:rPr>
        <w:t>onsu</w:t>
      </w:r>
      <w:r w:rsidRPr="00C27618">
        <w:rPr>
          <w:rFonts w:ascii="Trebuchet MS" w:hAnsi="Trebuchet MS"/>
          <w:b/>
          <w:bCs/>
          <w:color w:val="201F1E"/>
          <w:sz w:val="23"/>
          <w:szCs w:val="23"/>
        </w:rPr>
        <w:t>mer</w:t>
      </w:r>
      <w:r w:rsidR="004821FF" w:rsidRPr="00C27618">
        <w:rPr>
          <w:rFonts w:ascii="Trebuchet MS" w:hAnsi="Trebuchet MS"/>
          <w:b/>
          <w:bCs/>
          <w:color w:val="201F1E"/>
          <w:sz w:val="23"/>
          <w:szCs w:val="23"/>
        </w:rPr>
        <w:t>s’</w:t>
      </w:r>
      <w:r w:rsidRPr="00C27618">
        <w:rPr>
          <w:rFonts w:ascii="Trebuchet MS" w:hAnsi="Trebuchet MS"/>
          <w:b/>
          <w:bCs/>
          <w:color w:val="201F1E"/>
          <w:sz w:val="23"/>
          <w:szCs w:val="23"/>
        </w:rPr>
        <w:t xml:space="preserve"> </w:t>
      </w:r>
      <w:r w:rsidR="004A67D3" w:rsidRPr="00C27618">
        <w:rPr>
          <w:rFonts w:ascii="Trebuchet MS" w:hAnsi="Trebuchet MS"/>
          <w:b/>
          <w:bCs/>
          <w:color w:val="201F1E"/>
          <w:sz w:val="23"/>
          <w:szCs w:val="23"/>
        </w:rPr>
        <w:t xml:space="preserve">access </w:t>
      </w:r>
      <w:r w:rsidRPr="00C27618">
        <w:rPr>
          <w:rFonts w:ascii="Trebuchet MS" w:hAnsi="Trebuchet MS"/>
          <w:b/>
          <w:bCs/>
          <w:color w:val="201F1E"/>
          <w:sz w:val="23"/>
          <w:szCs w:val="23"/>
        </w:rPr>
        <w:t>requirements</w:t>
      </w:r>
      <w:r w:rsidR="00CD78DF" w:rsidRPr="00C27618">
        <w:rPr>
          <w:rFonts w:ascii="Trebuchet MS" w:hAnsi="Trebuchet MS"/>
          <w:b/>
          <w:bCs/>
          <w:color w:val="201F1E"/>
          <w:sz w:val="23"/>
          <w:szCs w:val="23"/>
        </w:rPr>
        <w:t>.</w:t>
      </w:r>
    </w:p>
    <w:p w14:paraId="2606C25F" w14:textId="77777777" w:rsidR="000948DA" w:rsidRPr="00C27618" w:rsidRDefault="000948DA" w:rsidP="00C27618">
      <w:pPr>
        <w:pStyle w:val="ListParagraph"/>
        <w:numPr>
          <w:ilvl w:val="0"/>
          <w:numId w:val="4"/>
        </w:numPr>
        <w:spacing w:line="276" w:lineRule="auto"/>
        <w:ind w:left="426" w:hanging="284"/>
        <w:rPr>
          <w:rFonts w:ascii="Trebuchet MS" w:hAnsi="Trebuchet MS"/>
          <w:b/>
          <w:bCs/>
          <w:sz w:val="23"/>
          <w:szCs w:val="23"/>
        </w:rPr>
      </w:pPr>
      <w:r w:rsidRPr="00C27618">
        <w:rPr>
          <w:rFonts w:ascii="Trebuchet MS" w:hAnsi="Trebuchet MS"/>
          <w:b/>
          <w:bCs/>
          <w:sz w:val="23"/>
          <w:szCs w:val="23"/>
        </w:rPr>
        <w:t xml:space="preserve">Communications providers should provide specialist support to consumers in vulnerable circumstances. </w:t>
      </w:r>
    </w:p>
    <w:p w14:paraId="705AC68A" w14:textId="50480DA0" w:rsidR="00F55582" w:rsidRPr="00C27618" w:rsidRDefault="00F55582" w:rsidP="00C27618">
      <w:pPr>
        <w:pStyle w:val="ListParagraph"/>
        <w:numPr>
          <w:ilvl w:val="0"/>
          <w:numId w:val="4"/>
        </w:numPr>
        <w:spacing w:line="276" w:lineRule="auto"/>
        <w:ind w:left="426" w:hanging="284"/>
        <w:rPr>
          <w:rFonts w:ascii="Trebuchet MS" w:hAnsi="Trebuchet MS"/>
          <w:b/>
          <w:bCs/>
          <w:sz w:val="23"/>
          <w:szCs w:val="23"/>
        </w:rPr>
      </w:pPr>
      <w:r w:rsidRPr="00C27618">
        <w:rPr>
          <w:rFonts w:ascii="Trebuchet MS" w:hAnsi="Trebuchet MS"/>
          <w:b/>
          <w:bCs/>
          <w:sz w:val="23"/>
          <w:szCs w:val="23"/>
        </w:rPr>
        <w:t xml:space="preserve">Communications services should be inclusive by design – ensuring that products and services designed for consumers are accessible to </w:t>
      </w:r>
      <w:r w:rsidR="005707D3" w:rsidRPr="00C27618">
        <w:rPr>
          <w:rFonts w:ascii="Trebuchet MS" w:hAnsi="Trebuchet MS"/>
          <w:b/>
          <w:bCs/>
          <w:sz w:val="23"/>
          <w:szCs w:val="23"/>
        </w:rPr>
        <w:t>all, from the outset</w:t>
      </w:r>
      <w:r w:rsidRPr="00C27618">
        <w:rPr>
          <w:rFonts w:ascii="Trebuchet MS" w:hAnsi="Trebuchet MS"/>
          <w:b/>
          <w:bCs/>
          <w:sz w:val="23"/>
          <w:szCs w:val="23"/>
        </w:rPr>
        <w:t>.</w:t>
      </w:r>
    </w:p>
    <w:p w14:paraId="4BD184BA" w14:textId="77777777" w:rsidR="00AD060B" w:rsidRPr="00C27618" w:rsidRDefault="00AD060B" w:rsidP="00C27618">
      <w:pPr>
        <w:pStyle w:val="ListParagraph"/>
        <w:spacing w:line="276" w:lineRule="auto"/>
        <w:rPr>
          <w:rFonts w:ascii="Trebuchet MS" w:hAnsi="Trebuchet MS"/>
          <w:b/>
          <w:bCs/>
          <w:sz w:val="23"/>
          <w:szCs w:val="23"/>
        </w:rPr>
      </w:pPr>
    </w:p>
    <w:p w14:paraId="22E99016" w14:textId="38E18764" w:rsidR="00F55582" w:rsidRPr="00C27618" w:rsidRDefault="00F55582" w:rsidP="00C27618">
      <w:pPr>
        <w:pStyle w:val="ListParagraph"/>
        <w:numPr>
          <w:ilvl w:val="0"/>
          <w:numId w:val="5"/>
        </w:numPr>
        <w:spacing w:line="276" w:lineRule="auto"/>
        <w:ind w:left="284" w:hanging="284"/>
        <w:rPr>
          <w:rFonts w:ascii="Trebuchet MS" w:hAnsi="Trebuchet MS"/>
          <w:b/>
          <w:bCs/>
          <w:color w:val="201F1E"/>
          <w:sz w:val="23"/>
          <w:szCs w:val="23"/>
        </w:rPr>
      </w:pPr>
      <w:r w:rsidRPr="00C27618">
        <w:rPr>
          <w:rFonts w:ascii="Trebuchet MS" w:hAnsi="Trebuchet MS"/>
          <w:b/>
          <w:bCs/>
          <w:color w:val="201F1E"/>
          <w:sz w:val="23"/>
          <w:szCs w:val="23"/>
        </w:rPr>
        <w:t xml:space="preserve">Communications providers should seek to identify consumers’ access requirements early-on and throughout the consumer journey to ensure that requirements are consistently met. </w:t>
      </w:r>
    </w:p>
    <w:p w14:paraId="15C4ECE6" w14:textId="77777777" w:rsidR="00EC6570" w:rsidRPr="00C27618" w:rsidRDefault="00EC6570" w:rsidP="00C27618">
      <w:pPr>
        <w:pStyle w:val="ListParagraph"/>
        <w:numPr>
          <w:ilvl w:val="0"/>
          <w:numId w:val="1"/>
        </w:numPr>
        <w:spacing w:line="276" w:lineRule="auto"/>
        <w:ind w:left="567" w:hanging="284"/>
        <w:rPr>
          <w:rFonts w:ascii="Trebuchet MS" w:hAnsi="Trebuchet MS"/>
          <w:sz w:val="23"/>
          <w:szCs w:val="23"/>
        </w:rPr>
      </w:pPr>
      <w:r w:rsidRPr="00C27618">
        <w:rPr>
          <w:rFonts w:ascii="Trebuchet MS" w:hAnsi="Trebuchet MS"/>
          <w:sz w:val="23"/>
          <w:szCs w:val="23"/>
        </w:rPr>
        <w:t xml:space="preserve">Providers should capture any consumer requirements early-on in the customer journey and avoid consumers having to repeat themselves in future.  </w:t>
      </w:r>
    </w:p>
    <w:p w14:paraId="0048F985" w14:textId="77777777" w:rsidR="00EC6570" w:rsidRPr="00C27618" w:rsidRDefault="00EC6570" w:rsidP="00C27618">
      <w:pPr>
        <w:pStyle w:val="ListParagraph"/>
        <w:numPr>
          <w:ilvl w:val="0"/>
          <w:numId w:val="1"/>
        </w:numPr>
        <w:spacing w:line="276" w:lineRule="auto"/>
        <w:ind w:left="567" w:hanging="284"/>
        <w:rPr>
          <w:rFonts w:ascii="Trebuchet MS" w:hAnsi="Trebuchet MS"/>
          <w:sz w:val="23"/>
          <w:szCs w:val="23"/>
        </w:rPr>
      </w:pPr>
      <w:r w:rsidRPr="00C27618">
        <w:rPr>
          <w:rFonts w:ascii="Trebuchet MS" w:hAnsi="Trebuchet MS"/>
          <w:sz w:val="23"/>
          <w:szCs w:val="23"/>
        </w:rPr>
        <w:t xml:space="preserve">Identifying consumer preferences should be standardised and data shared across the communications sector e.g. communications passports. </w:t>
      </w:r>
    </w:p>
    <w:p w14:paraId="0A990842" w14:textId="77777777" w:rsidR="00EC6570" w:rsidRPr="00C27618" w:rsidRDefault="00EC6570" w:rsidP="00C27618">
      <w:pPr>
        <w:pStyle w:val="ListParagraph"/>
        <w:numPr>
          <w:ilvl w:val="0"/>
          <w:numId w:val="1"/>
        </w:numPr>
        <w:spacing w:line="276" w:lineRule="auto"/>
        <w:ind w:left="567" w:hanging="284"/>
        <w:rPr>
          <w:rFonts w:ascii="Trebuchet MS" w:hAnsi="Trebuchet MS"/>
          <w:sz w:val="23"/>
          <w:szCs w:val="23"/>
        </w:rPr>
      </w:pPr>
      <w:r w:rsidRPr="00C27618">
        <w:rPr>
          <w:rFonts w:ascii="Trebuchet MS" w:hAnsi="Trebuchet MS"/>
          <w:sz w:val="23"/>
          <w:szCs w:val="23"/>
        </w:rPr>
        <w:t>Consumer vulnerability data should be recorded consistently across the sector and continually refreshed to reflect the sometimes-transient nature of vulnerability.</w:t>
      </w:r>
    </w:p>
    <w:p w14:paraId="2F986C46" w14:textId="099CF716" w:rsidR="006B71DE" w:rsidRPr="00C27618" w:rsidRDefault="006B71DE" w:rsidP="00C27618">
      <w:pPr>
        <w:pStyle w:val="ListParagraph"/>
        <w:numPr>
          <w:ilvl w:val="0"/>
          <w:numId w:val="1"/>
        </w:numPr>
        <w:spacing w:line="276" w:lineRule="auto"/>
        <w:ind w:left="567" w:hanging="284"/>
        <w:rPr>
          <w:rFonts w:ascii="Trebuchet MS" w:hAnsi="Trebuchet MS"/>
          <w:sz w:val="23"/>
          <w:szCs w:val="23"/>
        </w:rPr>
      </w:pPr>
      <w:r w:rsidRPr="00C27618">
        <w:rPr>
          <w:rFonts w:ascii="Trebuchet MS" w:hAnsi="Trebuchet MS"/>
          <w:sz w:val="23"/>
          <w:szCs w:val="23"/>
        </w:rPr>
        <w:t>Many consumers are reluctant to flag specific access requirements with their provider as they don’t identify as being ‘vulnerable’. It was noted that c</w:t>
      </w:r>
      <w:r w:rsidR="002B7975" w:rsidRPr="00C27618">
        <w:rPr>
          <w:rFonts w:ascii="Trebuchet MS" w:hAnsi="Trebuchet MS"/>
          <w:sz w:val="23"/>
          <w:szCs w:val="23"/>
        </w:rPr>
        <w:t xml:space="preserve">onsumer </w:t>
      </w:r>
      <w:r w:rsidRPr="00C27618">
        <w:rPr>
          <w:rFonts w:ascii="Trebuchet MS" w:hAnsi="Trebuchet MS"/>
          <w:sz w:val="23"/>
          <w:szCs w:val="23"/>
        </w:rPr>
        <w:t xml:space="preserve">uptake to vulnerability registers is significantly low. Though, this could also be a consequence of many consumers being unaware that support exists. </w:t>
      </w:r>
    </w:p>
    <w:p w14:paraId="5860CB26" w14:textId="2F4DECCA" w:rsidR="00EC6570" w:rsidRPr="00C27618" w:rsidRDefault="00EC6570" w:rsidP="00C27618">
      <w:pPr>
        <w:pStyle w:val="ListParagraph"/>
        <w:numPr>
          <w:ilvl w:val="0"/>
          <w:numId w:val="1"/>
        </w:numPr>
        <w:spacing w:line="276" w:lineRule="auto"/>
        <w:ind w:left="567" w:hanging="284"/>
        <w:rPr>
          <w:rFonts w:ascii="Trebuchet MS" w:hAnsi="Trebuchet MS"/>
          <w:sz w:val="23"/>
          <w:szCs w:val="23"/>
        </w:rPr>
      </w:pPr>
      <w:r w:rsidRPr="00C27618">
        <w:rPr>
          <w:rFonts w:ascii="Trebuchet MS" w:hAnsi="Trebuchet MS"/>
          <w:sz w:val="23"/>
          <w:szCs w:val="23"/>
        </w:rPr>
        <w:t>Providers should adopt the social model of recording disability, not the medical model e.g. capture consumers’ access requirements, not the reasons for them</w:t>
      </w:r>
      <w:r w:rsidR="005707D3" w:rsidRPr="00C27618">
        <w:rPr>
          <w:rFonts w:ascii="Trebuchet MS" w:hAnsi="Trebuchet MS"/>
          <w:sz w:val="23"/>
          <w:szCs w:val="23"/>
        </w:rPr>
        <w:t>, to provide tailored support and prevent assumptions being made about the requirements consumers may have due to living with a particular condition</w:t>
      </w:r>
      <w:r w:rsidRPr="00C27618">
        <w:rPr>
          <w:rFonts w:ascii="Trebuchet MS" w:hAnsi="Trebuchet MS"/>
          <w:sz w:val="23"/>
          <w:szCs w:val="23"/>
        </w:rPr>
        <w:t>.</w:t>
      </w:r>
    </w:p>
    <w:p w14:paraId="5F5EE93F" w14:textId="77777777" w:rsidR="00EC6570" w:rsidRPr="00C27618" w:rsidRDefault="00EC6570" w:rsidP="00C27618">
      <w:pPr>
        <w:pStyle w:val="ListParagraph"/>
        <w:numPr>
          <w:ilvl w:val="0"/>
          <w:numId w:val="1"/>
        </w:numPr>
        <w:spacing w:line="276" w:lineRule="auto"/>
        <w:ind w:left="567" w:hanging="284"/>
        <w:rPr>
          <w:rFonts w:ascii="Trebuchet MS" w:hAnsi="Trebuchet MS"/>
          <w:sz w:val="23"/>
          <w:szCs w:val="23"/>
        </w:rPr>
      </w:pPr>
      <w:r w:rsidRPr="00C27618">
        <w:rPr>
          <w:rFonts w:ascii="Trebuchet MS" w:hAnsi="Trebuchet MS"/>
          <w:sz w:val="23"/>
          <w:szCs w:val="23"/>
        </w:rPr>
        <w:t>Front-line customer service staff should be empowered to divert from scripts where appropriate to reflect consumers’ differing needs.</w:t>
      </w:r>
    </w:p>
    <w:p w14:paraId="462A5997" w14:textId="1353381E" w:rsidR="00C23C48" w:rsidRPr="00C27618" w:rsidRDefault="00C23C48" w:rsidP="00C27618">
      <w:pPr>
        <w:pStyle w:val="ListParagraph"/>
        <w:numPr>
          <w:ilvl w:val="0"/>
          <w:numId w:val="1"/>
        </w:numPr>
        <w:spacing w:line="276" w:lineRule="auto"/>
        <w:ind w:left="567" w:hanging="284"/>
        <w:rPr>
          <w:rFonts w:ascii="Trebuchet MS" w:hAnsi="Trebuchet MS"/>
          <w:sz w:val="23"/>
          <w:szCs w:val="23"/>
        </w:rPr>
      </w:pPr>
      <w:r w:rsidRPr="00C27618">
        <w:rPr>
          <w:rFonts w:ascii="Trebuchet MS" w:hAnsi="Trebuchet MS"/>
          <w:sz w:val="23"/>
          <w:szCs w:val="23"/>
        </w:rPr>
        <w:t>The needs of consumers differ and grouping consumers</w:t>
      </w:r>
      <w:r w:rsidR="004F7891" w:rsidRPr="00C27618">
        <w:rPr>
          <w:rFonts w:ascii="Trebuchet MS" w:hAnsi="Trebuchet MS"/>
          <w:sz w:val="23"/>
          <w:szCs w:val="23"/>
        </w:rPr>
        <w:t xml:space="preserve"> in one homogen</w:t>
      </w:r>
      <w:r w:rsidR="008F082C" w:rsidRPr="00C27618">
        <w:rPr>
          <w:rFonts w:ascii="Trebuchet MS" w:hAnsi="Trebuchet MS"/>
          <w:sz w:val="23"/>
          <w:szCs w:val="23"/>
        </w:rPr>
        <w:t>e</w:t>
      </w:r>
      <w:r w:rsidR="004F7891" w:rsidRPr="00C27618">
        <w:rPr>
          <w:rFonts w:ascii="Trebuchet MS" w:hAnsi="Trebuchet MS"/>
          <w:sz w:val="23"/>
          <w:szCs w:val="23"/>
        </w:rPr>
        <w:t>ous group</w:t>
      </w:r>
      <w:r w:rsidRPr="00C27618">
        <w:rPr>
          <w:rFonts w:ascii="Trebuchet MS" w:hAnsi="Trebuchet MS"/>
          <w:sz w:val="23"/>
          <w:szCs w:val="23"/>
        </w:rPr>
        <w:t xml:space="preserve"> can act as a barrier to inclusivity. For example, in the d/Deaf community, the needs of sign language users are unlikely to reflect the needs of consumers who are hard of hearing. In addition, a recent report highlighted </w:t>
      </w:r>
      <w:r w:rsidR="007C4278" w:rsidRPr="00C27618">
        <w:rPr>
          <w:rFonts w:ascii="Trebuchet MS" w:hAnsi="Trebuchet MS"/>
          <w:sz w:val="23"/>
          <w:szCs w:val="23"/>
        </w:rPr>
        <w:t xml:space="preserve">how the Covid-19 pandemic had impacted </w:t>
      </w:r>
      <w:r w:rsidR="00C94212" w:rsidRPr="00C27618">
        <w:rPr>
          <w:rFonts w:ascii="Trebuchet MS" w:hAnsi="Trebuchet MS"/>
          <w:sz w:val="23"/>
          <w:szCs w:val="23"/>
        </w:rPr>
        <w:t>‘</w:t>
      </w:r>
      <w:r w:rsidRPr="00C27618">
        <w:rPr>
          <w:rFonts w:ascii="Trebuchet MS" w:hAnsi="Trebuchet MS"/>
          <w:sz w:val="23"/>
          <w:szCs w:val="23"/>
        </w:rPr>
        <w:t>older’ consumers</w:t>
      </w:r>
      <w:r w:rsidR="001A1045" w:rsidRPr="00C27618">
        <w:rPr>
          <w:rFonts w:ascii="Trebuchet MS" w:hAnsi="Trebuchet MS"/>
          <w:sz w:val="23"/>
          <w:szCs w:val="23"/>
        </w:rPr>
        <w:t xml:space="preserve"> differently.</w:t>
      </w:r>
      <w:r w:rsidR="00B43925" w:rsidRPr="00C27618">
        <w:rPr>
          <w:rStyle w:val="FootnoteReference"/>
          <w:rFonts w:ascii="Trebuchet MS" w:hAnsi="Trebuchet MS"/>
          <w:sz w:val="23"/>
          <w:szCs w:val="23"/>
        </w:rPr>
        <w:footnoteReference w:id="1"/>
      </w:r>
    </w:p>
    <w:p w14:paraId="34C4E455" w14:textId="7B53A8A9" w:rsidR="005D2F15" w:rsidRDefault="00C23C48" w:rsidP="00C27618">
      <w:pPr>
        <w:pStyle w:val="ListParagraph"/>
        <w:numPr>
          <w:ilvl w:val="0"/>
          <w:numId w:val="1"/>
        </w:numPr>
        <w:spacing w:line="276" w:lineRule="auto"/>
        <w:ind w:left="567" w:hanging="284"/>
        <w:rPr>
          <w:rFonts w:ascii="Trebuchet MS" w:hAnsi="Trebuchet MS"/>
          <w:sz w:val="23"/>
          <w:szCs w:val="23"/>
        </w:rPr>
      </w:pPr>
      <w:r w:rsidRPr="00C27618">
        <w:rPr>
          <w:rFonts w:ascii="Trebuchet MS" w:hAnsi="Trebuchet MS"/>
          <w:sz w:val="23"/>
          <w:szCs w:val="23"/>
        </w:rPr>
        <w:lastRenderedPageBreak/>
        <w:t xml:space="preserve">Providers </w:t>
      </w:r>
      <w:r w:rsidR="005707D3" w:rsidRPr="00C27618">
        <w:rPr>
          <w:rFonts w:ascii="Trebuchet MS" w:hAnsi="Trebuchet MS"/>
          <w:sz w:val="23"/>
          <w:szCs w:val="23"/>
        </w:rPr>
        <w:t>may</w:t>
      </w:r>
      <w:r w:rsidR="007860D0" w:rsidRPr="00C27618">
        <w:rPr>
          <w:rFonts w:ascii="Trebuchet MS" w:hAnsi="Trebuchet MS"/>
          <w:sz w:val="23"/>
          <w:szCs w:val="23"/>
        </w:rPr>
        <w:t xml:space="preserve"> </w:t>
      </w:r>
      <w:r w:rsidRPr="00C27618">
        <w:rPr>
          <w:rFonts w:ascii="Trebuchet MS" w:hAnsi="Trebuchet MS"/>
          <w:sz w:val="23"/>
          <w:szCs w:val="23"/>
        </w:rPr>
        <w:t>not</w:t>
      </w:r>
      <w:r w:rsidR="004F7891" w:rsidRPr="00C27618">
        <w:rPr>
          <w:rFonts w:ascii="Trebuchet MS" w:hAnsi="Trebuchet MS"/>
          <w:sz w:val="23"/>
          <w:szCs w:val="23"/>
        </w:rPr>
        <w:t xml:space="preserve"> always</w:t>
      </w:r>
      <w:r w:rsidRPr="00C27618">
        <w:rPr>
          <w:rFonts w:ascii="Trebuchet MS" w:hAnsi="Trebuchet MS"/>
          <w:sz w:val="23"/>
          <w:szCs w:val="23"/>
        </w:rPr>
        <w:t xml:space="preserve"> understand </w:t>
      </w:r>
      <w:r w:rsidR="002B7975" w:rsidRPr="00C27618">
        <w:rPr>
          <w:rFonts w:ascii="Trebuchet MS" w:hAnsi="Trebuchet MS"/>
          <w:sz w:val="23"/>
          <w:szCs w:val="23"/>
        </w:rPr>
        <w:t>consumer</w:t>
      </w:r>
      <w:r w:rsidRPr="00C27618">
        <w:rPr>
          <w:rFonts w:ascii="Trebuchet MS" w:hAnsi="Trebuchet MS"/>
          <w:sz w:val="23"/>
          <w:szCs w:val="23"/>
        </w:rPr>
        <w:t xml:space="preserve">s’ </w:t>
      </w:r>
      <w:r w:rsidR="000B0A11" w:rsidRPr="00C27618">
        <w:rPr>
          <w:rFonts w:ascii="Trebuchet MS" w:hAnsi="Trebuchet MS"/>
          <w:sz w:val="23"/>
          <w:szCs w:val="23"/>
        </w:rPr>
        <w:t>requirements</w:t>
      </w:r>
      <w:r w:rsidRPr="00C27618">
        <w:rPr>
          <w:rFonts w:ascii="Trebuchet MS" w:hAnsi="Trebuchet MS"/>
          <w:sz w:val="23"/>
          <w:szCs w:val="23"/>
        </w:rPr>
        <w:t xml:space="preserve"> e.g. c</w:t>
      </w:r>
      <w:r w:rsidR="002B7975" w:rsidRPr="00C27618">
        <w:rPr>
          <w:rFonts w:ascii="Trebuchet MS" w:hAnsi="Trebuchet MS"/>
          <w:sz w:val="23"/>
          <w:szCs w:val="23"/>
        </w:rPr>
        <w:t>onsu</w:t>
      </w:r>
      <w:r w:rsidRPr="00C27618">
        <w:rPr>
          <w:rFonts w:ascii="Trebuchet MS" w:hAnsi="Trebuchet MS"/>
          <w:sz w:val="23"/>
          <w:szCs w:val="23"/>
        </w:rPr>
        <w:t>mers with progressive illnesses</w:t>
      </w:r>
      <w:r w:rsidR="005707D3" w:rsidRPr="00C27618">
        <w:rPr>
          <w:rFonts w:ascii="Trebuchet MS" w:hAnsi="Trebuchet MS"/>
          <w:sz w:val="23"/>
          <w:szCs w:val="23"/>
        </w:rPr>
        <w:t xml:space="preserve"> may have evolving requirements</w:t>
      </w:r>
      <w:r w:rsidRPr="00C27618">
        <w:rPr>
          <w:rFonts w:ascii="Trebuchet MS" w:hAnsi="Trebuchet MS"/>
          <w:sz w:val="23"/>
          <w:szCs w:val="23"/>
        </w:rPr>
        <w:t xml:space="preserve">. </w:t>
      </w:r>
      <w:r w:rsidR="002F2AE4" w:rsidRPr="00C27618">
        <w:rPr>
          <w:rFonts w:ascii="Trebuchet MS" w:hAnsi="Trebuchet MS"/>
          <w:sz w:val="23"/>
          <w:szCs w:val="23"/>
        </w:rPr>
        <w:t xml:space="preserve">Providers should engage with consumer-representative organisations </w:t>
      </w:r>
      <w:r w:rsidR="000D3714" w:rsidRPr="00C27618">
        <w:rPr>
          <w:rFonts w:ascii="Trebuchet MS" w:hAnsi="Trebuchet MS"/>
          <w:sz w:val="23"/>
          <w:szCs w:val="23"/>
        </w:rPr>
        <w:t xml:space="preserve">such as </w:t>
      </w:r>
      <w:r w:rsidR="004C3CE9" w:rsidRPr="00C27618">
        <w:rPr>
          <w:rFonts w:ascii="Trebuchet MS" w:hAnsi="Trebuchet MS"/>
          <w:sz w:val="23"/>
          <w:szCs w:val="23"/>
        </w:rPr>
        <w:t>Age UK</w:t>
      </w:r>
      <w:r w:rsidR="000D3714" w:rsidRPr="00C27618">
        <w:rPr>
          <w:rFonts w:ascii="Trebuchet MS" w:hAnsi="Trebuchet MS"/>
          <w:sz w:val="23"/>
          <w:szCs w:val="23"/>
        </w:rPr>
        <w:t xml:space="preserve"> and</w:t>
      </w:r>
      <w:r w:rsidR="00D519A6" w:rsidRPr="00C27618">
        <w:rPr>
          <w:rFonts w:ascii="Trebuchet MS" w:hAnsi="Trebuchet MS"/>
          <w:sz w:val="23"/>
          <w:szCs w:val="23"/>
        </w:rPr>
        <w:t xml:space="preserve"> Alzheimer’s Society </w:t>
      </w:r>
      <w:r w:rsidRPr="00C27618">
        <w:rPr>
          <w:rFonts w:ascii="Trebuchet MS" w:hAnsi="Trebuchet MS"/>
          <w:sz w:val="23"/>
          <w:szCs w:val="23"/>
        </w:rPr>
        <w:t xml:space="preserve">to </w:t>
      </w:r>
      <w:r w:rsidR="004C3CE9" w:rsidRPr="00C27618">
        <w:rPr>
          <w:rFonts w:ascii="Trebuchet MS" w:hAnsi="Trebuchet MS"/>
          <w:sz w:val="23"/>
          <w:szCs w:val="23"/>
        </w:rPr>
        <w:t>help</w:t>
      </w:r>
      <w:r w:rsidRPr="00C27618">
        <w:rPr>
          <w:rFonts w:ascii="Trebuchet MS" w:hAnsi="Trebuchet MS"/>
          <w:sz w:val="23"/>
          <w:szCs w:val="23"/>
        </w:rPr>
        <w:t xml:space="preserve"> understand c</w:t>
      </w:r>
      <w:r w:rsidR="002F2AE4" w:rsidRPr="00C27618">
        <w:rPr>
          <w:rFonts w:ascii="Trebuchet MS" w:hAnsi="Trebuchet MS"/>
          <w:sz w:val="23"/>
          <w:szCs w:val="23"/>
        </w:rPr>
        <w:t>onsu</w:t>
      </w:r>
      <w:r w:rsidRPr="00C27618">
        <w:rPr>
          <w:rFonts w:ascii="Trebuchet MS" w:hAnsi="Trebuchet MS"/>
          <w:sz w:val="23"/>
          <w:szCs w:val="23"/>
        </w:rPr>
        <w:t>mers’</w:t>
      </w:r>
      <w:r w:rsidR="004C3CE9" w:rsidRPr="00C27618">
        <w:rPr>
          <w:rFonts w:ascii="Trebuchet MS" w:hAnsi="Trebuchet MS"/>
          <w:sz w:val="23"/>
          <w:szCs w:val="23"/>
        </w:rPr>
        <w:t xml:space="preserve"> specific</w:t>
      </w:r>
      <w:r w:rsidR="00CF1C17" w:rsidRPr="00C27618">
        <w:rPr>
          <w:rFonts w:ascii="Trebuchet MS" w:hAnsi="Trebuchet MS"/>
          <w:sz w:val="23"/>
          <w:szCs w:val="23"/>
        </w:rPr>
        <w:t xml:space="preserve"> requirements</w:t>
      </w:r>
      <w:r w:rsidR="004C3CE9" w:rsidRPr="00C27618">
        <w:rPr>
          <w:rFonts w:ascii="Trebuchet MS" w:hAnsi="Trebuchet MS"/>
          <w:sz w:val="23"/>
          <w:szCs w:val="23"/>
        </w:rPr>
        <w:t>.</w:t>
      </w:r>
    </w:p>
    <w:p w14:paraId="537A481D" w14:textId="77777777" w:rsidR="00C27618" w:rsidRPr="00C27618" w:rsidRDefault="00C27618" w:rsidP="00C27618">
      <w:pPr>
        <w:pStyle w:val="ListParagraph"/>
        <w:spacing w:line="276" w:lineRule="auto"/>
        <w:ind w:left="567"/>
        <w:rPr>
          <w:rFonts w:ascii="Trebuchet MS" w:hAnsi="Trebuchet MS"/>
          <w:sz w:val="23"/>
          <w:szCs w:val="23"/>
        </w:rPr>
      </w:pPr>
    </w:p>
    <w:p w14:paraId="55823562" w14:textId="7BDED066" w:rsidR="005D2F15" w:rsidRPr="00C27618" w:rsidRDefault="00B04C3D" w:rsidP="00C27618">
      <w:pPr>
        <w:pStyle w:val="ListParagraph"/>
        <w:numPr>
          <w:ilvl w:val="0"/>
          <w:numId w:val="5"/>
        </w:numPr>
        <w:spacing w:line="276" w:lineRule="auto"/>
        <w:ind w:left="284" w:hanging="284"/>
        <w:rPr>
          <w:rFonts w:ascii="Trebuchet MS" w:hAnsi="Trebuchet MS"/>
          <w:b/>
          <w:bCs/>
          <w:color w:val="201F1E"/>
          <w:sz w:val="23"/>
          <w:szCs w:val="23"/>
        </w:rPr>
      </w:pPr>
      <w:r w:rsidRPr="00C27618">
        <w:rPr>
          <w:rFonts w:ascii="Trebuchet MS" w:hAnsi="Trebuchet MS"/>
          <w:b/>
          <w:bCs/>
          <w:color w:val="201F1E"/>
          <w:sz w:val="23"/>
          <w:szCs w:val="23"/>
        </w:rPr>
        <w:t xml:space="preserve">Communications providers should ensure that front-line staff have received sufficient training to understand </w:t>
      </w:r>
      <w:r w:rsidR="00A34E76" w:rsidRPr="00C27618">
        <w:rPr>
          <w:rFonts w:ascii="Trebuchet MS" w:hAnsi="Trebuchet MS"/>
          <w:b/>
          <w:bCs/>
          <w:color w:val="201F1E"/>
          <w:sz w:val="23"/>
          <w:szCs w:val="23"/>
        </w:rPr>
        <w:t>c</w:t>
      </w:r>
      <w:r w:rsidR="00EE6A26" w:rsidRPr="00C27618">
        <w:rPr>
          <w:rFonts w:ascii="Trebuchet MS" w:hAnsi="Trebuchet MS"/>
          <w:b/>
          <w:bCs/>
          <w:color w:val="201F1E"/>
          <w:sz w:val="23"/>
          <w:szCs w:val="23"/>
        </w:rPr>
        <w:t>onsu</w:t>
      </w:r>
      <w:r w:rsidR="00A34E76" w:rsidRPr="00C27618">
        <w:rPr>
          <w:rFonts w:ascii="Trebuchet MS" w:hAnsi="Trebuchet MS"/>
          <w:b/>
          <w:bCs/>
          <w:color w:val="201F1E"/>
          <w:sz w:val="23"/>
          <w:szCs w:val="23"/>
        </w:rPr>
        <w:t>mer</w:t>
      </w:r>
      <w:r w:rsidR="00AA17AC" w:rsidRPr="00C27618">
        <w:rPr>
          <w:rFonts w:ascii="Trebuchet MS" w:hAnsi="Trebuchet MS"/>
          <w:b/>
          <w:bCs/>
          <w:color w:val="201F1E"/>
          <w:sz w:val="23"/>
          <w:szCs w:val="23"/>
        </w:rPr>
        <w:t>s’</w:t>
      </w:r>
      <w:r w:rsidRPr="00C27618">
        <w:rPr>
          <w:rFonts w:ascii="Trebuchet MS" w:hAnsi="Trebuchet MS"/>
          <w:b/>
          <w:bCs/>
          <w:color w:val="201F1E"/>
          <w:sz w:val="23"/>
          <w:szCs w:val="23"/>
        </w:rPr>
        <w:t xml:space="preserve"> requirements</w:t>
      </w:r>
      <w:r w:rsidR="00A34E76" w:rsidRPr="00C27618">
        <w:rPr>
          <w:rFonts w:ascii="Trebuchet MS" w:hAnsi="Trebuchet MS"/>
          <w:b/>
          <w:bCs/>
          <w:color w:val="201F1E"/>
          <w:sz w:val="23"/>
          <w:szCs w:val="23"/>
        </w:rPr>
        <w:t xml:space="preserve">, particularly those with specific </w:t>
      </w:r>
      <w:r w:rsidR="004F278A" w:rsidRPr="00C27618">
        <w:rPr>
          <w:rFonts w:ascii="Trebuchet MS" w:hAnsi="Trebuchet MS"/>
          <w:b/>
          <w:bCs/>
          <w:color w:val="201F1E"/>
          <w:sz w:val="23"/>
          <w:szCs w:val="23"/>
        </w:rPr>
        <w:t xml:space="preserve">access </w:t>
      </w:r>
      <w:r w:rsidR="00A34E76" w:rsidRPr="00C27618">
        <w:rPr>
          <w:rFonts w:ascii="Trebuchet MS" w:hAnsi="Trebuchet MS"/>
          <w:b/>
          <w:bCs/>
          <w:color w:val="201F1E"/>
          <w:sz w:val="23"/>
          <w:szCs w:val="23"/>
        </w:rPr>
        <w:t>requirements.</w:t>
      </w:r>
    </w:p>
    <w:p w14:paraId="5959E28B" w14:textId="081110D7" w:rsidR="00F52647" w:rsidRPr="00C27618" w:rsidRDefault="007860D0" w:rsidP="00C27618">
      <w:pPr>
        <w:pStyle w:val="ListParagraph"/>
        <w:numPr>
          <w:ilvl w:val="0"/>
          <w:numId w:val="1"/>
        </w:numPr>
        <w:spacing w:line="276" w:lineRule="auto"/>
        <w:ind w:left="284" w:hanging="284"/>
        <w:rPr>
          <w:rFonts w:ascii="Trebuchet MS" w:hAnsi="Trebuchet MS"/>
          <w:sz w:val="23"/>
          <w:szCs w:val="23"/>
        </w:rPr>
      </w:pPr>
      <w:r w:rsidRPr="00C27618">
        <w:rPr>
          <w:rFonts w:ascii="Trebuchet MS" w:hAnsi="Trebuchet MS"/>
          <w:sz w:val="23"/>
          <w:szCs w:val="23"/>
        </w:rPr>
        <w:t>Providers</w:t>
      </w:r>
      <w:r w:rsidR="00F52647" w:rsidRPr="00C27618">
        <w:rPr>
          <w:rFonts w:ascii="Trebuchet MS" w:hAnsi="Trebuchet MS"/>
          <w:sz w:val="23"/>
          <w:szCs w:val="23"/>
        </w:rPr>
        <w:t xml:space="preserve"> should mandate </w:t>
      </w:r>
      <w:r w:rsidRPr="00C27618">
        <w:rPr>
          <w:rFonts w:ascii="Trebuchet MS" w:hAnsi="Trebuchet MS"/>
          <w:sz w:val="23"/>
          <w:szCs w:val="23"/>
        </w:rPr>
        <w:t xml:space="preserve">front-line </w:t>
      </w:r>
      <w:r w:rsidR="00F52647" w:rsidRPr="00C27618">
        <w:rPr>
          <w:rFonts w:ascii="Trebuchet MS" w:hAnsi="Trebuchet MS"/>
          <w:sz w:val="23"/>
          <w:szCs w:val="23"/>
        </w:rPr>
        <w:t xml:space="preserve">staff to undertake disability training to improve customer service support. </w:t>
      </w:r>
    </w:p>
    <w:p w14:paraId="37479588" w14:textId="449B487D" w:rsidR="00F52647" w:rsidRPr="00C27618" w:rsidRDefault="00F52647" w:rsidP="00C27618">
      <w:pPr>
        <w:pStyle w:val="ListParagraph"/>
        <w:numPr>
          <w:ilvl w:val="0"/>
          <w:numId w:val="1"/>
        </w:numPr>
        <w:spacing w:line="276" w:lineRule="auto"/>
        <w:ind w:left="284" w:hanging="284"/>
        <w:rPr>
          <w:rFonts w:ascii="Trebuchet MS" w:hAnsi="Trebuchet MS"/>
          <w:b/>
          <w:bCs/>
          <w:sz w:val="23"/>
          <w:szCs w:val="23"/>
        </w:rPr>
      </w:pPr>
      <w:r w:rsidRPr="00C27618">
        <w:rPr>
          <w:rFonts w:ascii="Trebuchet MS" w:hAnsi="Trebuchet MS"/>
          <w:sz w:val="23"/>
          <w:szCs w:val="23"/>
        </w:rPr>
        <w:t>Retail and front-line staff should receive training on the accessibility features of products</w:t>
      </w:r>
      <w:r w:rsidR="00A17220" w:rsidRPr="00C27618">
        <w:rPr>
          <w:rFonts w:ascii="Trebuchet MS" w:hAnsi="Trebuchet MS"/>
          <w:sz w:val="23"/>
          <w:szCs w:val="23"/>
        </w:rPr>
        <w:t xml:space="preserve"> and services</w:t>
      </w:r>
      <w:r w:rsidRPr="00C27618">
        <w:rPr>
          <w:rFonts w:ascii="Trebuchet MS" w:hAnsi="Trebuchet MS"/>
          <w:sz w:val="23"/>
          <w:szCs w:val="23"/>
        </w:rPr>
        <w:t>. This would help to educate consumers with access requirements about products on the market</w:t>
      </w:r>
      <w:r w:rsidR="00EB2CF6" w:rsidRPr="00C27618">
        <w:rPr>
          <w:rFonts w:ascii="Trebuchet MS" w:hAnsi="Trebuchet MS"/>
          <w:sz w:val="23"/>
          <w:szCs w:val="23"/>
        </w:rPr>
        <w:t>. In addition, consumers could make informed decisions and</w:t>
      </w:r>
      <w:r w:rsidRPr="00C27618">
        <w:rPr>
          <w:rFonts w:ascii="Trebuchet MS" w:hAnsi="Trebuchet MS"/>
          <w:sz w:val="23"/>
          <w:szCs w:val="23"/>
        </w:rPr>
        <w:t xml:space="preserve"> realise </w:t>
      </w:r>
      <w:r w:rsidR="00EB2CF6" w:rsidRPr="00C27618">
        <w:rPr>
          <w:rFonts w:ascii="Trebuchet MS" w:hAnsi="Trebuchet MS"/>
          <w:sz w:val="23"/>
          <w:szCs w:val="23"/>
        </w:rPr>
        <w:t>the benefits of different products</w:t>
      </w:r>
      <w:r w:rsidR="00A17220" w:rsidRPr="00C27618">
        <w:rPr>
          <w:rFonts w:ascii="Trebuchet MS" w:hAnsi="Trebuchet MS"/>
          <w:sz w:val="23"/>
          <w:szCs w:val="23"/>
        </w:rPr>
        <w:t xml:space="preserve"> and services.</w:t>
      </w:r>
    </w:p>
    <w:p w14:paraId="7D81FF5A" w14:textId="6D2C2B7B" w:rsidR="0028781E" w:rsidRPr="00C27618" w:rsidRDefault="00294F41" w:rsidP="00C27618">
      <w:pPr>
        <w:pStyle w:val="ListParagraph"/>
        <w:numPr>
          <w:ilvl w:val="0"/>
          <w:numId w:val="1"/>
        </w:numPr>
        <w:spacing w:line="276" w:lineRule="auto"/>
        <w:ind w:left="284" w:hanging="284"/>
        <w:rPr>
          <w:rFonts w:ascii="Trebuchet MS" w:hAnsi="Trebuchet MS"/>
          <w:b/>
          <w:bCs/>
          <w:sz w:val="23"/>
          <w:szCs w:val="23"/>
        </w:rPr>
      </w:pPr>
      <w:r w:rsidRPr="00C27618">
        <w:rPr>
          <w:rFonts w:ascii="Trebuchet MS" w:hAnsi="Trebuchet MS"/>
          <w:sz w:val="23"/>
          <w:szCs w:val="23"/>
        </w:rPr>
        <w:t>Organisations</w:t>
      </w:r>
      <w:r w:rsidR="0028781E" w:rsidRPr="00C27618">
        <w:rPr>
          <w:rFonts w:ascii="Trebuchet MS" w:hAnsi="Trebuchet MS"/>
          <w:sz w:val="23"/>
          <w:szCs w:val="23"/>
        </w:rPr>
        <w:t xml:space="preserve"> need to build </w:t>
      </w:r>
      <w:r w:rsidR="00F82239" w:rsidRPr="00C27618">
        <w:rPr>
          <w:rFonts w:ascii="Trebuchet MS" w:hAnsi="Trebuchet MS"/>
          <w:sz w:val="23"/>
          <w:szCs w:val="23"/>
        </w:rPr>
        <w:t xml:space="preserve">front-line </w:t>
      </w:r>
      <w:r w:rsidRPr="00C27618">
        <w:rPr>
          <w:rFonts w:ascii="Trebuchet MS" w:hAnsi="Trebuchet MS"/>
          <w:sz w:val="23"/>
          <w:szCs w:val="23"/>
        </w:rPr>
        <w:t xml:space="preserve">staff’s </w:t>
      </w:r>
      <w:r w:rsidR="0028781E" w:rsidRPr="00C27618">
        <w:rPr>
          <w:rFonts w:ascii="Trebuchet MS" w:hAnsi="Trebuchet MS"/>
          <w:sz w:val="23"/>
          <w:szCs w:val="23"/>
        </w:rPr>
        <w:t xml:space="preserve">digital confidence and skills </w:t>
      </w:r>
      <w:r w:rsidR="00F82239" w:rsidRPr="00C27618">
        <w:rPr>
          <w:rFonts w:ascii="Trebuchet MS" w:hAnsi="Trebuchet MS"/>
          <w:sz w:val="23"/>
          <w:szCs w:val="23"/>
        </w:rPr>
        <w:t xml:space="preserve">so they can help customers. </w:t>
      </w:r>
      <w:r w:rsidR="0028781E" w:rsidRPr="00C27618">
        <w:rPr>
          <w:rFonts w:ascii="Trebuchet MS" w:hAnsi="Trebuchet MS"/>
          <w:sz w:val="23"/>
          <w:szCs w:val="23"/>
        </w:rPr>
        <w:t xml:space="preserve">An example was provided where an organisation rolled out new equipment to employees without any training and a skills gap emerged. In response, a skills audit was undertaken to identify the skills gaps and a Digital Champion was appointed. An external company was also appointed to conduct skills sessions and build staff confidence. </w:t>
      </w:r>
    </w:p>
    <w:p w14:paraId="528CFE9A" w14:textId="5E9F9C1A" w:rsidR="00F34B6A" w:rsidRPr="00C27618" w:rsidRDefault="00F34B6A" w:rsidP="00C27618">
      <w:pPr>
        <w:pStyle w:val="ListParagraph"/>
        <w:numPr>
          <w:ilvl w:val="0"/>
          <w:numId w:val="1"/>
        </w:numPr>
        <w:spacing w:line="276" w:lineRule="auto"/>
        <w:ind w:left="284" w:hanging="284"/>
        <w:rPr>
          <w:rFonts w:ascii="Trebuchet MS" w:hAnsi="Trebuchet MS"/>
          <w:b/>
          <w:bCs/>
          <w:sz w:val="23"/>
          <w:szCs w:val="23"/>
        </w:rPr>
      </w:pPr>
      <w:r w:rsidRPr="00C27618">
        <w:rPr>
          <w:rFonts w:ascii="Trebuchet MS" w:hAnsi="Trebuchet MS" w:cs="Arial"/>
          <w:color w:val="000000"/>
          <w:sz w:val="23"/>
          <w:szCs w:val="23"/>
          <w:bdr w:val="none" w:sz="0" w:space="0" w:color="auto" w:frame="1"/>
        </w:rPr>
        <w:t>Organisations could benefit from mystery shopping, which can identify areas for improvement to ensure an inclusive approach to communications is being implemented.</w:t>
      </w:r>
    </w:p>
    <w:p w14:paraId="7F2E266A" w14:textId="2434253D" w:rsidR="0028781E" w:rsidRPr="00C27618" w:rsidRDefault="0028781E" w:rsidP="00C27618">
      <w:pPr>
        <w:pStyle w:val="ListParagraph"/>
        <w:spacing w:line="276" w:lineRule="auto"/>
        <w:ind w:left="284"/>
        <w:rPr>
          <w:rFonts w:ascii="Trebuchet MS" w:hAnsi="Trebuchet MS"/>
          <w:sz w:val="23"/>
          <w:szCs w:val="23"/>
        </w:rPr>
      </w:pPr>
    </w:p>
    <w:p w14:paraId="4EB90B68" w14:textId="77777777" w:rsidR="000948DA" w:rsidRPr="00C27618" w:rsidRDefault="000948DA" w:rsidP="00C27618">
      <w:pPr>
        <w:pStyle w:val="ListParagraph"/>
        <w:numPr>
          <w:ilvl w:val="0"/>
          <w:numId w:val="5"/>
        </w:numPr>
        <w:spacing w:line="276" w:lineRule="auto"/>
        <w:ind w:left="284" w:hanging="284"/>
        <w:rPr>
          <w:rFonts w:ascii="Trebuchet MS" w:hAnsi="Trebuchet MS"/>
          <w:b/>
          <w:bCs/>
          <w:sz w:val="23"/>
          <w:szCs w:val="23"/>
        </w:rPr>
      </w:pPr>
      <w:r w:rsidRPr="00C27618">
        <w:rPr>
          <w:rFonts w:ascii="Trebuchet MS" w:hAnsi="Trebuchet MS"/>
          <w:b/>
          <w:bCs/>
          <w:sz w:val="23"/>
          <w:szCs w:val="23"/>
        </w:rPr>
        <w:t xml:space="preserve">Communications providers should provide specialist support to consumers in vulnerable circumstances. </w:t>
      </w:r>
    </w:p>
    <w:p w14:paraId="2BF780D4" w14:textId="77777777" w:rsidR="000948DA" w:rsidRPr="00C27618" w:rsidRDefault="000948DA" w:rsidP="00C27618">
      <w:pPr>
        <w:pStyle w:val="ListParagraph"/>
        <w:numPr>
          <w:ilvl w:val="0"/>
          <w:numId w:val="3"/>
        </w:numPr>
        <w:spacing w:line="276" w:lineRule="auto"/>
        <w:ind w:left="284" w:hanging="284"/>
        <w:rPr>
          <w:rFonts w:ascii="Trebuchet MS" w:hAnsi="Trebuchet MS"/>
          <w:sz w:val="23"/>
          <w:szCs w:val="23"/>
        </w:rPr>
      </w:pPr>
      <w:r w:rsidRPr="00C27618">
        <w:rPr>
          <w:rFonts w:ascii="Trebuchet MS" w:hAnsi="Trebuchet MS"/>
          <w:sz w:val="23"/>
          <w:szCs w:val="23"/>
        </w:rPr>
        <w:t xml:space="preserve">Anyone can become vulnerable in their lifetime </w:t>
      </w:r>
      <w:proofErr w:type="gramStart"/>
      <w:r w:rsidRPr="00C27618">
        <w:rPr>
          <w:rFonts w:ascii="Trebuchet MS" w:hAnsi="Trebuchet MS"/>
          <w:sz w:val="23"/>
          <w:szCs w:val="23"/>
        </w:rPr>
        <w:t>as a result of</w:t>
      </w:r>
      <w:proofErr w:type="gramEnd"/>
      <w:r w:rsidRPr="00C27618">
        <w:rPr>
          <w:rFonts w:ascii="Trebuchet MS" w:hAnsi="Trebuchet MS"/>
          <w:sz w:val="23"/>
          <w:szCs w:val="23"/>
        </w:rPr>
        <w:t xml:space="preserve"> changing circumstances and life events e.g. bereavement. Consumers faced with these circumstances should be able to contact their provider quickly for information and/or reassurance. </w:t>
      </w:r>
    </w:p>
    <w:p w14:paraId="51161C02" w14:textId="4F0FC5D6" w:rsidR="000948DA" w:rsidRPr="00C27618" w:rsidRDefault="00025330" w:rsidP="00C27618">
      <w:pPr>
        <w:pStyle w:val="ListParagraph"/>
        <w:numPr>
          <w:ilvl w:val="0"/>
          <w:numId w:val="3"/>
        </w:numPr>
        <w:spacing w:line="276" w:lineRule="auto"/>
        <w:ind w:left="284" w:hanging="284"/>
        <w:rPr>
          <w:rFonts w:ascii="Trebuchet MS" w:hAnsi="Trebuchet MS"/>
          <w:sz w:val="23"/>
          <w:szCs w:val="23"/>
        </w:rPr>
      </w:pPr>
      <w:r w:rsidRPr="00C27618">
        <w:rPr>
          <w:rFonts w:ascii="Trebuchet MS" w:hAnsi="Trebuchet MS"/>
          <w:sz w:val="23"/>
          <w:szCs w:val="23"/>
        </w:rPr>
        <w:t>Some providers</w:t>
      </w:r>
      <w:r w:rsidR="000948DA" w:rsidRPr="00C27618">
        <w:rPr>
          <w:rFonts w:ascii="Trebuchet MS" w:hAnsi="Trebuchet MS"/>
          <w:sz w:val="23"/>
          <w:szCs w:val="23"/>
        </w:rPr>
        <w:t xml:space="preserve"> allow </w:t>
      </w:r>
      <w:r w:rsidR="00460F48" w:rsidRPr="00C27618">
        <w:rPr>
          <w:rFonts w:ascii="Trebuchet MS" w:hAnsi="Trebuchet MS"/>
          <w:sz w:val="23"/>
          <w:szCs w:val="23"/>
        </w:rPr>
        <w:t>consumers to</w:t>
      </w:r>
      <w:r w:rsidR="000948DA" w:rsidRPr="00C27618">
        <w:rPr>
          <w:rFonts w:ascii="Trebuchet MS" w:hAnsi="Trebuchet MS"/>
          <w:sz w:val="23"/>
          <w:szCs w:val="23"/>
        </w:rPr>
        <w:t xml:space="preserve"> nominate</w:t>
      </w:r>
      <w:r w:rsidR="00C31272" w:rsidRPr="00C27618">
        <w:rPr>
          <w:rFonts w:ascii="Trebuchet MS" w:hAnsi="Trebuchet MS"/>
          <w:sz w:val="23"/>
          <w:szCs w:val="23"/>
        </w:rPr>
        <w:t xml:space="preserve"> a </w:t>
      </w:r>
      <w:r w:rsidR="000948DA" w:rsidRPr="00C27618">
        <w:rPr>
          <w:rFonts w:ascii="Trebuchet MS" w:hAnsi="Trebuchet MS"/>
          <w:sz w:val="23"/>
          <w:szCs w:val="23"/>
        </w:rPr>
        <w:t xml:space="preserve">person to act on </w:t>
      </w:r>
      <w:r w:rsidR="00C31272" w:rsidRPr="00C27618">
        <w:rPr>
          <w:rFonts w:ascii="Trebuchet MS" w:hAnsi="Trebuchet MS"/>
          <w:sz w:val="23"/>
          <w:szCs w:val="23"/>
        </w:rPr>
        <w:t xml:space="preserve">their </w:t>
      </w:r>
      <w:r w:rsidR="000948DA" w:rsidRPr="00C27618">
        <w:rPr>
          <w:rFonts w:ascii="Trebuchet MS" w:hAnsi="Trebuchet MS"/>
          <w:sz w:val="23"/>
          <w:szCs w:val="23"/>
        </w:rPr>
        <w:t xml:space="preserve">behalf </w:t>
      </w:r>
      <w:r w:rsidR="00E30844" w:rsidRPr="00C27618">
        <w:rPr>
          <w:rFonts w:ascii="Trebuchet MS" w:hAnsi="Trebuchet MS"/>
          <w:sz w:val="23"/>
          <w:szCs w:val="23"/>
        </w:rPr>
        <w:t>without</w:t>
      </w:r>
      <w:r w:rsidR="000948DA" w:rsidRPr="00C27618">
        <w:rPr>
          <w:rFonts w:ascii="Trebuchet MS" w:hAnsi="Trebuchet MS"/>
          <w:sz w:val="23"/>
          <w:szCs w:val="23"/>
        </w:rPr>
        <w:t xml:space="preserve"> Power of Attorney. </w:t>
      </w:r>
      <w:r w:rsidRPr="00C27618">
        <w:rPr>
          <w:rFonts w:ascii="Trebuchet MS" w:hAnsi="Trebuchet MS"/>
          <w:sz w:val="23"/>
          <w:szCs w:val="23"/>
        </w:rPr>
        <w:t>This was</w:t>
      </w:r>
      <w:r w:rsidR="000948DA" w:rsidRPr="00C27618">
        <w:rPr>
          <w:rFonts w:ascii="Trebuchet MS" w:hAnsi="Trebuchet MS"/>
          <w:sz w:val="23"/>
          <w:szCs w:val="23"/>
        </w:rPr>
        <w:t xml:space="preserve"> considered </w:t>
      </w:r>
      <w:r w:rsidR="00C31272" w:rsidRPr="00C27618">
        <w:rPr>
          <w:rFonts w:ascii="Trebuchet MS" w:hAnsi="Trebuchet MS"/>
          <w:sz w:val="23"/>
          <w:szCs w:val="23"/>
        </w:rPr>
        <w:t xml:space="preserve">a </w:t>
      </w:r>
      <w:r w:rsidR="000948DA" w:rsidRPr="00C27618">
        <w:rPr>
          <w:rFonts w:ascii="Trebuchet MS" w:hAnsi="Trebuchet MS"/>
          <w:sz w:val="23"/>
          <w:szCs w:val="23"/>
        </w:rPr>
        <w:t>useful</w:t>
      </w:r>
      <w:r w:rsidR="00C31272" w:rsidRPr="00C27618">
        <w:rPr>
          <w:rFonts w:ascii="Trebuchet MS" w:hAnsi="Trebuchet MS"/>
          <w:sz w:val="23"/>
          <w:szCs w:val="23"/>
        </w:rPr>
        <w:t xml:space="preserve"> approach</w:t>
      </w:r>
      <w:r w:rsidR="000948DA" w:rsidRPr="00C27618">
        <w:rPr>
          <w:rFonts w:ascii="Trebuchet MS" w:hAnsi="Trebuchet MS"/>
          <w:sz w:val="23"/>
          <w:szCs w:val="23"/>
        </w:rPr>
        <w:t xml:space="preserve"> and </w:t>
      </w:r>
      <w:r w:rsidRPr="00C27618">
        <w:rPr>
          <w:rFonts w:ascii="Trebuchet MS" w:hAnsi="Trebuchet MS"/>
          <w:sz w:val="23"/>
          <w:szCs w:val="23"/>
        </w:rPr>
        <w:t xml:space="preserve">could be </w:t>
      </w:r>
      <w:r w:rsidR="000948DA" w:rsidRPr="00C27618">
        <w:rPr>
          <w:rFonts w:ascii="Trebuchet MS" w:hAnsi="Trebuchet MS"/>
          <w:sz w:val="23"/>
          <w:szCs w:val="23"/>
        </w:rPr>
        <w:t xml:space="preserve">adopted across the sector. </w:t>
      </w:r>
      <w:r w:rsidR="0043186F" w:rsidRPr="00C27618">
        <w:rPr>
          <w:rFonts w:ascii="Trebuchet MS" w:hAnsi="Trebuchet MS"/>
          <w:sz w:val="23"/>
          <w:szCs w:val="23"/>
        </w:rPr>
        <w:t>Though</w:t>
      </w:r>
      <w:r w:rsidR="00A752FA" w:rsidRPr="00C27618">
        <w:rPr>
          <w:rFonts w:ascii="Trebuchet MS" w:hAnsi="Trebuchet MS"/>
          <w:sz w:val="23"/>
          <w:szCs w:val="23"/>
        </w:rPr>
        <w:t>,</w:t>
      </w:r>
      <w:r w:rsidR="0043186F" w:rsidRPr="00C27618">
        <w:rPr>
          <w:rFonts w:ascii="Trebuchet MS" w:hAnsi="Trebuchet MS"/>
          <w:sz w:val="23"/>
          <w:szCs w:val="23"/>
        </w:rPr>
        <w:t xml:space="preserve"> it</w:t>
      </w:r>
      <w:r w:rsidR="00474DDD" w:rsidRPr="00C27618">
        <w:rPr>
          <w:rFonts w:ascii="Trebuchet MS" w:hAnsi="Trebuchet MS"/>
          <w:sz w:val="23"/>
          <w:szCs w:val="23"/>
        </w:rPr>
        <w:t xml:space="preserve"> was recognised </w:t>
      </w:r>
      <w:r w:rsidR="000948DA" w:rsidRPr="00C27618">
        <w:rPr>
          <w:rFonts w:ascii="Trebuchet MS" w:hAnsi="Trebuchet MS"/>
          <w:sz w:val="23"/>
          <w:szCs w:val="23"/>
        </w:rPr>
        <w:t>that providers would need to</w:t>
      </w:r>
      <w:r w:rsidR="0018325F" w:rsidRPr="00C27618">
        <w:rPr>
          <w:rFonts w:ascii="Trebuchet MS" w:hAnsi="Trebuchet MS"/>
          <w:sz w:val="23"/>
          <w:szCs w:val="23"/>
        </w:rPr>
        <w:t xml:space="preserve"> balance delivering</w:t>
      </w:r>
      <w:r w:rsidR="000948DA" w:rsidRPr="00C27618">
        <w:rPr>
          <w:rFonts w:ascii="Trebuchet MS" w:hAnsi="Trebuchet MS"/>
          <w:sz w:val="23"/>
          <w:szCs w:val="23"/>
        </w:rPr>
        <w:t xml:space="preserve"> </w:t>
      </w:r>
      <w:r w:rsidR="0043186F" w:rsidRPr="00C27618">
        <w:rPr>
          <w:rFonts w:ascii="Trebuchet MS" w:hAnsi="Trebuchet MS"/>
          <w:sz w:val="23"/>
          <w:szCs w:val="23"/>
        </w:rPr>
        <w:t xml:space="preserve">this </w:t>
      </w:r>
      <w:r w:rsidR="000948DA" w:rsidRPr="00C27618">
        <w:rPr>
          <w:rFonts w:ascii="Trebuchet MS" w:hAnsi="Trebuchet MS"/>
          <w:sz w:val="23"/>
          <w:szCs w:val="23"/>
        </w:rPr>
        <w:t>service</w:t>
      </w:r>
      <w:r w:rsidR="0018325F" w:rsidRPr="00C27618">
        <w:rPr>
          <w:rFonts w:ascii="Trebuchet MS" w:hAnsi="Trebuchet MS"/>
          <w:sz w:val="23"/>
          <w:szCs w:val="23"/>
        </w:rPr>
        <w:t xml:space="preserve"> with</w:t>
      </w:r>
      <w:r w:rsidR="000948DA" w:rsidRPr="00C27618">
        <w:rPr>
          <w:rFonts w:ascii="Trebuchet MS" w:hAnsi="Trebuchet MS"/>
          <w:sz w:val="23"/>
          <w:szCs w:val="23"/>
        </w:rPr>
        <w:t xml:space="preserve"> </w:t>
      </w:r>
      <w:r w:rsidR="00A752FA" w:rsidRPr="00C27618">
        <w:rPr>
          <w:rFonts w:ascii="Trebuchet MS" w:hAnsi="Trebuchet MS"/>
          <w:sz w:val="23"/>
          <w:szCs w:val="23"/>
        </w:rPr>
        <w:t>protecting</w:t>
      </w:r>
      <w:r w:rsidR="002D6265" w:rsidRPr="00C27618">
        <w:rPr>
          <w:rFonts w:ascii="Trebuchet MS" w:hAnsi="Trebuchet MS"/>
          <w:sz w:val="23"/>
          <w:szCs w:val="23"/>
        </w:rPr>
        <w:t xml:space="preserve"> </w:t>
      </w:r>
      <w:r w:rsidR="000948DA" w:rsidRPr="00C27618">
        <w:rPr>
          <w:rFonts w:ascii="Trebuchet MS" w:hAnsi="Trebuchet MS"/>
          <w:sz w:val="23"/>
          <w:szCs w:val="23"/>
        </w:rPr>
        <w:t xml:space="preserve">consumers </w:t>
      </w:r>
      <w:r w:rsidR="00A752FA" w:rsidRPr="00C27618">
        <w:rPr>
          <w:rFonts w:ascii="Trebuchet MS" w:hAnsi="Trebuchet MS"/>
          <w:sz w:val="23"/>
          <w:szCs w:val="23"/>
        </w:rPr>
        <w:t xml:space="preserve">from harm e.g. </w:t>
      </w:r>
      <w:r w:rsidR="00AC336E" w:rsidRPr="00C27618">
        <w:rPr>
          <w:rFonts w:ascii="Trebuchet MS" w:hAnsi="Trebuchet MS"/>
          <w:sz w:val="23"/>
          <w:szCs w:val="23"/>
        </w:rPr>
        <w:t>victim of scams</w:t>
      </w:r>
      <w:r w:rsidR="000948DA" w:rsidRPr="00C27618">
        <w:rPr>
          <w:rFonts w:ascii="Trebuchet MS" w:hAnsi="Trebuchet MS"/>
          <w:sz w:val="23"/>
          <w:szCs w:val="23"/>
        </w:rPr>
        <w:t xml:space="preserve">. It was highlighted that </w:t>
      </w:r>
      <w:r w:rsidR="002D6265" w:rsidRPr="00C27618">
        <w:rPr>
          <w:rFonts w:ascii="Trebuchet MS" w:hAnsi="Trebuchet MS"/>
          <w:sz w:val="23"/>
          <w:szCs w:val="23"/>
        </w:rPr>
        <w:t xml:space="preserve">while </w:t>
      </w:r>
      <w:r w:rsidR="000948DA" w:rsidRPr="00C27618">
        <w:rPr>
          <w:rFonts w:ascii="Trebuchet MS" w:hAnsi="Trebuchet MS"/>
          <w:sz w:val="23"/>
          <w:szCs w:val="23"/>
        </w:rPr>
        <w:t>risks should be managed effectively</w:t>
      </w:r>
      <w:r w:rsidR="002D6265" w:rsidRPr="00C27618">
        <w:rPr>
          <w:rFonts w:ascii="Trebuchet MS" w:hAnsi="Trebuchet MS"/>
          <w:sz w:val="23"/>
          <w:szCs w:val="23"/>
        </w:rPr>
        <w:t>,</w:t>
      </w:r>
      <w:r w:rsidR="000948DA" w:rsidRPr="00C27618">
        <w:rPr>
          <w:rFonts w:ascii="Trebuchet MS" w:hAnsi="Trebuchet MS"/>
          <w:sz w:val="23"/>
          <w:szCs w:val="23"/>
        </w:rPr>
        <w:t xml:space="preserve"> risk alone should not be a reason to avoid </w:t>
      </w:r>
      <w:proofErr w:type="gramStart"/>
      <w:r w:rsidR="000948DA" w:rsidRPr="00C27618">
        <w:rPr>
          <w:rFonts w:ascii="Trebuchet MS" w:hAnsi="Trebuchet MS"/>
          <w:sz w:val="23"/>
          <w:szCs w:val="23"/>
        </w:rPr>
        <w:t>taking action</w:t>
      </w:r>
      <w:proofErr w:type="gramEnd"/>
      <w:r w:rsidR="000948DA" w:rsidRPr="00C27618">
        <w:rPr>
          <w:rFonts w:ascii="Trebuchet MS" w:hAnsi="Trebuchet MS"/>
          <w:sz w:val="23"/>
          <w:szCs w:val="23"/>
        </w:rPr>
        <w:t>.</w:t>
      </w:r>
    </w:p>
    <w:p w14:paraId="3873ECE3" w14:textId="77777777" w:rsidR="00A86FD2" w:rsidRPr="00C27618" w:rsidRDefault="000948DA" w:rsidP="00C27618">
      <w:pPr>
        <w:pStyle w:val="ListParagraph"/>
        <w:numPr>
          <w:ilvl w:val="0"/>
          <w:numId w:val="3"/>
        </w:numPr>
        <w:spacing w:line="276" w:lineRule="auto"/>
        <w:ind w:left="284" w:hanging="284"/>
        <w:rPr>
          <w:rFonts w:ascii="Trebuchet MS" w:hAnsi="Trebuchet MS"/>
          <w:sz w:val="23"/>
          <w:szCs w:val="23"/>
        </w:rPr>
      </w:pPr>
      <w:r w:rsidRPr="00C27618">
        <w:rPr>
          <w:rFonts w:ascii="Trebuchet MS" w:hAnsi="Trebuchet MS"/>
          <w:sz w:val="23"/>
          <w:szCs w:val="23"/>
        </w:rPr>
        <w:t>Financially vulnerable consumers need assistance to avoid becoming digitally excluded when they’re unable to afford data and digital infrastructure</w:t>
      </w:r>
      <w:r w:rsidR="00A86FD2" w:rsidRPr="00C27618">
        <w:rPr>
          <w:rFonts w:ascii="Trebuchet MS" w:hAnsi="Trebuchet MS"/>
          <w:sz w:val="23"/>
          <w:szCs w:val="23"/>
        </w:rPr>
        <w:t>.</w:t>
      </w:r>
    </w:p>
    <w:p w14:paraId="42EBBDFA" w14:textId="4B214E9F" w:rsidR="000948DA" w:rsidRPr="00C27618" w:rsidRDefault="009A5AD7" w:rsidP="00C27618">
      <w:pPr>
        <w:pStyle w:val="ListParagraph"/>
        <w:numPr>
          <w:ilvl w:val="0"/>
          <w:numId w:val="3"/>
        </w:numPr>
        <w:spacing w:line="276" w:lineRule="auto"/>
        <w:ind w:left="284" w:hanging="284"/>
        <w:rPr>
          <w:rFonts w:ascii="Trebuchet MS" w:hAnsi="Trebuchet MS"/>
          <w:sz w:val="23"/>
          <w:szCs w:val="23"/>
        </w:rPr>
      </w:pPr>
      <w:r w:rsidRPr="00C27618">
        <w:rPr>
          <w:rFonts w:ascii="Trebuchet MS" w:hAnsi="Trebuchet MS"/>
          <w:sz w:val="23"/>
          <w:szCs w:val="23"/>
        </w:rPr>
        <w:t>Providers should automatically switch c</w:t>
      </w:r>
      <w:r w:rsidR="000948DA" w:rsidRPr="00C27618">
        <w:rPr>
          <w:rFonts w:ascii="Trebuchet MS" w:hAnsi="Trebuchet MS"/>
          <w:sz w:val="23"/>
          <w:szCs w:val="23"/>
        </w:rPr>
        <w:t>onsumers identified as ‘vulnerable’ onto the</w:t>
      </w:r>
      <w:r w:rsidR="00531D39" w:rsidRPr="00C27618">
        <w:rPr>
          <w:rFonts w:ascii="Trebuchet MS" w:hAnsi="Trebuchet MS"/>
          <w:sz w:val="23"/>
          <w:szCs w:val="23"/>
        </w:rPr>
        <w:t>ir</w:t>
      </w:r>
      <w:r w:rsidR="000948DA" w:rsidRPr="00C27618">
        <w:rPr>
          <w:rFonts w:ascii="Trebuchet MS" w:hAnsi="Trebuchet MS"/>
          <w:sz w:val="23"/>
          <w:szCs w:val="23"/>
        </w:rPr>
        <w:t xml:space="preserve"> best</w:t>
      </w:r>
      <w:r w:rsidR="00531D39" w:rsidRPr="00C27618">
        <w:rPr>
          <w:rFonts w:ascii="Trebuchet MS" w:hAnsi="Trebuchet MS"/>
          <w:sz w:val="23"/>
          <w:szCs w:val="23"/>
        </w:rPr>
        <w:t xml:space="preserve"> available</w:t>
      </w:r>
      <w:r w:rsidR="000948DA" w:rsidRPr="00C27618">
        <w:rPr>
          <w:rFonts w:ascii="Trebuchet MS" w:hAnsi="Trebuchet MS"/>
          <w:sz w:val="23"/>
          <w:szCs w:val="23"/>
        </w:rPr>
        <w:t xml:space="preserve"> tariff.</w:t>
      </w:r>
      <w:r w:rsidR="00A86FD2" w:rsidRPr="00C27618">
        <w:rPr>
          <w:rFonts w:ascii="Trebuchet MS" w:hAnsi="Trebuchet MS"/>
          <w:sz w:val="23"/>
          <w:szCs w:val="23"/>
        </w:rPr>
        <w:t xml:space="preserve"> N</w:t>
      </w:r>
      <w:r w:rsidR="00041F73" w:rsidRPr="00C27618">
        <w:rPr>
          <w:rFonts w:ascii="Trebuchet MS" w:hAnsi="Trebuchet MS"/>
          <w:sz w:val="23"/>
          <w:szCs w:val="23"/>
        </w:rPr>
        <w:t>B</w:t>
      </w:r>
      <w:r w:rsidR="00A86FD2" w:rsidRPr="00C27618">
        <w:rPr>
          <w:rFonts w:ascii="Trebuchet MS" w:hAnsi="Trebuchet MS"/>
          <w:sz w:val="23"/>
          <w:szCs w:val="23"/>
        </w:rPr>
        <w:t xml:space="preserve">: In 2020, following Ofcom’s broadband pricing review, </w:t>
      </w:r>
      <w:r w:rsidR="00A86FD2" w:rsidRPr="00C27618">
        <w:rPr>
          <w:rFonts w:ascii="Trebuchet MS" w:hAnsi="Trebuchet MS"/>
          <w:sz w:val="23"/>
          <w:szCs w:val="23"/>
        </w:rPr>
        <w:lastRenderedPageBreak/>
        <w:t>Ofcom secured commitments from the largest broadband providers to reduce prices automatically for vulnerable consumers who are out of contract.</w:t>
      </w:r>
      <w:r w:rsidR="00AC336E" w:rsidRPr="00C27618">
        <w:rPr>
          <w:rStyle w:val="FootnoteReference"/>
          <w:rFonts w:ascii="Trebuchet MS" w:hAnsi="Trebuchet MS"/>
          <w:sz w:val="23"/>
          <w:szCs w:val="23"/>
        </w:rPr>
        <w:footnoteReference w:id="2"/>
      </w:r>
    </w:p>
    <w:p w14:paraId="68E4062C" w14:textId="2C6B86CA" w:rsidR="000948DA" w:rsidRPr="00C27618" w:rsidRDefault="000948DA" w:rsidP="00C27618">
      <w:pPr>
        <w:pStyle w:val="ListParagraph"/>
        <w:numPr>
          <w:ilvl w:val="0"/>
          <w:numId w:val="3"/>
        </w:numPr>
        <w:spacing w:line="276" w:lineRule="auto"/>
        <w:ind w:left="284" w:hanging="284"/>
        <w:rPr>
          <w:rFonts w:ascii="Trebuchet MS" w:hAnsi="Trebuchet MS"/>
          <w:sz w:val="23"/>
          <w:szCs w:val="23"/>
        </w:rPr>
      </w:pPr>
      <w:r w:rsidRPr="00C27618">
        <w:rPr>
          <w:rFonts w:ascii="Trebuchet MS" w:hAnsi="Trebuchet MS"/>
          <w:sz w:val="23"/>
          <w:szCs w:val="23"/>
        </w:rPr>
        <w:t xml:space="preserve">Some consumers </w:t>
      </w:r>
      <w:r w:rsidR="005D27EC" w:rsidRPr="00C27618">
        <w:rPr>
          <w:rFonts w:ascii="Trebuchet MS" w:hAnsi="Trebuchet MS"/>
          <w:sz w:val="23"/>
          <w:szCs w:val="23"/>
        </w:rPr>
        <w:t>in</w:t>
      </w:r>
      <w:r w:rsidRPr="00C27618">
        <w:rPr>
          <w:rFonts w:ascii="Trebuchet MS" w:hAnsi="Trebuchet MS"/>
          <w:sz w:val="23"/>
          <w:szCs w:val="23"/>
        </w:rPr>
        <w:t xml:space="preserve"> vulnerable</w:t>
      </w:r>
      <w:r w:rsidR="005D27EC" w:rsidRPr="00C27618">
        <w:rPr>
          <w:rFonts w:ascii="Trebuchet MS" w:hAnsi="Trebuchet MS"/>
          <w:sz w:val="23"/>
          <w:szCs w:val="23"/>
        </w:rPr>
        <w:t xml:space="preserve"> circumstances </w:t>
      </w:r>
      <w:r w:rsidR="00F0094C" w:rsidRPr="00C27618">
        <w:rPr>
          <w:rFonts w:ascii="Trebuchet MS" w:hAnsi="Trebuchet MS"/>
          <w:sz w:val="23"/>
          <w:szCs w:val="23"/>
        </w:rPr>
        <w:t xml:space="preserve">are not identified </w:t>
      </w:r>
      <w:r w:rsidR="00F07060" w:rsidRPr="00C27618">
        <w:rPr>
          <w:rFonts w:ascii="Trebuchet MS" w:hAnsi="Trebuchet MS"/>
          <w:sz w:val="23"/>
          <w:szCs w:val="23"/>
        </w:rPr>
        <w:t xml:space="preserve">by their provider </w:t>
      </w:r>
      <w:r w:rsidR="00E4417F" w:rsidRPr="00C27618">
        <w:rPr>
          <w:rFonts w:ascii="Trebuchet MS" w:hAnsi="Trebuchet MS"/>
          <w:sz w:val="23"/>
          <w:szCs w:val="23"/>
        </w:rPr>
        <w:t>as vulnerable</w:t>
      </w:r>
      <w:r w:rsidRPr="00C27618">
        <w:rPr>
          <w:rFonts w:ascii="Trebuchet MS" w:hAnsi="Trebuchet MS"/>
          <w:sz w:val="23"/>
          <w:szCs w:val="23"/>
        </w:rPr>
        <w:t xml:space="preserve"> because they have access to a mobile phone</w:t>
      </w:r>
      <w:r w:rsidR="00582B59" w:rsidRPr="00C27618">
        <w:rPr>
          <w:rFonts w:ascii="Trebuchet MS" w:hAnsi="Trebuchet MS"/>
          <w:sz w:val="23"/>
          <w:szCs w:val="23"/>
        </w:rPr>
        <w:t>.</w:t>
      </w:r>
      <w:r w:rsidRPr="00C27618">
        <w:rPr>
          <w:rFonts w:ascii="Trebuchet MS" w:hAnsi="Trebuchet MS"/>
          <w:sz w:val="23"/>
          <w:szCs w:val="23"/>
        </w:rPr>
        <w:t xml:space="preserve"> </w:t>
      </w:r>
      <w:r w:rsidR="00582B59" w:rsidRPr="00C27618">
        <w:rPr>
          <w:rFonts w:ascii="Trebuchet MS" w:hAnsi="Trebuchet MS"/>
          <w:sz w:val="23"/>
          <w:szCs w:val="23"/>
        </w:rPr>
        <w:t>H</w:t>
      </w:r>
      <w:r w:rsidRPr="00C27618">
        <w:rPr>
          <w:rFonts w:ascii="Trebuchet MS" w:hAnsi="Trebuchet MS"/>
          <w:sz w:val="23"/>
          <w:szCs w:val="23"/>
        </w:rPr>
        <w:t>owever</w:t>
      </w:r>
      <w:r w:rsidR="00582B59" w:rsidRPr="00C27618">
        <w:rPr>
          <w:rFonts w:ascii="Trebuchet MS" w:hAnsi="Trebuchet MS"/>
          <w:sz w:val="23"/>
          <w:szCs w:val="23"/>
        </w:rPr>
        <w:t>, many</w:t>
      </w:r>
      <w:r w:rsidRPr="00C27618">
        <w:rPr>
          <w:rFonts w:ascii="Trebuchet MS" w:hAnsi="Trebuchet MS"/>
          <w:sz w:val="23"/>
          <w:szCs w:val="23"/>
        </w:rPr>
        <w:t xml:space="preserve"> devices </w:t>
      </w:r>
      <w:r w:rsidR="00582B59" w:rsidRPr="00C27618">
        <w:rPr>
          <w:rFonts w:ascii="Trebuchet MS" w:hAnsi="Trebuchet MS"/>
          <w:sz w:val="23"/>
          <w:szCs w:val="23"/>
        </w:rPr>
        <w:t>are not</w:t>
      </w:r>
      <w:r w:rsidRPr="00C27618">
        <w:rPr>
          <w:rFonts w:ascii="Trebuchet MS" w:hAnsi="Trebuchet MS"/>
          <w:sz w:val="23"/>
          <w:szCs w:val="23"/>
        </w:rPr>
        <w:t xml:space="preserve"> accessible </w:t>
      </w:r>
      <w:r w:rsidR="00C42723" w:rsidRPr="00C27618">
        <w:rPr>
          <w:rFonts w:ascii="Trebuchet MS" w:hAnsi="Trebuchet MS"/>
          <w:sz w:val="23"/>
          <w:szCs w:val="23"/>
        </w:rPr>
        <w:t>and/</w:t>
      </w:r>
      <w:r w:rsidRPr="00C27618">
        <w:rPr>
          <w:rFonts w:ascii="Trebuchet MS" w:hAnsi="Trebuchet MS"/>
          <w:sz w:val="23"/>
          <w:szCs w:val="23"/>
        </w:rPr>
        <w:t xml:space="preserve">or </w:t>
      </w:r>
      <w:r w:rsidR="00582B59" w:rsidRPr="00C27618">
        <w:rPr>
          <w:rFonts w:ascii="Trebuchet MS" w:hAnsi="Trebuchet MS"/>
          <w:sz w:val="23"/>
          <w:szCs w:val="23"/>
        </w:rPr>
        <w:t>consumers liv</w:t>
      </w:r>
      <w:r w:rsidR="00C42723" w:rsidRPr="00C27618">
        <w:rPr>
          <w:rFonts w:ascii="Trebuchet MS" w:hAnsi="Trebuchet MS"/>
          <w:sz w:val="23"/>
          <w:szCs w:val="23"/>
        </w:rPr>
        <w:t>e in</w:t>
      </w:r>
      <w:r w:rsidR="00582B59" w:rsidRPr="00C27618">
        <w:rPr>
          <w:rFonts w:ascii="Trebuchet MS" w:hAnsi="Trebuchet MS"/>
          <w:sz w:val="23"/>
          <w:szCs w:val="23"/>
        </w:rPr>
        <w:t xml:space="preserve"> rural areas </w:t>
      </w:r>
      <w:r w:rsidR="008A73FE" w:rsidRPr="00C27618">
        <w:rPr>
          <w:rFonts w:ascii="Trebuchet MS" w:hAnsi="Trebuchet MS"/>
          <w:sz w:val="23"/>
          <w:szCs w:val="23"/>
        </w:rPr>
        <w:t xml:space="preserve">with </w:t>
      </w:r>
      <w:r w:rsidRPr="00C27618">
        <w:rPr>
          <w:rFonts w:ascii="Trebuchet MS" w:hAnsi="Trebuchet MS"/>
          <w:sz w:val="23"/>
          <w:szCs w:val="23"/>
        </w:rPr>
        <w:t>no mobile coverage</w:t>
      </w:r>
      <w:r w:rsidR="00F07060" w:rsidRPr="00C27618">
        <w:rPr>
          <w:rFonts w:ascii="Trebuchet MS" w:hAnsi="Trebuchet MS"/>
          <w:sz w:val="23"/>
          <w:szCs w:val="23"/>
        </w:rPr>
        <w:t>, or do not keep the phone charged and ready to use</w:t>
      </w:r>
      <w:r w:rsidRPr="00C27618">
        <w:rPr>
          <w:rFonts w:ascii="Trebuchet MS" w:hAnsi="Trebuchet MS"/>
          <w:sz w:val="23"/>
          <w:szCs w:val="23"/>
        </w:rPr>
        <w:t xml:space="preserve">. </w:t>
      </w:r>
    </w:p>
    <w:p w14:paraId="0ECDA479" w14:textId="46AD3986" w:rsidR="000948DA" w:rsidRPr="00C27618" w:rsidRDefault="000F7525" w:rsidP="00C27618">
      <w:pPr>
        <w:pStyle w:val="ListParagraph"/>
        <w:numPr>
          <w:ilvl w:val="0"/>
          <w:numId w:val="3"/>
        </w:numPr>
        <w:spacing w:line="276" w:lineRule="auto"/>
        <w:ind w:left="284" w:hanging="284"/>
        <w:rPr>
          <w:rFonts w:ascii="Trebuchet MS" w:hAnsi="Trebuchet MS"/>
          <w:sz w:val="23"/>
          <w:szCs w:val="23"/>
        </w:rPr>
      </w:pPr>
      <w:r w:rsidRPr="00C27618">
        <w:rPr>
          <w:rFonts w:ascii="Trebuchet MS" w:hAnsi="Trebuchet MS"/>
          <w:sz w:val="23"/>
          <w:szCs w:val="23"/>
        </w:rPr>
        <w:t>It was suggested that a</w:t>
      </w:r>
      <w:r w:rsidR="000948DA" w:rsidRPr="00C27618">
        <w:rPr>
          <w:rFonts w:ascii="Trebuchet MS" w:hAnsi="Trebuchet MS"/>
          <w:sz w:val="23"/>
          <w:szCs w:val="23"/>
        </w:rPr>
        <w:t xml:space="preserve"> disability advisory group be set up </w:t>
      </w:r>
      <w:r w:rsidR="00F07060" w:rsidRPr="00C27618">
        <w:rPr>
          <w:rFonts w:ascii="Trebuchet MS" w:hAnsi="Trebuchet MS"/>
          <w:sz w:val="23"/>
          <w:szCs w:val="23"/>
        </w:rPr>
        <w:t xml:space="preserve">by the UK government </w:t>
      </w:r>
      <w:r w:rsidR="000948DA" w:rsidRPr="00C27618">
        <w:rPr>
          <w:rFonts w:ascii="Trebuchet MS" w:hAnsi="Trebuchet MS"/>
          <w:sz w:val="23"/>
          <w:szCs w:val="23"/>
        </w:rPr>
        <w:t xml:space="preserve">where interested parties could collectively raise issues in the telecommunications sector. </w:t>
      </w:r>
    </w:p>
    <w:p w14:paraId="022B6B4F" w14:textId="366A015F" w:rsidR="000948DA" w:rsidRPr="00C27618" w:rsidRDefault="00027B6C" w:rsidP="00C27618">
      <w:pPr>
        <w:pStyle w:val="ListParagraph"/>
        <w:numPr>
          <w:ilvl w:val="0"/>
          <w:numId w:val="3"/>
        </w:numPr>
        <w:spacing w:line="276" w:lineRule="auto"/>
        <w:ind w:left="284" w:hanging="284"/>
        <w:rPr>
          <w:rFonts w:ascii="Trebuchet MS" w:hAnsi="Trebuchet MS"/>
          <w:sz w:val="23"/>
          <w:szCs w:val="23"/>
        </w:rPr>
      </w:pPr>
      <w:r w:rsidRPr="00C27618">
        <w:rPr>
          <w:rFonts w:ascii="Trebuchet MS" w:hAnsi="Trebuchet MS"/>
          <w:sz w:val="23"/>
          <w:szCs w:val="23"/>
        </w:rPr>
        <w:t>Other industries</w:t>
      </w:r>
      <w:r w:rsidR="000948DA" w:rsidRPr="00C27618">
        <w:rPr>
          <w:rFonts w:ascii="Trebuchet MS" w:hAnsi="Trebuchet MS"/>
          <w:sz w:val="23"/>
          <w:szCs w:val="23"/>
        </w:rPr>
        <w:t xml:space="preserve"> have useful information on vulnerability, which the communications sector could consider</w:t>
      </w:r>
      <w:r w:rsidRPr="00C27618">
        <w:rPr>
          <w:rFonts w:ascii="Trebuchet MS" w:hAnsi="Trebuchet MS"/>
          <w:sz w:val="23"/>
          <w:szCs w:val="23"/>
        </w:rPr>
        <w:t xml:space="preserve"> and learn from.</w:t>
      </w:r>
    </w:p>
    <w:p w14:paraId="30729F4C" w14:textId="77777777" w:rsidR="000948DA" w:rsidRPr="00C27618" w:rsidRDefault="000948DA" w:rsidP="00C27618">
      <w:pPr>
        <w:pStyle w:val="ListParagraph"/>
        <w:spacing w:line="276" w:lineRule="auto"/>
        <w:ind w:left="284"/>
        <w:rPr>
          <w:rFonts w:ascii="Trebuchet MS" w:hAnsi="Trebuchet MS"/>
          <w:sz w:val="23"/>
          <w:szCs w:val="23"/>
        </w:rPr>
      </w:pPr>
    </w:p>
    <w:p w14:paraId="496FDDD4" w14:textId="1AAA0159" w:rsidR="004C13DE" w:rsidRPr="00C27618" w:rsidRDefault="00036254" w:rsidP="00C27618">
      <w:pPr>
        <w:pStyle w:val="ListParagraph"/>
        <w:numPr>
          <w:ilvl w:val="0"/>
          <w:numId w:val="5"/>
        </w:numPr>
        <w:spacing w:line="276" w:lineRule="auto"/>
        <w:ind w:left="284" w:hanging="284"/>
        <w:rPr>
          <w:rFonts w:ascii="Trebuchet MS" w:hAnsi="Trebuchet MS"/>
          <w:b/>
          <w:bCs/>
          <w:sz w:val="23"/>
          <w:szCs w:val="23"/>
        </w:rPr>
      </w:pPr>
      <w:r w:rsidRPr="00C27618">
        <w:rPr>
          <w:rFonts w:ascii="Trebuchet MS" w:hAnsi="Trebuchet MS"/>
          <w:b/>
          <w:bCs/>
          <w:sz w:val="23"/>
          <w:szCs w:val="23"/>
        </w:rPr>
        <w:t>Communications services should be inclusive by design – ensuring tha</w:t>
      </w:r>
      <w:r w:rsidR="00211C56" w:rsidRPr="00C27618">
        <w:rPr>
          <w:rFonts w:ascii="Trebuchet MS" w:hAnsi="Trebuchet MS"/>
          <w:b/>
          <w:bCs/>
          <w:sz w:val="23"/>
          <w:szCs w:val="23"/>
        </w:rPr>
        <w:t xml:space="preserve">t </w:t>
      </w:r>
      <w:r w:rsidR="005C7D14" w:rsidRPr="00C27618">
        <w:rPr>
          <w:rFonts w:ascii="Trebuchet MS" w:hAnsi="Trebuchet MS"/>
          <w:b/>
          <w:bCs/>
          <w:sz w:val="23"/>
          <w:szCs w:val="23"/>
        </w:rPr>
        <w:t xml:space="preserve">products and services designed for consumers are </w:t>
      </w:r>
      <w:r w:rsidR="00C742C4" w:rsidRPr="00C27618">
        <w:rPr>
          <w:rFonts w:ascii="Trebuchet MS" w:hAnsi="Trebuchet MS"/>
          <w:b/>
          <w:bCs/>
          <w:sz w:val="23"/>
          <w:szCs w:val="23"/>
        </w:rPr>
        <w:t xml:space="preserve">accessible </w:t>
      </w:r>
      <w:r w:rsidR="00C27618" w:rsidRPr="00C27618">
        <w:rPr>
          <w:rFonts w:ascii="Trebuchet MS" w:hAnsi="Trebuchet MS"/>
          <w:b/>
          <w:bCs/>
          <w:sz w:val="23"/>
          <w:szCs w:val="23"/>
        </w:rPr>
        <w:t>to all, from the outset.</w:t>
      </w:r>
    </w:p>
    <w:p w14:paraId="5776AF3E" w14:textId="2CA724C4" w:rsidR="009601A2" w:rsidRPr="00C27618" w:rsidRDefault="009601A2" w:rsidP="00C27618">
      <w:pPr>
        <w:pStyle w:val="ListParagraph"/>
        <w:numPr>
          <w:ilvl w:val="0"/>
          <w:numId w:val="1"/>
        </w:numPr>
        <w:spacing w:line="276" w:lineRule="auto"/>
        <w:ind w:left="284" w:hanging="284"/>
        <w:rPr>
          <w:rFonts w:ascii="Trebuchet MS" w:hAnsi="Trebuchet MS"/>
          <w:b/>
          <w:bCs/>
          <w:sz w:val="23"/>
          <w:szCs w:val="23"/>
        </w:rPr>
      </w:pPr>
      <w:r w:rsidRPr="00C27618">
        <w:rPr>
          <w:rFonts w:ascii="Trebuchet MS" w:hAnsi="Trebuchet MS"/>
          <w:sz w:val="23"/>
          <w:szCs w:val="23"/>
        </w:rPr>
        <w:t>Providers should allow consumers to choose their preferred communication channel to</w:t>
      </w:r>
      <w:r w:rsidR="00F07060" w:rsidRPr="00C27618">
        <w:rPr>
          <w:rFonts w:ascii="Trebuchet MS" w:hAnsi="Trebuchet MS"/>
          <w:sz w:val="23"/>
          <w:szCs w:val="23"/>
        </w:rPr>
        <w:t xml:space="preserve"> encourage consumers to contact their provider when they need t</w:t>
      </w:r>
      <w:r w:rsidR="00DF080B">
        <w:rPr>
          <w:rFonts w:ascii="Trebuchet MS" w:hAnsi="Trebuchet MS"/>
          <w:sz w:val="23"/>
          <w:szCs w:val="23"/>
        </w:rPr>
        <w:t>o</w:t>
      </w:r>
      <w:r w:rsidRPr="00C27618">
        <w:rPr>
          <w:rFonts w:ascii="Trebuchet MS" w:hAnsi="Trebuchet MS"/>
          <w:sz w:val="23"/>
          <w:szCs w:val="23"/>
        </w:rPr>
        <w:t xml:space="preserve">. </w:t>
      </w:r>
    </w:p>
    <w:p w14:paraId="7397F73B" w14:textId="4B42E04A" w:rsidR="00742918" w:rsidRPr="00C27618" w:rsidRDefault="00742918" w:rsidP="00C27618">
      <w:pPr>
        <w:pStyle w:val="ListParagraph"/>
        <w:numPr>
          <w:ilvl w:val="0"/>
          <w:numId w:val="1"/>
        </w:numPr>
        <w:spacing w:line="276" w:lineRule="auto"/>
        <w:ind w:left="284" w:hanging="284"/>
        <w:rPr>
          <w:rFonts w:ascii="Trebuchet MS" w:hAnsi="Trebuchet MS"/>
          <w:b/>
          <w:bCs/>
          <w:sz w:val="23"/>
          <w:szCs w:val="23"/>
        </w:rPr>
      </w:pPr>
      <w:r w:rsidRPr="00C27618">
        <w:rPr>
          <w:rFonts w:ascii="Trebuchet MS" w:hAnsi="Trebuchet MS"/>
          <w:sz w:val="23"/>
          <w:szCs w:val="23"/>
        </w:rPr>
        <w:t>Providers should adopt a variety of consumer communications channels to cater for different consumer preferences and requirements</w:t>
      </w:r>
      <w:r w:rsidR="00F07060" w:rsidRPr="00C27618">
        <w:rPr>
          <w:rFonts w:ascii="Trebuchet MS" w:hAnsi="Trebuchet MS"/>
          <w:sz w:val="23"/>
          <w:szCs w:val="23"/>
        </w:rPr>
        <w:t>. An example was given that some consumers prefer</w:t>
      </w:r>
      <w:r w:rsidRPr="00C27618">
        <w:rPr>
          <w:rFonts w:ascii="Trebuchet MS" w:hAnsi="Trebuchet MS"/>
          <w:sz w:val="23"/>
          <w:szCs w:val="23"/>
        </w:rPr>
        <w:t xml:space="preserve"> non-verbal methods.</w:t>
      </w:r>
    </w:p>
    <w:p w14:paraId="3E4190C3" w14:textId="286A1E70" w:rsidR="00742918" w:rsidRPr="00C27618" w:rsidRDefault="00742918" w:rsidP="00C27618">
      <w:pPr>
        <w:pStyle w:val="ListParagraph"/>
        <w:numPr>
          <w:ilvl w:val="0"/>
          <w:numId w:val="1"/>
        </w:numPr>
        <w:spacing w:line="276" w:lineRule="auto"/>
        <w:ind w:left="284" w:hanging="284"/>
        <w:rPr>
          <w:rFonts w:ascii="Trebuchet MS" w:hAnsi="Trebuchet MS"/>
          <w:b/>
          <w:bCs/>
          <w:sz w:val="23"/>
          <w:szCs w:val="23"/>
        </w:rPr>
      </w:pPr>
      <w:r w:rsidRPr="00C27618">
        <w:rPr>
          <w:rFonts w:ascii="Trebuchet MS" w:hAnsi="Trebuchet MS"/>
          <w:sz w:val="23"/>
          <w:szCs w:val="23"/>
        </w:rPr>
        <w:t xml:space="preserve">Consumer communications should not move solely online as many consumers prefer to communicate face-to-face, which could </w:t>
      </w:r>
      <w:r w:rsidR="00F07060" w:rsidRPr="00C27618">
        <w:rPr>
          <w:rFonts w:ascii="Trebuchet MS" w:hAnsi="Trebuchet MS"/>
          <w:sz w:val="23"/>
          <w:szCs w:val="23"/>
        </w:rPr>
        <w:t xml:space="preserve">be </w:t>
      </w:r>
      <w:r w:rsidRPr="00C27618">
        <w:rPr>
          <w:rFonts w:ascii="Trebuchet MS" w:hAnsi="Trebuchet MS"/>
          <w:sz w:val="23"/>
          <w:szCs w:val="23"/>
        </w:rPr>
        <w:t xml:space="preserve">the only means of communication for non-digitally active consumers. </w:t>
      </w:r>
    </w:p>
    <w:p w14:paraId="727826E5" w14:textId="255E5407" w:rsidR="00004773" w:rsidRPr="00C27618" w:rsidRDefault="00742918" w:rsidP="00C27618">
      <w:pPr>
        <w:pStyle w:val="ListParagraph"/>
        <w:numPr>
          <w:ilvl w:val="0"/>
          <w:numId w:val="1"/>
        </w:numPr>
        <w:spacing w:line="276" w:lineRule="auto"/>
        <w:ind w:left="284" w:hanging="284"/>
        <w:rPr>
          <w:rFonts w:ascii="Trebuchet MS" w:hAnsi="Trebuchet MS"/>
          <w:b/>
          <w:bCs/>
          <w:sz w:val="23"/>
          <w:szCs w:val="23"/>
        </w:rPr>
      </w:pPr>
      <w:r w:rsidRPr="00C27618">
        <w:rPr>
          <w:rFonts w:ascii="Trebuchet MS" w:hAnsi="Trebuchet MS"/>
          <w:sz w:val="23"/>
          <w:szCs w:val="23"/>
        </w:rPr>
        <w:t>Industry should provide a greater choice of communications support to secure better experiences for consumers with specific communications requirements.</w:t>
      </w:r>
      <w:r w:rsidR="007860D0" w:rsidRPr="00C27618">
        <w:rPr>
          <w:rFonts w:ascii="Trebuchet MS" w:hAnsi="Trebuchet MS"/>
          <w:sz w:val="23"/>
          <w:szCs w:val="23"/>
        </w:rPr>
        <w:t xml:space="preserve"> For example, greater choice for consumers who rely on text and/or video relay. </w:t>
      </w:r>
    </w:p>
    <w:p w14:paraId="46980B87" w14:textId="05BD0DE4" w:rsidR="00004773" w:rsidRPr="00C27618" w:rsidRDefault="00004773" w:rsidP="00C27618">
      <w:pPr>
        <w:pStyle w:val="ListParagraph"/>
        <w:numPr>
          <w:ilvl w:val="0"/>
          <w:numId w:val="1"/>
        </w:numPr>
        <w:spacing w:line="276" w:lineRule="auto"/>
        <w:ind w:left="284" w:hanging="284"/>
        <w:rPr>
          <w:rFonts w:ascii="Trebuchet MS" w:hAnsi="Trebuchet MS"/>
          <w:b/>
          <w:bCs/>
          <w:sz w:val="23"/>
          <w:szCs w:val="23"/>
        </w:rPr>
      </w:pPr>
      <w:r w:rsidRPr="00C27618">
        <w:rPr>
          <w:rFonts w:ascii="Trebuchet MS" w:hAnsi="Trebuchet MS"/>
          <w:sz w:val="23"/>
          <w:szCs w:val="23"/>
        </w:rPr>
        <w:t>Translators are different to interpreters and the distinction should be clearly outlined.</w:t>
      </w:r>
    </w:p>
    <w:p w14:paraId="77FD7B95" w14:textId="51EF651F" w:rsidR="009601A2" w:rsidRPr="00C27618" w:rsidRDefault="009601A2" w:rsidP="00C27618">
      <w:pPr>
        <w:pStyle w:val="ListParagraph"/>
        <w:numPr>
          <w:ilvl w:val="0"/>
          <w:numId w:val="1"/>
        </w:numPr>
        <w:spacing w:line="276" w:lineRule="auto"/>
        <w:ind w:left="284" w:hanging="284"/>
        <w:rPr>
          <w:rFonts w:ascii="Trebuchet MS" w:hAnsi="Trebuchet MS"/>
          <w:b/>
          <w:bCs/>
          <w:sz w:val="23"/>
          <w:szCs w:val="23"/>
        </w:rPr>
      </w:pPr>
      <w:r w:rsidRPr="00C27618">
        <w:rPr>
          <w:rFonts w:ascii="Trebuchet MS" w:hAnsi="Trebuchet MS"/>
          <w:sz w:val="23"/>
          <w:szCs w:val="23"/>
        </w:rPr>
        <w:t xml:space="preserve">When developing consumer-facing information, providers should consider language competency levels and consider using </w:t>
      </w:r>
      <w:r w:rsidR="00D455E2" w:rsidRPr="00C27618">
        <w:rPr>
          <w:rFonts w:ascii="Trebuchet MS" w:eastAsia="Times New Roman" w:hAnsi="Trebuchet MS" w:cs="Arial"/>
          <w:color w:val="000000"/>
          <w:sz w:val="23"/>
          <w:szCs w:val="23"/>
          <w:bdr w:val="none" w:sz="0" w:space="0" w:color="auto" w:frame="1"/>
        </w:rPr>
        <w:t xml:space="preserve">use a rich mix of pictures, gestures, facial expression, symbols, </w:t>
      </w:r>
      <w:proofErr w:type="gramStart"/>
      <w:r w:rsidR="00D455E2" w:rsidRPr="00C27618">
        <w:rPr>
          <w:rFonts w:ascii="Trebuchet MS" w:eastAsia="Times New Roman" w:hAnsi="Trebuchet MS" w:cs="Arial"/>
          <w:color w:val="000000"/>
          <w:sz w:val="23"/>
          <w:szCs w:val="23"/>
          <w:bdr w:val="none" w:sz="0" w:space="0" w:color="auto" w:frame="1"/>
        </w:rPr>
        <w:t>speech</w:t>
      </w:r>
      <w:proofErr w:type="gramEnd"/>
      <w:r w:rsidR="00D455E2" w:rsidRPr="00C27618">
        <w:rPr>
          <w:rFonts w:ascii="Trebuchet MS" w:eastAsia="Times New Roman" w:hAnsi="Trebuchet MS" w:cs="Arial"/>
          <w:color w:val="000000"/>
          <w:sz w:val="23"/>
          <w:szCs w:val="23"/>
          <w:bdr w:val="none" w:sz="0" w:space="0" w:color="auto" w:frame="1"/>
        </w:rPr>
        <w:t xml:space="preserve"> and writing. </w:t>
      </w:r>
      <w:r w:rsidRPr="00C27618">
        <w:rPr>
          <w:rFonts w:ascii="Trebuchet MS" w:hAnsi="Trebuchet MS"/>
          <w:sz w:val="23"/>
          <w:szCs w:val="23"/>
        </w:rPr>
        <w:t>The Scottish Health Council</w:t>
      </w:r>
      <w:r w:rsidR="00B47AD5">
        <w:rPr>
          <w:rFonts w:ascii="Trebuchet MS" w:hAnsi="Trebuchet MS"/>
          <w:sz w:val="23"/>
          <w:szCs w:val="23"/>
        </w:rPr>
        <w:t xml:space="preserve"> </w:t>
      </w:r>
      <w:r w:rsidRPr="00C27618">
        <w:rPr>
          <w:rFonts w:ascii="Trebuchet MS" w:hAnsi="Trebuchet MS"/>
          <w:sz w:val="23"/>
          <w:szCs w:val="23"/>
        </w:rPr>
        <w:t>conducted a survey on inclusive communications to understand people’s communications requirements.</w:t>
      </w:r>
      <w:r w:rsidRPr="00C27618">
        <w:rPr>
          <w:rStyle w:val="FootnoteReference"/>
          <w:rFonts w:ascii="Trebuchet MS" w:hAnsi="Trebuchet MS"/>
          <w:sz w:val="23"/>
          <w:szCs w:val="23"/>
        </w:rPr>
        <w:footnoteReference w:id="3"/>
      </w:r>
      <w:r w:rsidRPr="00C27618">
        <w:rPr>
          <w:rFonts w:ascii="Trebuchet MS" w:hAnsi="Trebuchet MS"/>
          <w:sz w:val="23"/>
          <w:szCs w:val="23"/>
        </w:rPr>
        <w:t xml:space="preserve">  </w:t>
      </w:r>
    </w:p>
    <w:p w14:paraId="306BB261" w14:textId="77833BE0" w:rsidR="00894FE7" w:rsidRPr="00C27618" w:rsidRDefault="00894FE7" w:rsidP="00C27618">
      <w:pPr>
        <w:pStyle w:val="ListParagraph"/>
        <w:numPr>
          <w:ilvl w:val="0"/>
          <w:numId w:val="1"/>
        </w:numPr>
        <w:spacing w:line="276" w:lineRule="auto"/>
        <w:ind w:left="284" w:hanging="284"/>
        <w:rPr>
          <w:rFonts w:ascii="Trebuchet MS" w:hAnsi="Trebuchet MS"/>
          <w:b/>
          <w:bCs/>
          <w:sz w:val="23"/>
          <w:szCs w:val="23"/>
        </w:rPr>
      </w:pPr>
      <w:r w:rsidRPr="00C27618">
        <w:rPr>
          <w:rFonts w:ascii="Trebuchet MS" w:hAnsi="Trebuchet MS"/>
          <w:sz w:val="23"/>
          <w:szCs w:val="23"/>
        </w:rPr>
        <w:t>A common misconception is that BSL users can read English and/or Welsh</w:t>
      </w:r>
      <w:r w:rsidR="00F07060" w:rsidRPr="00C27618">
        <w:rPr>
          <w:rFonts w:ascii="Trebuchet MS" w:hAnsi="Trebuchet MS"/>
          <w:sz w:val="23"/>
          <w:szCs w:val="23"/>
        </w:rPr>
        <w:t>, but these languages do not follow the same grammatical structure</w:t>
      </w:r>
      <w:r w:rsidRPr="00C27618">
        <w:rPr>
          <w:rFonts w:ascii="Trebuchet MS" w:hAnsi="Trebuchet MS"/>
          <w:sz w:val="23"/>
          <w:szCs w:val="23"/>
        </w:rPr>
        <w:t>.</w:t>
      </w:r>
      <w:r w:rsidR="007860D0" w:rsidRPr="00C27618">
        <w:rPr>
          <w:rFonts w:ascii="Trebuchet MS" w:hAnsi="Trebuchet MS"/>
          <w:sz w:val="23"/>
          <w:szCs w:val="23"/>
        </w:rPr>
        <w:t xml:space="preserve"> NB:</w:t>
      </w:r>
      <w:r w:rsidRPr="00C27618">
        <w:rPr>
          <w:rFonts w:ascii="Trebuchet MS" w:hAnsi="Trebuchet MS"/>
          <w:sz w:val="23"/>
          <w:szCs w:val="23"/>
        </w:rPr>
        <w:t xml:space="preserve"> In 2003, BSL was formally recognised as a language but organisations are not required by law to provide materials in BSL – this is currently done on a goodwill basis. </w:t>
      </w:r>
    </w:p>
    <w:p w14:paraId="725204D7" w14:textId="2ECA53D4" w:rsidR="00EC5579" w:rsidRPr="00C27618" w:rsidRDefault="004C13DE" w:rsidP="00C27618">
      <w:pPr>
        <w:pStyle w:val="ListParagraph"/>
        <w:numPr>
          <w:ilvl w:val="0"/>
          <w:numId w:val="1"/>
        </w:numPr>
        <w:spacing w:line="276" w:lineRule="auto"/>
        <w:ind w:left="284" w:hanging="284"/>
        <w:rPr>
          <w:rFonts w:ascii="Trebuchet MS" w:hAnsi="Trebuchet MS"/>
          <w:sz w:val="23"/>
          <w:szCs w:val="23"/>
        </w:rPr>
      </w:pPr>
      <w:r w:rsidRPr="00C27618">
        <w:rPr>
          <w:rFonts w:ascii="Trebuchet MS" w:hAnsi="Trebuchet MS"/>
          <w:sz w:val="23"/>
          <w:szCs w:val="23"/>
        </w:rPr>
        <w:t>If a product is accessible and meets specified accessibility requirements, this does not necessarily mean that it’s usable.</w:t>
      </w:r>
      <w:r w:rsidR="007860D0" w:rsidRPr="00C27618">
        <w:rPr>
          <w:rFonts w:ascii="Trebuchet MS" w:hAnsi="Trebuchet MS"/>
          <w:sz w:val="23"/>
          <w:szCs w:val="23"/>
        </w:rPr>
        <w:t xml:space="preserve"> </w:t>
      </w:r>
      <w:r w:rsidR="00EC5579" w:rsidRPr="00C27618">
        <w:rPr>
          <w:rFonts w:ascii="Trebuchet MS" w:hAnsi="Trebuchet MS" w:cs="Arial"/>
          <w:color w:val="000000"/>
          <w:sz w:val="23"/>
          <w:szCs w:val="23"/>
          <w:bdr w:val="none" w:sz="0" w:space="0" w:color="auto" w:frame="1"/>
        </w:rPr>
        <w:t xml:space="preserve">It is vital that </w:t>
      </w:r>
      <w:r w:rsidR="00F07060" w:rsidRPr="00C27618">
        <w:rPr>
          <w:rFonts w:ascii="Trebuchet MS" w:hAnsi="Trebuchet MS" w:cs="Arial"/>
          <w:color w:val="000000"/>
          <w:sz w:val="23"/>
          <w:szCs w:val="23"/>
          <w:bdr w:val="none" w:sz="0" w:space="0" w:color="auto" w:frame="1"/>
        </w:rPr>
        <w:t xml:space="preserve">providers </w:t>
      </w:r>
      <w:r w:rsidR="00EC5579" w:rsidRPr="00C27618">
        <w:rPr>
          <w:rFonts w:ascii="Trebuchet MS" w:hAnsi="Trebuchet MS" w:cs="Arial"/>
          <w:color w:val="000000"/>
          <w:sz w:val="23"/>
          <w:szCs w:val="23"/>
          <w:bdr w:val="none" w:sz="0" w:space="0" w:color="auto" w:frame="1"/>
        </w:rPr>
        <w:t xml:space="preserve">engage with </w:t>
      </w:r>
      <w:r w:rsidR="00F07060" w:rsidRPr="00C27618">
        <w:rPr>
          <w:rFonts w:ascii="Trebuchet MS" w:hAnsi="Trebuchet MS" w:cs="Arial"/>
          <w:color w:val="000000"/>
          <w:sz w:val="23"/>
          <w:szCs w:val="23"/>
          <w:bdr w:val="none" w:sz="0" w:space="0" w:color="auto" w:frame="1"/>
        </w:rPr>
        <w:t>people with a range of access requirements</w:t>
      </w:r>
      <w:r w:rsidR="00EC5579" w:rsidRPr="00C27618">
        <w:rPr>
          <w:rFonts w:ascii="Trebuchet MS" w:hAnsi="Trebuchet MS" w:cs="Arial"/>
          <w:color w:val="000000"/>
          <w:sz w:val="23"/>
          <w:szCs w:val="23"/>
          <w:bdr w:val="none" w:sz="0" w:space="0" w:color="auto" w:frame="1"/>
        </w:rPr>
        <w:t xml:space="preserve"> directly </w:t>
      </w:r>
      <w:r w:rsidR="00F07060" w:rsidRPr="00C27618">
        <w:rPr>
          <w:rFonts w:ascii="Trebuchet MS" w:hAnsi="Trebuchet MS" w:cs="Arial"/>
          <w:color w:val="000000"/>
          <w:sz w:val="23"/>
          <w:szCs w:val="23"/>
          <w:bdr w:val="none" w:sz="0" w:space="0" w:color="auto" w:frame="1"/>
        </w:rPr>
        <w:t xml:space="preserve">about changes to products and services </w:t>
      </w:r>
      <w:proofErr w:type="gramStart"/>
      <w:r w:rsidR="00EC5579" w:rsidRPr="00C27618">
        <w:rPr>
          <w:rFonts w:ascii="Trebuchet MS" w:hAnsi="Trebuchet MS" w:cs="Arial"/>
          <w:color w:val="000000"/>
          <w:sz w:val="23"/>
          <w:szCs w:val="23"/>
          <w:bdr w:val="none" w:sz="0" w:space="0" w:color="auto" w:frame="1"/>
        </w:rPr>
        <w:t>in order to</w:t>
      </w:r>
      <w:proofErr w:type="gramEnd"/>
      <w:r w:rsidR="00EC5579" w:rsidRPr="00C27618">
        <w:rPr>
          <w:rFonts w:ascii="Trebuchet MS" w:hAnsi="Trebuchet MS" w:cs="Arial"/>
          <w:color w:val="000000"/>
          <w:sz w:val="23"/>
          <w:szCs w:val="23"/>
          <w:bdr w:val="none" w:sz="0" w:space="0" w:color="auto" w:frame="1"/>
        </w:rPr>
        <w:t xml:space="preserve"> ensure they have the correct measures in place.</w:t>
      </w:r>
    </w:p>
    <w:p w14:paraId="7020CC9D" w14:textId="76F2E362" w:rsidR="009601A2" w:rsidRPr="00C27618" w:rsidRDefault="009601A2" w:rsidP="00C27618">
      <w:pPr>
        <w:pStyle w:val="ListParagraph"/>
        <w:numPr>
          <w:ilvl w:val="0"/>
          <w:numId w:val="1"/>
        </w:numPr>
        <w:spacing w:line="276" w:lineRule="auto"/>
        <w:ind w:left="284" w:hanging="284"/>
        <w:rPr>
          <w:rFonts w:ascii="Trebuchet MS" w:hAnsi="Trebuchet MS"/>
          <w:sz w:val="23"/>
          <w:szCs w:val="23"/>
        </w:rPr>
      </w:pPr>
      <w:r w:rsidRPr="00C27618">
        <w:rPr>
          <w:rFonts w:ascii="Trebuchet MS" w:hAnsi="Trebuchet MS"/>
          <w:sz w:val="23"/>
          <w:szCs w:val="23"/>
        </w:rPr>
        <w:lastRenderedPageBreak/>
        <w:t>Pro</w:t>
      </w:r>
      <w:r w:rsidR="00004773" w:rsidRPr="00C27618">
        <w:rPr>
          <w:rFonts w:ascii="Trebuchet MS" w:hAnsi="Trebuchet MS"/>
          <w:sz w:val="23"/>
          <w:szCs w:val="23"/>
        </w:rPr>
        <w:t xml:space="preserve">viders </w:t>
      </w:r>
      <w:r w:rsidRPr="00C27618">
        <w:rPr>
          <w:rFonts w:ascii="Trebuchet MS" w:hAnsi="Trebuchet MS"/>
          <w:sz w:val="23"/>
          <w:szCs w:val="23"/>
        </w:rPr>
        <w:t>should seek input from consumers during product development stages to ensure that products are inclusively designed. It was noted that providers could work with organisations who recruit consumer panels to test products and services.</w:t>
      </w:r>
      <w:r w:rsidR="00004773" w:rsidRPr="00C27618">
        <w:rPr>
          <w:rFonts w:ascii="Trebuchet MS" w:hAnsi="Trebuchet MS"/>
          <w:sz w:val="23"/>
          <w:szCs w:val="23"/>
        </w:rPr>
        <w:t xml:space="preserve"> Diverse user experience testing should form part of their equality impact assessments.</w:t>
      </w:r>
    </w:p>
    <w:p w14:paraId="715A9F8D" w14:textId="77777777" w:rsidR="009601A2" w:rsidRPr="00C27618" w:rsidRDefault="009601A2" w:rsidP="00C27618">
      <w:pPr>
        <w:pStyle w:val="ListParagraph"/>
        <w:numPr>
          <w:ilvl w:val="0"/>
          <w:numId w:val="1"/>
        </w:numPr>
        <w:spacing w:line="276" w:lineRule="auto"/>
        <w:ind w:left="284" w:hanging="284"/>
        <w:rPr>
          <w:rFonts w:ascii="Trebuchet MS" w:hAnsi="Trebuchet MS"/>
          <w:sz w:val="23"/>
          <w:szCs w:val="23"/>
        </w:rPr>
      </w:pPr>
      <w:r w:rsidRPr="00C27618">
        <w:rPr>
          <w:rFonts w:ascii="Trebuchet MS" w:hAnsi="Trebuchet MS"/>
          <w:sz w:val="23"/>
          <w:szCs w:val="23"/>
        </w:rPr>
        <w:t xml:space="preserve">Information on consumers’ experiences of how well providers met their accessibility and usability requirements should be widely available. </w:t>
      </w:r>
    </w:p>
    <w:p w14:paraId="34DF0529" w14:textId="1DF7B36B" w:rsidR="00742918" w:rsidRPr="00C27618" w:rsidRDefault="00742918" w:rsidP="00C27618">
      <w:pPr>
        <w:pStyle w:val="ListParagraph"/>
        <w:numPr>
          <w:ilvl w:val="0"/>
          <w:numId w:val="1"/>
        </w:numPr>
        <w:spacing w:line="276" w:lineRule="auto"/>
        <w:ind w:left="284" w:hanging="284"/>
        <w:rPr>
          <w:rFonts w:ascii="Trebuchet MS" w:hAnsi="Trebuchet MS"/>
          <w:sz w:val="23"/>
          <w:szCs w:val="23"/>
        </w:rPr>
      </w:pPr>
      <w:r w:rsidRPr="00C27618">
        <w:rPr>
          <w:rFonts w:ascii="Trebuchet MS" w:hAnsi="Trebuchet MS"/>
          <w:sz w:val="23"/>
          <w:szCs w:val="23"/>
        </w:rPr>
        <w:t>Many older consumers are not familiar with new user interfaces; and people with progressive illnesses can forget existing digital skills, only recognising old interfaces. Organisations should seek to ensure that user interfaces are ‘dementia friendly’.</w:t>
      </w:r>
    </w:p>
    <w:p w14:paraId="5979C2C2" w14:textId="532FEDCB" w:rsidR="004517AA" w:rsidRPr="00C27618" w:rsidRDefault="00092858" w:rsidP="00C27618">
      <w:pPr>
        <w:pStyle w:val="ListParagraph"/>
        <w:numPr>
          <w:ilvl w:val="0"/>
          <w:numId w:val="1"/>
        </w:numPr>
        <w:spacing w:line="276" w:lineRule="auto"/>
        <w:ind w:left="284" w:hanging="284"/>
        <w:rPr>
          <w:rFonts w:ascii="Trebuchet MS" w:hAnsi="Trebuchet MS"/>
          <w:sz w:val="23"/>
          <w:szCs w:val="23"/>
        </w:rPr>
      </w:pPr>
      <w:r w:rsidRPr="00C27618">
        <w:rPr>
          <w:rFonts w:ascii="Trebuchet MS" w:hAnsi="Trebuchet MS"/>
          <w:sz w:val="23"/>
          <w:szCs w:val="23"/>
        </w:rPr>
        <w:t>M</w:t>
      </w:r>
      <w:r w:rsidR="00772EB2" w:rsidRPr="00C27618">
        <w:rPr>
          <w:rFonts w:ascii="Trebuchet MS" w:hAnsi="Trebuchet MS"/>
          <w:sz w:val="23"/>
          <w:szCs w:val="23"/>
        </w:rPr>
        <w:t xml:space="preserve">any people </w:t>
      </w:r>
      <w:r w:rsidRPr="00C27618">
        <w:rPr>
          <w:rFonts w:ascii="Trebuchet MS" w:hAnsi="Trebuchet MS"/>
          <w:sz w:val="23"/>
          <w:szCs w:val="23"/>
        </w:rPr>
        <w:t xml:space="preserve">do </w:t>
      </w:r>
      <w:r w:rsidR="00772EB2" w:rsidRPr="00C27618">
        <w:rPr>
          <w:rFonts w:ascii="Trebuchet MS" w:hAnsi="Trebuchet MS"/>
          <w:sz w:val="23"/>
          <w:szCs w:val="23"/>
        </w:rPr>
        <w:t xml:space="preserve">not have the capability </w:t>
      </w:r>
      <w:r w:rsidR="00557D95" w:rsidRPr="00C27618">
        <w:rPr>
          <w:rFonts w:ascii="Trebuchet MS" w:hAnsi="Trebuchet MS"/>
          <w:sz w:val="23"/>
          <w:szCs w:val="23"/>
        </w:rPr>
        <w:t xml:space="preserve">to engage digitally </w:t>
      </w:r>
      <w:r w:rsidR="00772EB2" w:rsidRPr="00C27618">
        <w:rPr>
          <w:rFonts w:ascii="Trebuchet MS" w:hAnsi="Trebuchet MS"/>
          <w:sz w:val="23"/>
          <w:szCs w:val="23"/>
        </w:rPr>
        <w:t xml:space="preserve">e.g. </w:t>
      </w:r>
      <w:r w:rsidR="00D63251" w:rsidRPr="00C27618">
        <w:rPr>
          <w:rFonts w:ascii="Trebuchet MS" w:hAnsi="Trebuchet MS"/>
          <w:sz w:val="23"/>
          <w:szCs w:val="23"/>
        </w:rPr>
        <w:t xml:space="preserve">limited </w:t>
      </w:r>
      <w:r w:rsidR="00772EB2" w:rsidRPr="00C27618">
        <w:rPr>
          <w:rFonts w:ascii="Trebuchet MS" w:hAnsi="Trebuchet MS"/>
          <w:sz w:val="23"/>
          <w:szCs w:val="23"/>
        </w:rPr>
        <w:t>digital skill</w:t>
      </w:r>
      <w:r w:rsidR="004517AA" w:rsidRPr="00C27618">
        <w:rPr>
          <w:rFonts w:ascii="Trebuchet MS" w:hAnsi="Trebuchet MS"/>
          <w:sz w:val="23"/>
          <w:szCs w:val="23"/>
        </w:rPr>
        <w:t>s</w:t>
      </w:r>
      <w:r w:rsidR="00380E57" w:rsidRPr="00C27618">
        <w:rPr>
          <w:rFonts w:ascii="Trebuchet MS" w:hAnsi="Trebuchet MS"/>
          <w:sz w:val="23"/>
          <w:szCs w:val="23"/>
        </w:rPr>
        <w:t xml:space="preserve"> or </w:t>
      </w:r>
      <w:r w:rsidR="00D63251" w:rsidRPr="00C27618">
        <w:rPr>
          <w:rFonts w:ascii="Trebuchet MS" w:hAnsi="Trebuchet MS"/>
          <w:sz w:val="23"/>
          <w:szCs w:val="23"/>
        </w:rPr>
        <w:t xml:space="preserve">lack the </w:t>
      </w:r>
      <w:r w:rsidR="00380E57" w:rsidRPr="00C27618">
        <w:rPr>
          <w:rFonts w:ascii="Trebuchet MS" w:hAnsi="Trebuchet MS"/>
          <w:sz w:val="23"/>
          <w:szCs w:val="23"/>
        </w:rPr>
        <w:t>digital infrastructure</w:t>
      </w:r>
      <w:r w:rsidR="00772EB2" w:rsidRPr="00C27618">
        <w:rPr>
          <w:rFonts w:ascii="Trebuchet MS" w:hAnsi="Trebuchet MS"/>
          <w:sz w:val="23"/>
          <w:szCs w:val="23"/>
        </w:rPr>
        <w:t xml:space="preserve"> to access communications. </w:t>
      </w:r>
      <w:r w:rsidR="00BF1629">
        <w:rPr>
          <w:rFonts w:ascii="Trebuchet MS" w:hAnsi="Trebuchet MS"/>
          <w:sz w:val="23"/>
          <w:szCs w:val="23"/>
        </w:rPr>
        <w:t xml:space="preserve">Organisations need to provide digital support to ensure consumers can participate safely online. </w:t>
      </w:r>
    </w:p>
    <w:p w14:paraId="4CA123AD" w14:textId="7E02E531" w:rsidR="00B93057" w:rsidRPr="00617EE9" w:rsidRDefault="00B93057" w:rsidP="00B93057">
      <w:pPr>
        <w:spacing w:line="276" w:lineRule="auto"/>
        <w:rPr>
          <w:rFonts w:ascii="Trebuchet MS" w:hAnsi="Trebuchet MS"/>
          <w:b/>
          <w:bCs/>
          <w:sz w:val="23"/>
          <w:szCs w:val="23"/>
        </w:rPr>
      </w:pPr>
      <w:r>
        <w:rPr>
          <w:rFonts w:ascii="Trebuchet MS" w:hAnsi="Trebuchet MS"/>
          <w:b/>
          <w:bCs/>
          <w:sz w:val="23"/>
          <w:szCs w:val="23"/>
        </w:rPr>
        <w:t>Some</w:t>
      </w:r>
      <w:r w:rsidRPr="00617EE9">
        <w:rPr>
          <w:rFonts w:ascii="Trebuchet MS" w:hAnsi="Trebuchet MS"/>
          <w:b/>
          <w:bCs/>
          <w:sz w:val="23"/>
          <w:szCs w:val="23"/>
        </w:rPr>
        <w:t xml:space="preserve"> stakeholder inputs</w:t>
      </w:r>
      <w:r>
        <w:rPr>
          <w:rFonts w:ascii="Trebuchet MS" w:hAnsi="Trebuchet MS"/>
          <w:b/>
          <w:bCs/>
          <w:sz w:val="23"/>
          <w:szCs w:val="23"/>
        </w:rPr>
        <w:t xml:space="preserve"> </w:t>
      </w:r>
      <w:r w:rsidR="00415A18">
        <w:rPr>
          <w:rFonts w:ascii="Trebuchet MS" w:hAnsi="Trebuchet MS"/>
          <w:b/>
          <w:bCs/>
          <w:sz w:val="23"/>
          <w:szCs w:val="23"/>
        </w:rPr>
        <w:t>fell outside of</w:t>
      </w:r>
      <w:r w:rsidR="00415A18" w:rsidRPr="00617EE9">
        <w:rPr>
          <w:rFonts w:ascii="Trebuchet MS" w:hAnsi="Trebuchet MS"/>
          <w:b/>
          <w:bCs/>
          <w:sz w:val="23"/>
          <w:szCs w:val="23"/>
        </w:rPr>
        <w:t xml:space="preserve"> the scope of the think-piec</w:t>
      </w:r>
      <w:r w:rsidR="00415A18">
        <w:rPr>
          <w:rFonts w:ascii="Trebuchet MS" w:hAnsi="Trebuchet MS"/>
          <w:b/>
          <w:bCs/>
          <w:sz w:val="23"/>
          <w:szCs w:val="23"/>
        </w:rPr>
        <w:t>e (outlined below). While these inputs didn’t feed directly into the think-piece</w:t>
      </w:r>
      <w:r>
        <w:rPr>
          <w:rFonts w:ascii="Trebuchet MS" w:hAnsi="Trebuchet MS"/>
          <w:b/>
          <w:bCs/>
          <w:sz w:val="23"/>
          <w:szCs w:val="23"/>
        </w:rPr>
        <w:t xml:space="preserve">, they do provide useful insights for other </w:t>
      </w:r>
      <w:r w:rsidR="00B67CEB">
        <w:rPr>
          <w:rFonts w:ascii="Trebuchet MS" w:hAnsi="Trebuchet MS"/>
          <w:b/>
          <w:bCs/>
          <w:sz w:val="23"/>
          <w:szCs w:val="23"/>
        </w:rPr>
        <w:t>sector</w:t>
      </w:r>
      <w:r w:rsidR="00415A18">
        <w:rPr>
          <w:rFonts w:ascii="Trebuchet MS" w:hAnsi="Trebuchet MS"/>
          <w:b/>
          <w:bCs/>
          <w:sz w:val="23"/>
          <w:szCs w:val="23"/>
        </w:rPr>
        <w:t>s.</w:t>
      </w:r>
    </w:p>
    <w:p w14:paraId="5CE272AC" w14:textId="025370C9" w:rsidR="00B93057" w:rsidRPr="00617EE9" w:rsidRDefault="00B93057" w:rsidP="00B93057">
      <w:pPr>
        <w:pStyle w:val="ListParagraph"/>
        <w:numPr>
          <w:ilvl w:val="0"/>
          <w:numId w:val="12"/>
        </w:numPr>
        <w:spacing w:line="276" w:lineRule="auto"/>
        <w:ind w:left="284" w:hanging="284"/>
        <w:rPr>
          <w:rFonts w:ascii="Trebuchet MS" w:hAnsi="Trebuchet MS"/>
          <w:sz w:val="23"/>
          <w:szCs w:val="23"/>
        </w:rPr>
      </w:pPr>
      <w:r w:rsidRPr="00617EE9">
        <w:rPr>
          <w:rFonts w:ascii="Trebuchet MS" w:hAnsi="Trebuchet MS"/>
          <w:sz w:val="23"/>
          <w:szCs w:val="23"/>
        </w:rPr>
        <w:t>Some communications platforms</w:t>
      </w:r>
      <w:r>
        <w:rPr>
          <w:rFonts w:ascii="Trebuchet MS" w:hAnsi="Trebuchet MS"/>
          <w:sz w:val="23"/>
          <w:szCs w:val="23"/>
        </w:rPr>
        <w:t>/technologies</w:t>
      </w:r>
      <w:r w:rsidRPr="00617EE9">
        <w:rPr>
          <w:rFonts w:ascii="Trebuchet MS" w:hAnsi="Trebuchet MS"/>
          <w:sz w:val="23"/>
          <w:szCs w:val="23"/>
        </w:rPr>
        <w:t xml:space="preserve"> are not as intuitive or accessible as others; and lack functionalities that promote inclusivity e.g. lack </w:t>
      </w:r>
      <w:r>
        <w:rPr>
          <w:rFonts w:ascii="Trebuchet MS" w:hAnsi="Trebuchet MS"/>
          <w:sz w:val="23"/>
          <w:szCs w:val="23"/>
        </w:rPr>
        <w:t xml:space="preserve">of </w:t>
      </w:r>
      <w:r w:rsidRPr="00617EE9">
        <w:rPr>
          <w:rFonts w:ascii="Trebuchet MS" w:hAnsi="Trebuchet MS"/>
          <w:sz w:val="23"/>
          <w:szCs w:val="23"/>
        </w:rPr>
        <w:t xml:space="preserve">simultaneous translation </w:t>
      </w:r>
      <w:r>
        <w:rPr>
          <w:rFonts w:ascii="Trebuchet MS" w:hAnsi="Trebuchet MS"/>
          <w:sz w:val="23"/>
          <w:szCs w:val="23"/>
        </w:rPr>
        <w:t>and/</w:t>
      </w:r>
      <w:r w:rsidRPr="00617EE9">
        <w:rPr>
          <w:rFonts w:ascii="Trebuchet MS" w:hAnsi="Trebuchet MS"/>
          <w:sz w:val="23"/>
          <w:szCs w:val="23"/>
        </w:rPr>
        <w:t>or the ability to host a private chat</w:t>
      </w:r>
      <w:r>
        <w:rPr>
          <w:rFonts w:ascii="Trebuchet MS" w:hAnsi="Trebuchet MS"/>
          <w:sz w:val="23"/>
          <w:szCs w:val="23"/>
        </w:rPr>
        <w:t xml:space="preserve"> during a virtual meeting.</w:t>
      </w:r>
    </w:p>
    <w:p w14:paraId="05BAD8F7" w14:textId="77777777" w:rsidR="00B47AD5" w:rsidRPr="00C27618" w:rsidRDefault="00B47AD5" w:rsidP="00B47AD5">
      <w:pPr>
        <w:pStyle w:val="ListParagraph"/>
        <w:numPr>
          <w:ilvl w:val="0"/>
          <w:numId w:val="1"/>
        </w:numPr>
        <w:spacing w:line="276" w:lineRule="auto"/>
        <w:ind w:left="284" w:hanging="284"/>
        <w:rPr>
          <w:rFonts w:ascii="Trebuchet MS" w:hAnsi="Trebuchet MS"/>
          <w:sz w:val="23"/>
          <w:szCs w:val="23"/>
        </w:rPr>
      </w:pPr>
      <w:r w:rsidRPr="00C27618">
        <w:rPr>
          <w:rFonts w:ascii="Trebuchet MS" w:hAnsi="Trebuchet MS"/>
          <w:sz w:val="23"/>
          <w:szCs w:val="23"/>
        </w:rPr>
        <w:t xml:space="preserve">TV user interfaces should be accessible and controls to initiate or personalise access services easy to locate.  </w:t>
      </w:r>
    </w:p>
    <w:p w14:paraId="6505A8B1" w14:textId="77777777" w:rsidR="00B47AD5" w:rsidRPr="00747263" w:rsidRDefault="00B47AD5" w:rsidP="00B47AD5">
      <w:pPr>
        <w:pStyle w:val="ListParagraph"/>
        <w:numPr>
          <w:ilvl w:val="0"/>
          <w:numId w:val="1"/>
        </w:numPr>
        <w:spacing w:line="276" w:lineRule="auto"/>
        <w:ind w:left="284" w:hanging="284"/>
        <w:rPr>
          <w:rFonts w:ascii="Trebuchet MS" w:hAnsi="Trebuchet MS"/>
          <w:sz w:val="23"/>
          <w:szCs w:val="23"/>
        </w:rPr>
      </w:pPr>
      <w:r w:rsidRPr="00C27618">
        <w:rPr>
          <w:rFonts w:ascii="Trebuchet MS" w:hAnsi="Trebuchet MS"/>
          <w:sz w:val="23"/>
          <w:szCs w:val="23"/>
        </w:rPr>
        <w:t xml:space="preserve">In broadcasting, Welsh language speakers can face barriers to engagement e.g. being unable to access subtitles. </w:t>
      </w:r>
    </w:p>
    <w:p w14:paraId="32D2B693" w14:textId="19146A99" w:rsidR="00246BED" w:rsidRPr="00C27618" w:rsidRDefault="00246BED" w:rsidP="00C27618">
      <w:pPr>
        <w:spacing w:line="276" w:lineRule="auto"/>
        <w:jc w:val="center"/>
        <w:rPr>
          <w:rFonts w:ascii="Trebuchet MS" w:hAnsi="Trebuchet MS"/>
          <w:b/>
          <w:bCs/>
          <w:color w:val="00737F"/>
          <w:sz w:val="23"/>
          <w:szCs w:val="23"/>
        </w:rPr>
      </w:pPr>
      <w:r w:rsidRPr="00C27618">
        <w:rPr>
          <w:rFonts w:ascii="Trebuchet MS" w:hAnsi="Trebuchet MS"/>
          <w:b/>
          <w:bCs/>
          <w:color w:val="00737F"/>
          <w:sz w:val="23"/>
          <w:szCs w:val="23"/>
        </w:rPr>
        <w:t>Stakeholders who contributed to the discussions are listed below.</w:t>
      </w:r>
    </w:p>
    <w:p w14:paraId="491B53EA" w14:textId="5343D35F" w:rsidR="00003125" w:rsidRPr="00C27618" w:rsidRDefault="00003125" w:rsidP="00C27618">
      <w:pPr>
        <w:spacing w:line="276" w:lineRule="auto"/>
        <w:rPr>
          <w:rFonts w:ascii="Trebuchet MS" w:hAnsi="Trebuchet MS"/>
          <w:sz w:val="23"/>
          <w:szCs w:val="23"/>
        </w:rPr>
      </w:pPr>
    </w:p>
    <w:p w14:paraId="62F46394" w14:textId="57D88767" w:rsidR="009A3147" w:rsidRPr="00C27618" w:rsidRDefault="009A3147" w:rsidP="00C27618">
      <w:pPr>
        <w:spacing w:line="276" w:lineRule="auto"/>
        <w:rPr>
          <w:rFonts w:ascii="Trebuchet MS" w:hAnsi="Trebuchet MS"/>
          <w:sz w:val="23"/>
          <w:szCs w:val="23"/>
        </w:rPr>
      </w:pPr>
    </w:p>
    <w:p w14:paraId="28CF603F" w14:textId="5A45419E" w:rsidR="006928B3" w:rsidRPr="00C27618" w:rsidRDefault="006928B3" w:rsidP="00C27618">
      <w:pPr>
        <w:spacing w:line="276" w:lineRule="auto"/>
        <w:rPr>
          <w:rFonts w:ascii="Trebuchet MS" w:hAnsi="Trebuchet MS"/>
          <w:sz w:val="23"/>
          <w:szCs w:val="23"/>
        </w:rPr>
      </w:pPr>
    </w:p>
    <w:p w14:paraId="2DF33F23" w14:textId="67C9FB67" w:rsidR="006928B3" w:rsidRDefault="006928B3" w:rsidP="00534C36">
      <w:pPr>
        <w:spacing w:line="276" w:lineRule="auto"/>
      </w:pPr>
    </w:p>
    <w:p w14:paraId="4ABE8884" w14:textId="1658BF52" w:rsidR="006928B3" w:rsidRDefault="006928B3" w:rsidP="00534C36">
      <w:pPr>
        <w:spacing w:line="276" w:lineRule="auto"/>
      </w:pPr>
    </w:p>
    <w:p w14:paraId="211774F8" w14:textId="1BEF20E4" w:rsidR="006928B3" w:rsidRDefault="006928B3" w:rsidP="00534C36">
      <w:pPr>
        <w:spacing w:line="276" w:lineRule="auto"/>
      </w:pPr>
    </w:p>
    <w:p w14:paraId="3FCD99A7" w14:textId="4D8C78CE" w:rsidR="006928B3" w:rsidRDefault="006928B3" w:rsidP="00534C36">
      <w:pPr>
        <w:spacing w:line="276" w:lineRule="auto"/>
      </w:pPr>
    </w:p>
    <w:p w14:paraId="21034836" w14:textId="15F5FD23" w:rsidR="006928B3" w:rsidRDefault="006928B3" w:rsidP="00534C36">
      <w:pPr>
        <w:spacing w:line="276" w:lineRule="auto"/>
      </w:pPr>
    </w:p>
    <w:p w14:paraId="18FCE010" w14:textId="382C9011" w:rsidR="006928B3" w:rsidRDefault="006928B3" w:rsidP="00534C36">
      <w:pPr>
        <w:spacing w:line="276" w:lineRule="auto"/>
      </w:pPr>
    </w:p>
    <w:p w14:paraId="209FB63E" w14:textId="2A1F28BD" w:rsidR="006928B3" w:rsidRDefault="006928B3" w:rsidP="00534C36">
      <w:pPr>
        <w:spacing w:line="276" w:lineRule="auto"/>
      </w:pPr>
    </w:p>
    <w:p w14:paraId="086AA7B1" w14:textId="214A5E4C" w:rsidR="006928B3" w:rsidRDefault="00EB7AB9" w:rsidP="00534C36">
      <w:pPr>
        <w:spacing w:line="276" w:lineRule="auto"/>
      </w:pPr>
      <w:r>
        <w:rPr>
          <w:noProof/>
          <w:lang w:val="en-US"/>
        </w:rPr>
        <w:lastRenderedPageBreak/>
        <mc:AlternateContent>
          <mc:Choice Requires="wps">
            <w:drawing>
              <wp:anchor distT="0" distB="0" distL="114300" distR="114300" simplePos="0" relativeHeight="251661312" behindDoc="1" locked="0" layoutInCell="1" allowOverlap="1" wp14:anchorId="5A5DCDFD" wp14:editId="4A2719A3">
                <wp:simplePos x="0" y="0"/>
                <wp:positionH relativeFrom="column">
                  <wp:posOffset>-542925</wp:posOffset>
                </wp:positionH>
                <wp:positionV relativeFrom="margin">
                  <wp:align>center</wp:align>
                </wp:positionV>
                <wp:extent cx="3333750" cy="7200900"/>
                <wp:effectExtent l="19050" t="19050" r="19050" b="19050"/>
                <wp:wrapTight wrapText="bothSides">
                  <wp:wrapPolygon edited="0">
                    <wp:start x="-123" y="-57"/>
                    <wp:lineTo x="-123" y="21600"/>
                    <wp:lineTo x="21600" y="21600"/>
                    <wp:lineTo x="21600" y="-57"/>
                    <wp:lineTo x="-123" y="-57"/>
                  </wp:wrapPolygon>
                </wp:wrapTight>
                <wp:docPr id="4" name="Text Box 4"/>
                <wp:cNvGraphicFramePr/>
                <a:graphic xmlns:a="http://schemas.openxmlformats.org/drawingml/2006/main">
                  <a:graphicData uri="http://schemas.microsoft.com/office/word/2010/wordprocessingShape">
                    <wps:wsp>
                      <wps:cNvSpPr txBox="1"/>
                      <wps:spPr>
                        <a:xfrm>
                          <a:off x="0" y="0"/>
                          <a:ext cx="3333750" cy="7200900"/>
                        </a:xfrm>
                        <a:prstGeom prst="rect">
                          <a:avLst/>
                        </a:prstGeom>
                        <a:solidFill>
                          <a:schemeClr val="lt1"/>
                        </a:solidFill>
                        <a:ln w="28575">
                          <a:solidFill>
                            <a:srgbClr val="00737F"/>
                          </a:solidFill>
                        </a:ln>
                      </wps:spPr>
                      <wps:txbx>
                        <w:txbxContent>
                          <w:p w14:paraId="27D582F5" w14:textId="77777777" w:rsidR="006928B3" w:rsidRPr="0010165E" w:rsidRDefault="006928B3" w:rsidP="006928B3">
                            <w:pPr>
                              <w:pStyle w:val="ListParagraph"/>
                              <w:numPr>
                                <w:ilvl w:val="0"/>
                                <w:numId w:val="8"/>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10165E">
                              <w:rPr>
                                <w:rFonts w:ascii="Trebuchet MS" w:hAnsi="Trebuchet MS"/>
                                <w:b/>
                                <w:bCs/>
                                <w:sz w:val="23"/>
                                <w:szCs w:val="23"/>
                                <w14:textOutline w14:w="9525" w14:cap="rnd" w14:cmpd="sng" w14:algn="ctr">
                                  <w14:noFill/>
                                  <w14:prstDash w14:val="solid"/>
                                  <w14:bevel/>
                                </w14:textOutline>
                              </w:rPr>
                              <w:t>Advice Direct Scotland</w:t>
                            </w:r>
                          </w:p>
                          <w:p w14:paraId="450DA8C0" w14:textId="77777777" w:rsidR="006928B3" w:rsidRPr="0010165E" w:rsidRDefault="006928B3" w:rsidP="006928B3">
                            <w:pPr>
                              <w:pStyle w:val="ListParagraph"/>
                              <w:numPr>
                                <w:ilvl w:val="0"/>
                                <w:numId w:val="8"/>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10165E">
                              <w:rPr>
                                <w:rFonts w:ascii="Trebuchet MS" w:hAnsi="Trebuchet MS"/>
                                <w:b/>
                                <w:bCs/>
                                <w:sz w:val="23"/>
                                <w:szCs w:val="23"/>
                                <w14:textOutline w14:w="9525" w14:cap="rnd" w14:cmpd="sng" w14:algn="ctr">
                                  <w14:noFill/>
                                  <w14:prstDash w14:val="solid"/>
                                  <w14:bevel/>
                                </w14:textOutline>
                              </w:rPr>
                              <w:t>Advice NI</w:t>
                            </w:r>
                          </w:p>
                          <w:p w14:paraId="380FACFC" w14:textId="77777777" w:rsidR="006928B3" w:rsidRPr="0010165E" w:rsidRDefault="006928B3" w:rsidP="006928B3">
                            <w:pPr>
                              <w:pStyle w:val="ListParagraph"/>
                              <w:numPr>
                                <w:ilvl w:val="0"/>
                                <w:numId w:val="8"/>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10165E">
                              <w:rPr>
                                <w:rFonts w:ascii="Trebuchet MS" w:hAnsi="Trebuchet MS"/>
                                <w:b/>
                                <w:bCs/>
                                <w:sz w:val="23"/>
                                <w:szCs w:val="23"/>
                                <w14:textOutline w14:w="9525" w14:cap="rnd" w14:cmpd="sng" w14:algn="ctr">
                                  <w14:noFill/>
                                  <w14:prstDash w14:val="solid"/>
                                  <w14:bevel/>
                                </w14:textOutline>
                              </w:rPr>
                              <w:t>Age Scotland</w:t>
                            </w:r>
                          </w:p>
                          <w:p w14:paraId="4C6C1437" w14:textId="77777777" w:rsidR="006928B3" w:rsidRPr="0010165E" w:rsidRDefault="006928B3" w:rsidP="006928B3">
                            <w:pPr>
                              <w:pStyle w:val="ListParagraph"/>
                              <w:numPr>
                                <w:ilvl w:val="0"/>
                                <w:numId w:val="8"/>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10165E">
                              <w:rPr>
                                <w:rFonts w:ascii="Trebuchet MS" w:hAnsi="Trebuchet MS"/>
                                <w:b/>
                                <w:bCs/>
                                <w:sz w:val="23"/>
                                <w:szCs w:val="23"/>
                                <w14:textOutline w14:w="9525" w14:cap="rnd" w14:cmpd="sng" w14:algn="ctr">
                                  <w14:noFill/>
                                  <w14:prstDash w14:val="solid"/>
                                  <w14:bevel/>
                                </w14:textOutline>
                              </w:rPr>
                              <w:t>Age UK</w:t>
                            </w:r>
                          </w:p>
                          <w:p w14:paraId="6950658F" w14:textId="77777777" w:rsidR="006928B3" w:rsidRPr="0010165E" w:rsidRDefault="006928B3" w:rsidP="006928B3">
                            <w:pPr>
                              <w:pStyle w:val="ListParagraph"/>
                              <w:numPr>
                                <w:ilvl w:val="0"/>
                                <w:numId w:val="8"/>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10165E">
                              <w:rPr>
                                <w:rFonts w:ascii="Trebuchet MS" w:hAnsi="Trebuchet MS"/>
                                <w:b/>
                                <w:bCs/>
                                <w:sz w:val="23"/>
                                <w:szCs w:val="23"/>
                                <w14:textOutline w14:w="9525" w14:cap="rnd" w14:cmpd="sng" w14:algn="ctr">
                                  <w14:noFill/>
                                  <w14:prstDash w14:val="solid"/>
                                  <w14:bevel/>
                                </w14:textOutline>
                              </w:rPr>
                              <w:t>The Alliance</w:t>
                            </w:r>
                          </w:p>
                          <w:p w14:paraId="4C550826" w14:textId="77777777" w:rsidR="006928B3" w:rsidRPr="0010165E" w:rsidRDefault="006928B3" w:rsidP="006928B3">
                            <w:pPr>
                              <w:pStyle w:val="ListParagraph"/>
                              <w:numPr>
                                <w:ilvl w:val="0"/>
                                <w:numId w:val="8"/>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10165E">
                              <w:rPr>
                                <w:rFonts w:ascii="Trebuchet MS" w:hAnsi="Trebuchet MS"/>
                                <w:b/>
                                <w:bCs/>
                                <w:sz w:val="23"/>
                                <w:szCs w:val="23"/>
                                <w14:textOutline w14:w="9525" w14:cap="rnd" w14:cmpd="sng" w14:algn="ctr">
                                  <w14:noFill/>
                                  <w14:prstDash w14:val="solid"/>
                                  <w14:bevel/>
                                </w14:textOutline>
                              </w:rPr>
                              <w:t>Alzheimer’s Society</w:t>
                            </w:r>
                          </w:p>
                          <w:p w14:paraId="60CE2143" w14:textId="77777777" w:rsidR="006928B3" w:rsidRPr="0010165E" w:rsidRDefault="006928B3" w:rsidP="006928B3">
                            <w:pPr>
                              <w:pStyle w:val="ListParagraph"/>
                              <w:numPr>
                                <w:ilvl w:val="0"/>
                                <w:numId w:val="8"/>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10165E">
                              <w:rPr>
                                <w:rFonts w:ascii="Trebuchet MS" w:hAnsi="Trebuchet MS"/>
                                <w:b/>
                                <w:bCs/>
                                <w:sz w:val="23"/>
                                <w:szCs w:val="23"/>
                                <w14:textOutline w14:w="9525" w14:cap="rnd" w14:cmpd="sng" w14:algn="ctr">
                                  <w14:noFill/>
                                  <w14:prstDash w14:val="solid"/>
                                  <w14:bevel/>
                                </w14:textOutline>
                              </w:rPr>
                              <w:t>Citizens Advice Scotland</w:t>
                            </w:r>
                          </w:p>
                          <w:p w14:paraId="5EDEE7FF" w14:textId="77777777" w:rsidR="006928B3" w:rsidRPr="0010165E" w:rsidRDefault="006928B3" w:rsidP="006928B3">
                            <w:pPr>
                              <w:pStyle w:val="ListParagraph"/>
                              <w:numPr>
                                <w:ilvl w:val="0"/>
                                <w:numId w:val="8"/>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10165E">
                              <w:rPr>
                                <w:rFonts w:ascii="Trebuchet MS" w:hAnsi="Trebuchet MS"/>
                                <w:b/>
                                <w:bCs/>
                                <w:sz w:val="23"/>
                                <w:szCs w:val="23"/>
                                <w14:textOutline w14:w="9525" w14:cap="rnd" w14:cmpd="sng" w14:algn="ctr">
                                  <w14:noFill/>
                                  <w14:prstDash w14:val="solid"/>
                                  <w14:bevel/>
                                </w14:textOutline>
                              </w:rPr>
                              <w:t>Competition and Markets Authority</w:t>
                            </w:r>
                          </w:p>
                          <w:p w14:paraId="2877079E" w14:textId="77777777" w:rsidR="006928B3" w:rsidRPr="0010165E" w:rsidRDefault="006928B3" w:rsidP="006928B3">
                            <w:pPr>
                              <w:pStyle w:val="ListParagraph"/>
                              <w:numPr>
                                <w:ilvl w:val="0"/>
                                <w:numId w:val="8"/>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10165E">
                              <w:rPr>
                                <w:rFonts w:ascii="Trebuchet MS" w:hAnsi="Trebuchet MS"/>
                                <w:b/>
                                <w:bCs/>
                                <w:sz w:val="23"/>
                                <w:szCs w:val="23"/>
                                <w14:textOutline w14:w="9525" w14:cap="rnd" w14:cmpd="sng" w14:algn="ctr">
                                  <w14:noFill/>
                                  <w14:prstDash w14:val="solid"/>
                                  <w14:bevel/>
                                </w14:textOutline>
                              </w:rPr>
                              <w:t>Consumer Council for Northern Ireland</w:t>
                            </w:r>
                          </w:p>
                          <w:p w14:paraId="796BF40A" w14:textId="77777777" w:rsidR="006928B3" w:rsidRPr="0010165E" w:rsidRDefault="006928B3" w:rsidP="006928B3">
                            <w:pPr>
                              <w:pStyle w:val="ListParagraph"/>
                              <w:numPr>
                                <w:ilvl w:val="0"/>
                                <w:numId w:val="8"/>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10165E">
                              <w:rPr>
                                <w:rFonts w:ascii="Trebuchet MS" w:hAnsi="Trebuchet MS"/>
                                <w:b/>
                                <w:bCs/>
                                <w:sz w:val="23"/>
                                <w:szCs w:val="23"/>
                                <w14:textOutline w14:w="9525" w14:cap="rnd" w14:cmpd="sng" w14:algn="ctr">
                                  <w14:noFill/>
                                  <w14:prstDash w14:val="solid"/>
                                  <w14:bevel/>
                                </w14:textOutline>
                              </w:rPr>
                              <w:t>COSLA</w:t>
                            </w:r>
                          </w:p>
                          <w:p w14:paraId="3D7E13F3" w14:textId="77777777" w:rsidR="006928B3" w:rsidRPr="0010165E" w:rsidRDefault="006928B3" w:rsidP="006928B3">
                            <w:pPr>
                              <w:pStyle w:val="ListParagraph"/>
                              <w:numPr>
                                <w:ilvl w:val="0"/>
                                <w:numId w:val="8"/>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10165E">
                              <w:rPr>
                                <w:rFonts w:ascii="Trebuchet MS" w:hAnsi="Trebuchet MS"/>
                                <w:b/>
                                <w:bCs/>
                                <w:sz w:val="23"/>
                                <w:szCs w:val="23"/>
                                <w14:textOutline w14:w="9525" w14:cap="rnd" w14:cmpd="sng" w14:algn="ctr">
                                  <w14:noFill/>
                                  <w14:prstDash w14:val="solid"/>
                                  <w14:bevel/>
                                </w14:textOutline>
                              </w:rPr>
                              <w:t>Countryside Alliance</w:t>
                            </w:r>
                          </w:p>
                          <w:p w14:paraId="28D035E8" w14:textId="77777777" w:rsidR="006928B3" w:rsidRPr="0010165E" w:rsidRDefault="006928B3" w:rsidP="006928B3">
                            <w:pPr>
                              <w:pStyle w:val="ListParagraph"/>
                              <w:numPr>
                                <w:ilvl w:val="0"/>
                                <w:numId w:val="8"/>
                              </w:numPr>
                              <w:spacing w:line="360" w:lineRule="auto"/>
                              <w:ind w:left="284" w:hanging="284"/>
                              <w:rPr>
                                <w:rFonts w:ascii="Trebuchet MS" w:hAnsi="Trebuchet MS"/>
                                <w:b/>
                                <w:bCs/>
                                <w:sz w:val="23"/>
                                <w:szCs w:val="23"/>
                                <w14:textOutline w14:w="9525" w14:cap="rnd" w14:cmpd="sng" w14:algn="ctr">
                                  <w14:noFill/>
                                  <w14:prstDash w14:val="solid"/>
                                  <w14:bevel/>
                                </w14:textOutline>
                              </w:rPr>
                            </w:pPr>
                            <w:proofErr w:type="spellStart"/>
                            <w:r w:rsidRPr="0010165E">
                              <w:rPr>
                                <w:rFonts w:ascii="Trebuchet MS" w:hAnsi="Trebuchet MS"/>
                                <w:b/>
                                <w:bCs/>
                                <w:sz w:val="23"/>
                                <w:szCs w:val="23"/>
                                <w14:textOutline w14:w="9525" w14:cap="rnd" w14:cmpd="sng" w14:algn="ctr">
                                  <w14:noFill/>
                                  <w14:prstDash w14:val="solid"/>
                                  <w14:bevel/>
                                </w14:textOutline>
                              </w:rPr>
                              <w:t>deafscotland</w:t>
                            </w:r>
                            <w:proofErr w:type="spellEnd"/>
                          </w:p>
                          <w:p w14:paraId="56B0DCF2" w14:textId="77777777" w:rsidR="006928B3" w:rsidRPr="0010165E" w:rsidRDefault="006928B3" w:rsidP="006928B3">
                            <w:pPr>
                              <w:pStyle w:val="ListParagraph"/>
                              <w:numPr>
                                <w:ilvl w:val="0"/>
                                <w:numId w:val="8"/>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10165E">
                              <w:rPr>
                                <w:rFonts w:ascii="Trebuchet MS" w:hAnsi="Trebuchet MS"/>
                                <w:b/>
                                <w:bCs/>
                                <w:sz w:val="23"/>
                                <w:szCs w:val="23"/>
                                <w14:textOutline w14:w="9525" w14:cap="rnd" w14:cmpd="sng" w14:algn="ctr">
                                  <w14:noFill/>
                                  <w14:prstDash w14:val="solid"/>
                                  <w14:bevel/>
                                </w14:textOutline>
                              </w:rPr>
                              <w:t>Department of Agriculture, Environment and Rural Affairs</w:t>
                            </w:r>
                          </w:p>
                          <w:p w14:paraId="1094A063" w14:textId="77777777" w:rsidR="006928B3" w:rsidRPr="0010165E" w:rsidRDefault="006928B3" w:rsidP="006928B3">
                            <w:pPr>
                              <w:pStyle w:val="ListParagraph"/>
                              <w:numPr>
                                <w:ilvl w:val="0"/>
                                <w:numId w:val="8"/>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10165E">
                              <w:rPr>
                                <w:rFonts w:ascii="Trebuchet MS" w:hAnsi="Trebuchet MS"/>
                                <w:b/>
                                <w:bCs/>
                                <w:sz w:val="23"/>
                                <w:szCs w:val="23"/>
                              </w:rPr>
                              <w:t>Digital Health and Care Wales</w:t>
                            </w:r>
                          </w:p>
                          <w:p w14:paraId="30D9B954" w14:textId="65BFE17D" w:rsidR="006928B3" w:rsidRPr="0010165E" w:rsidRDefault="006928B3" w:rsidP="006928B3">
                            <w:pPr>
                              <w:pStyle w:val="ListParagraph"/>
                              <w:numPr>
                                <w:ilvl w:val="0"/>
                                <w:numId w:val="8"/>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10165E">
                              <w:rPr>
                                <w:rFonts w:ascii="Trebuchet MS" w:hAnsi="Trebuchet MS"/>
                                <w:b/>
                                <w:bCs/>
                                <w:sz w:val="23"/>
                                <w:szCs w:val="23"/>
                                <w14:textOutline w14:w="9525" w14:cap="rnd" w14:cmpd="sng" w14:algn="ctr">
                                  <w14:noFill/>
                                  <w14:prstDash w14:val="solid"/>
                                  <w14:bevel/>
                                </w14:textOutline>
                              </w:rPr>
                              <w:t>Disability Equality Scotland</w:t>
                            </w:r>
                          </w:p>
                          <w:p w14:paraId="0D3A5A45" w14:textId="34362589" w:rsidR="00104139" w:rsidRPr="0010165E" w:rsidRDefault="00104139" w:rsidP="006928B3">
                            <w:pPr>
                              <w:pStyle w:val="ListParagraph"/>
                              <w:numPr>
                                <w:ilvl w:val="0"/>
                                <w:numId w:val="8"/>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10165E">
                              <w:rPr>
                                <w:rFonts w:ascii="Trebuchet MS" w:hAnsi="Trebuchet MS"/>
                                <w:b/>
                                <w:bCs/>
                                <w:sz w:val="23"/>
                                <w:szCs w:val="23"/>
                                <w14:textOutline w14:w="9525" w14:cap="rnd" w14:cmpd="sng" w14:algn="ctr">
                                  <w14:noFill/>
                                  <w14:prstDash w14:val="solid"/>
                                  <w14:bevel/>
                                </w14:textOutline>
                              </w:rPr>
                              <w:t>Disability Wales</w:t>
                            </w:r>
                          </w:p>
                          <w:p w14:paraId="3286EA26" w14:textId="15ADB539" w:rsidR="008040DC" w:rsidRPr="0010165E" w:rsidRDefault="008040DC" w:rsidP="006928B3">
                            <w:pPr>
                              <w:pStyle w:val="ListParagraph"/>
                              <w:numPr>
                                <w:ilvl w:val="0"/>
                                <w:numId w:val="8"/>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10165E">
                              <w:rPr>
                                <w:rFonts w:ascii="Trebuchet MS" w:hAnsi="Trebuchet MS"/>
                                <w:b/>
                                <w:bCs/>
                                <w:sz w:val="23"/>
                                <w:szCs w:val="23"/>
                                <w14:textOutline w14:w="9525" w14:cap="rnd" w14:cmpd="sng" w14:algn="ctr">
                                  <w14:noFill/>
                                  <w14:prstDash w14:val="solid"/>
                                  <w14:bevel/>
                                </w14:textOutline>
                              </w:rPr>
                              <w:t xml:space="preserve">Essential </w:t>
                            </w:r>
                            <w:r w:rsidR="00930E58" w:rsidRPr="0010165E">
                              <w:rPr>
                                <w:rFonts w:ascii="Trebuchet MS" w:hAnsi="Trebuchet MS"/>
                                <w:b/>
                                <w:bCs/>
                                <w:sz w:val="23"/>
                                <w:szCs w:val="23"/>
                                <w14:textOutline w14:w="9525" w14:cap="rnd" w14:cmpd="sng" w14:algn="ctr">
                                  <w14:noFill/>
                                  <w14:prstDash w14:val="solid"/>
                                  <w14:bevel/>
                                </w14:textOutline>
                              </w:rPr>
                              <w:t>Services Access Network</w:t>
                            </w:r>
                          </w:p>
                          <w:p w14:paraId="5571B46B" w14:textId="77777777" w:rsidR="006928B3" w:rsidRPr="0010165E" w:rsidRDefault="006928B3" w:rsidP="006928B3">
                            <w:pPr>
                              <w:pStyle w:val="ListParagraph"/>
                              <w:numPr>
                                <w:ilvl w:val="0"/>
                                <w:numId w:val="8"/>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10165E">
                              <w:rPr>
                                <w:rFonts w:ascii="Trebuchet MS" w:hAnsi="Trebuchet MS"/>
                                <w:b/>
                                <w:bCs/>
                                <w:sz w:val="23"/>
                                <w:szCs w:val="23"/>
                                <w14:textOutline w14:w="9525" w14:cap="rnd" w14:cmpd="sng" w14:algn="ctr">
                                  <w14:noFill/>
                                  <w14:prstDash w14:val="solid"/>
                                  <w14:bevel/>
                                </w14:textOutline>
                              </w:rPr>
                              <w:t>Farmers’ Union Wales</w:t>
                            </w:r>
                          </w:p>
                          <w:p w14:paraId="06233DCC" w14:textId="77777777" w:rsidR="006928B3" w:rsidRPr="0010165E" w:rsidRDefault="006928B3" w:rsidP="006928B3">
                            <w:pPr>
                              <w:pStyle w:val="ListParagraph"/>
                              <w:numPr>
                                <w:ilvl w:val="0"/>
                                <w:numId w:val="8"/>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10165E">
                              <w:rPr>
                                <w:rFonts w:ascii="Trebuchet MS" w:hAnsi="Trebuchet MS"/>
                                <w:b/>
                                <w:bCs/>
                                <w:sz w:val="23"/>
                                <w:szCs w:val="23"/>
                                <w14:textOutline w14:w="9525" w14:cap="rnd" w14:cmpd="sng" w14:algn="ctr">
                                  <w14:noFill/>
                                  <w14:prstDash w14:val="solid"/>
                                  <w14:bevel/>
                                </w14:textOutline>
                              </w:rPr>
                              <w:t>Federation of Small Businesses</w:t>
                            </w:r>
                          </w:p>
                          <w:p w14:paraId="481A2006" w14:textId="0D81F912" w:rsidR="00877C7A" w:rsidRPr="0010165E" w:rsidRDefault="00877C7A" w:rsidP="006928B3">
                            <w:pPr>
                              <w:pStyle w:val="ListParagraph"/>
                              <w:numPr>
                                <w:ilvl w:val="0"/>
                                <w:numId w:val="8"/>
                              </w:numPr>
                              <w:spacing w:line="360" w:lineRule="auto"/>
                              <w:ind w:left="284" w:hanging="284"/>
                              <w:rPr>
                                <w:rFonts w:ascii="Trebuchet MS" w:hAnsi="Trebuchet MS"/>
                                <w:b/>
                                <w:bCs/>
                                <w:sz w:val="23"/>
                                <w:szCs w:val="23"/>
                                <w14:textOutline w14:w="9525" w14:cap="rnd" w14:cmpd="sng" w14:algn="ctr">
                                  <w14:noFill/>
                                  <w14:prstDash w14:val="solid"/>
                                  <w14:bevel/>
                                </w14:textOutline>
                              </w:rPr>
                            </w:pPr>
                            <w:proofErr w:type="spellStart"/>
                            <w:r w:rsidRPr="0010165E">
                              <w:rPr>
                                <w:rFonts w:ascii="Trebuchet MS" w:hAnsi="Trebuchet MS"/>
                                <w:b/>
                                <w:bCs/>
                                <w:sz w:val="23"/>
                                <w:szCs w:val="23"/>
                                <w14:textOutline w14:w="9525" w14:cap="rnd" w14:cmpd="sng" w14:algn="ctr">
                                  <w14:noFill/>
                                  <w14:prstDash w14:val="solid"/>
                                  <w14:bevel/>
                                </w14:textOutline>
                              </w:rPr>
                              <w:t>HfT</w:t>
                            </w:r>
                            <w:proofErr w:type="spellEnd"/>
                          </w:p>
                          <w:p w14:paraId="100112AE" w14:textId="77777777" w:rsidR="002B121C" w:rsidRPr="0010165E" w:rsidRDefault="006928B3" w:rsidP="002B121C">
                            <w:pPr>
                              <w:pStyle w:val="ListParagraph"/>
                              <w:numPr>
                                <w:ilvl w:val="0"/>
                                <w:numId w:val="8"/>
                              </w:numPr>
                              <w:spacing w:line="360" w:lineRule="auto"/>
                              <w:ind w:left="284" w:hanging="284"/>
                              <w:rPr>
                                <w:rFonts w:ascii="Trebuchet MS" w:hAnsi="Trebuchet MS"/>
                                <w:b/>
                                <w:bCs/>
                                <w:sz w:val="23"/>
                                <w:szCs w:val="23"/>
                                <w14:textOutline w14:w="9525" w14:cap="rnd" w14:cmpd="sng" w14:algn="ctr">
                                  <w14:noFill/>
                                  <w14:prstDash w14:val="solid"/>
                                  <w14:bevel/>
                                </w14:textOutline>
                              </w:rPr>
                            </w:pPr>
                            <w:proofErr w:type="spellStart"/>
                            <w:r w:rsidRPr="0010165E">
                              <w:rPr>
                                <w:rFonts w:ascii="Trebuchet MS" w:hAnsi="Trebuchet MS"/>
                                <w:b/>
                                <w:bCs/>
                                <w:sz w:val="23"/>
                                <w:szCs w:val="23"/>
                                <w14:textOutline w14:w="9525" w14:cap="rnd" w14:cmpd="sng" w14:algn="ctr">
                                  <w14:noFill/>
                                  <w14:prstDash w14:val="solid"/>
                                  <w14:bevel/>
                                </w14:textOutline>
                              </w:rPr>
                              <w:t>Includem</w:t>
                            </w:r>
                            <w:proofErr w:type="spellEnd"/>
                          </w:p>
                          <w:p w14:paraId="3A614CDB" w14:textId="77777777" w:rsidR="00352D3E" w:rsidRPr="0010165E" w:rsidRDefault="002B121C" w:rsidP="00352D3E">
                            <w:pPr>
                              <w:pStyle w:val="ListParagraph"/>
                              <w:numPr>
                                <w:ilvl w:val="0"/>
                                <w:numId w:val="8"/>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10165E">
                              <w:rPr>
                                <w:rFonts w:ascii="Trebuchet MS" w:hAnsi="Trebuchet MS"/>
                                <w:b/>
                                <w:bCs/>
                                <w:sz w:val="23"/>
                                <w:szCs w:val="23"/>
                              </w:rPr>
                              <w:t>Independent consumer representatives</w:t>
                            </w:r>
                          </w:p>
                          <w:p w14:paraId="55F3F964" w14:textId="77777777" w:rsidR="00352D3E" w:rsidRPr="0010165E" w:rsidRDefault="002B121C" w:rsidP="00352D3E">
                            <w:pPr>
                              <w:pStyle w:val="ListParagraph"/>
                              <w:numPr>
                                <w:ilvl w:val="0"/>
                                <w:numId w:val="8"/>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10165E">
                              <w:rPr>
                                <w:rFonts w:ascii="Trebuchet MS" w:hAnsi="Trebuchet MS"/>
                                <w:b/>
                                <w:bCs/>
                                <w:sz w:val="23"/>
                                <w:szCs w:val="23"/>
                              </w:rPr>
                              <w:t>Mencap</w:t>
                            </w:r>
                          </w:p>
                          <w:p w14:paraId="5A680DDE" w14:textId="77777777" w:rsidR="00352D3E" w:rsidRPr="0010165E" w:rsidRDefault="002B121C" w:rsidP="00352D3E">
                            <w:pPr>
                              <w:pStyle w:val="ListParagraph"/>
                              <w:numPr>
                                <w:ilvl w:val="0"/>
                                <w:numId w:val="8"/>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10165E">
                              <w:rPr>
                                <w:rFonts w:ascii="Trebuchet MS" w:hAnsi="Trebuchet MS"/>
                                <w:b/>
                                <w:bCs/>
                                <w:sz w:val="23"/>
                                <w:szCs w:val="23"/>
                              </w:rPr>
                              <w:t>Mind</w:t>
                            </w:r>
                          </w:p>
                          <w:p w14:paraId="32B14D7E" w14:textId="77777777" w:rsidR="00352D3E" w:rsidRPr="0010165E" w:rsidRDefault="002B121C" w:rsidP="00352D3E">
                            <w:pPr>
                              <w:pStyle w:val="ListParagraph"/>
                              <w:numPr>
                                <w:ilvl w:val="0"/>
                                <w:numId w:val="8"/>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10165E">
                              <w:rPr>
                                <w:rFonts w:ascii="Trebuchet MS" w:hAnsi="Trebuchet MS"/>
                                <w:b/>
                                <w:bCs/>
                                <w:sz w:val="23"/>
                                <w:szCs w:val="23"/>
                              </w:rPr>
                              <w:t>Money Advice Pensions Service</w:t>
                            </w:r>
                          </w:p>
                          <w:p w14:paraId="0E07AFFA" w14:textId="23BA0728" w:rsidR="002B121C" w:rsidRPr="0010165E" w:rsidRDefault="002B121C" w:rsidP="00352D3E">
                            <w:pPr>
                              <w:pStyle w:val="ListParagraph"/>
                              <w:numPr>
                                <w:ilvl w:val="0"/>
                                <w:numId w:val="8"/>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10165E">
                              <w:rPr>
                                <w:rFonts w:ascii="Trebuchet MS" w:hAnsi="Trebuchet MS"/>
                                <w:b/>
                                <w:bCs/>
                                <w:sz w:val="23"/>
                                <w:szCs w:val="23"/>
                              </w:rPr>
                              <w:t>Money and Mental Health Policy Institute</w:t>
                            </w:r>
                          </w:p>
                          <w:p w14:paraId="4BA48506" w14:textId="77777777" w:rsidR="006928B3" w:rsidRPr="000E7CEC" w:rsidRDefault="006928B3" w:rsidP="006928B3">
                            <w:pPr>
                              <w:spacing w:line="360" w:lineRule="auto"/>
                              <w:rPr>
                                <w:rFonts w:ascii="Trebuchet MS" w:hAnsi="Trebuchet MS"/>
                                <w:b/>
                                <w:bCs/>
                                <w:sz w:val="23"/>
                                <w:szCs w:val="23"/>
                                <w14:textOutline w14:w="9525" w14:cap="rnd" w14:cmpd="sng" w14:algn="ctr">
                                  <w14:noFill/>
                                  <w14:prstDash w14:val="solid"/>
                                  <w14:bevel/>
                                </w14:textOutline>
                              </w:rPr>
                            </w:pPr>
                          </w:p>
                          <w:p w14:paraId="01902661" w14:textId="77777777" w:rsidR="006928B3" w:rsidRPr="000E7CEC" w:rsidRDefault="006928B3" w:rsidP="006928B3">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5DCDFD" id="_x0000_t202" coordsize="21600,21600" o:spt="202" path="m,l,21600r21600,l21600,xe">
                <v:stroke joinstyle="miter"/>
                <v:path gradientshapeok="t" o:connecttype="rect"/>
              </v:shapetype>
              <v:shape id="Text Box 4" o:spid="_x0000_s1027" type="#_x0000_t202" style="position:absolute;margin-left:-42.75pt;margin-top:0;width:262.5pt;height:567pt;z-index:-251655168;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" fillcolor="white [3201]" strokecolor="#00737f" strokeweight="2.25pt">
                <v:textbox>
                  <w:txbxContent>
                    <w:p w14:paraId="27D582F5" w14:textId="77777777" w:rsidR="006928B3" w:rsidRPr="0010165E" w:rsidRDefault="006928B3" w:rsidP="006928B3">
                      <w:pPr>
                        <w:pStyle w:val="ListParagraph"/>
                        <w:numPr>
                          <w:ilvl w:val="0"/>
                          <w:numId w:val="8"/>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10165E">
                        <w:rPr>
                          <w:rFonts w:ascii="Trebuchet MS" w:hAnsi="Trebuchet MS"/>
                          <w:b/>
                          <w:bCs/>
                          <w:sz w:val="23"/>
                          <w:szCs w:val="23"/>
                          <w14:textOutline w14:w="9525" w14:cap="rnd" w14:cmpd="sng" w14:algn="ctr">
                            <w14:noFill/>
                            <w14:prstDash w14:val="solid"/>
                            <w14:bevel/>
                          </w14:textOutline>
                        </w:rPr>
                        <w:t>Advice Direct Scotland</w:t>
                      </w:r>
                    </w:p>
                    <w:p w14:paraId="450DA8C0" w14:textId="77777777" w:rsidR="006928B3" w:rsidRPr="0010165E" w:rsidRDefault="006928B3" w:rsidP="006928B3">
                      <w:pPr>
                        <w:pStyle w:val="ListParagraph"/>
                        <w:numPr>
                          <w:ilvl w:val="0"/>
                          <w:numId w:val="8"/>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10165E">
                        <w:rPr>
                          <w:rFonts w:ascii="Trebuchet MS" w:hAnsi="Trebuchet MS"/>
                          <w:b/>
                          <w:bCs/>
                          <w:sz w:val="23"/>
                          <w:szCs w:val="23"/>
                          <w14:textOutline w14:w="9525" w14:cap="rnd" w14:cmpd="sng" w14:algn="ctr">
                            <w14:noFill/>
                            <w14:prstDash w14:val="solid"/>
                            <w14:bevel/>
                          </w14:textOutline>
                        </w:rPr>
                        <w:t>Advice NI</w:t>
                      </w:r>
                    </w:p>
                    <w:p w14:paraId="380FACFC" w14:textId="77777777" w:rsidR="006928B3" w:rsidRPr="0010165E" w:rsidRDefault="006928B3" w:rsidP="006928B3">
                      <w:pPr>
                        <w:pStyle w:val="ListParagraph"/>
                        <w:numPr>
                          <w:ilvl w:val="0"/>
                          <w:numId w:val="8"/>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10165E">
                        <w:rPr>
                          <w:rFonts w:ascii="Trebuchet MS" w:hAnsi="Trebuchet MS"/>
                          <w:b/>
                          <w:bCs/>
                          <w:sz w:val="23"/>
                          <w:szCs w:val="23"/>
                          <w14:textOutline w14:w="9525" w14:cap="rnd" w14:cmpd="sng" w14:algn="ctr">
                            <w14:noFill/>
                            <w14:prstDash w14:val="solid"/>
                            <w14:bevel/>
                          </w14:textOutline>
                        </w:rPr>
                        <w:t>Age Scotland</w:t>
                      </w:r>
                    </w:p>
                    <w:p w14:paraId="4C6C1437" w14:textId="77777777" w:rsidR="006928B3" w:rsidRPr="0010165E" w:rsidRDefault="006928B3" w:rsidP="006928B3">
                      <w:pPr>
                        <w:pStyle w:val="ListParagraph"/>
                        <w:numPr>
                          <w:ilvl w:val="0"/>
                          <w:numId w:val="8"/>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10165E">
                        <w:rPr>
                          <w:rFonts w:ascii="Trebuchet MS" w:hAnsi="Trebuchet MS"/>
                          <w:b/>
                          <w:bCs/>
                          <w:sz w:val="23"/>
                          <w:szCs w:val="23"/>
                          <w14:textOutline w14:w="9525" w14:cap="rnd" w14:cmpd="sng" w14:algn="ctr">
                            <w14:noFill/>
                            <w14:prstDash w14:val="solid"/>
                            <w14:bevel/>
                          </w14:textOutline>
                        </w:rPr>
                        <w:t>Age UK</w:t>
                      </w:r>
                    </w:p>
                    <w:p w14:paraId="6950658F" w14:textId="77777777" w:rsidR="006928B3" w:rsidRPr="0010165E" w:rsidRDefault="006928B3" w:rsidP="006928B3">
                      <w:pPr>
                        <w:pStyle w:val="ListParagraph"/>
                        <w:numPr>
                          <w:ilvl w:val="0"/>
                          <w:numId w:val="8"/>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10165E">
                        <w:rPr>
                          <w:rFonts w:ascii="Trebuchet MS" w:hAnsi="Trebuchet MS"/>
                          <w:b/>
                          <w:bCs/>
                          <w:sz w:val="23"/>
                          <w:szCs w:val="23"/>
                          <w14:textOutline w14:w="9525" w14:cap="rnd" w14:cmpd="sng" w14:algn="ctr">
                            <w14:noFill/>
                            <w14:prstDash w14:val="solid"/>
                            <w14:bevel/>
                          </w14:textOutline>
                        </w:rPr>
                        <w:t>The Alliance</w:t>
                      </w:r>
                    </w:p>
                    <w:p w14:paraId="4C550826" w14:textId="77777777" w:rsidR="006928B3" w:rsidRPr="0010165E" w:rsidRDefault="006928B3" w:rsidP="006928B3">
                      <w:pPr>
                        <w:pStyle w:val="ListParagraph"/>
                        <w:numPr>
                          <w:ilvl w:val="0"/>
                          <w:numId w:val="8"/>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10165E">
                        <w:rPr>
                          <w:rFonts w:ascii="Trebuchet MS" w:hAnsi="Trebuchet MS"/>
                          <w:b/>
                          <w:bCs/>
                          <w:sz w:val="23"/>
                          <w:szCs w:val="23"/>
                          <w14:textOutline w14:w="9525" w14:cap="rnd" w14:cmpd="sng" w14:algn="ctr">
                            <w14:noFill/>
                            <w14:prstDash w14:val="solid"/>
                            <w14:bevel/>
                          </w14:textOutline>
                        </w:rPr>
                        <w:t>Alzheimer’s Society</w:t>
                      </w:r>
                    </w:p>
                    <w:p w14:paraId="60CE2143" w14:textId="77777777" w:rsidR="006928B3" w:rsidRPr="0010165E" w:rsidRDefault="006928B3" w:rsidP="006928B3">
                      <w:pPr>
                        <w:pStyle w:val="ListParagraph"/>
                        <w:numPr>
                          <w:ilvl w:val="0"/>
                          <w:numId w:val="8"/>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10165E">
                        <w:rPr>
                          <w:rFonts w:ascii="Trebuchet MS" w:hAnsi="Trebuchet MS"/>
                          <w:b/>
                          <w:bCs/>
                          <w:sz w:val="23"/>
                          <w:szCs w:val="23"/>
                          <w14:textOutline w14:w="9525" w14:cap="rnd" w14:cmpd="sng" w14:algn="ctr">
                            <w14:noFill/>
                            <w14:prstDash w14:val="solid"/>
                            <w14:bevel/>
                          </w14:textOutline>
                        </w:rPr>
                        <w:t>Citizens Advice Scotland</w:t>
                      </w:r>
                    </w:p>
                    <w:p w14:paraId="5EDEE7FF" w14:textId="77777777" w:rsidR="006928B3" w:rsidRPr="0010165E" w:rsidRDefault="006928B3" w:rsidP="006928B3">
                      <w:pPr>
                        <w:pStyle w:val="ListParagraph"/>
                        <w:numPr>
                          <w:ilvl w:val="0"/>
                          <w:numId w:val="8"/>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10165E">
                        <w:rPr>
                          <w:rFonts w:ascii="Trebuchet MS" w:hAnsi="Trebuchet MS"/>
                          <w:b/>
                          <w:bCs/>
                          <w:sz w:val="23"/>
                          <w:szCs w:val="23"/>
                          <w14:textOutline w14:w="9525" w14:cap="rnd" w14:cmpd="sng" w14:algn="ctr">
                            <w14:noFill/>
                            <w14:prstDash w14:val="solid"/>
                            <w14:bevel/>
                          </w14:textOutline>
                        </w:rPr>
                        <w:t>Competition and Markets Authority</w:t>
                      </w:r>
                    </w:p>
                    <w:p w14:paraId="2877079E" w14:textId="77777777" w:rsidR="006928B3" w:rsidRPr="0010165E" w:rsidRDefault="006928B3" w:rsidP="006928B3">
                      <w:pPr>
                        <w:pStyle w:val="ListParagraph"/>
                        <w:numPr>
                          <w:ilvl w:val="0"/>
                          <w:numId w:val="8"/>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10165E">
                        <w:rPr>
                          <w:rFonts w:ascii="Trebuchet MS" w:hAnsi="Trebuchet MS"/>
                          <w:b/>
                          <w:bCs/>
                          <w:sz w:val="23"/>
                          <w:szCs w:val="23"/>
                          <w14:textOutline w14:w="9525" w14:cap="rnd" w14:cmpd="sng" w14:algn="ctr">
                            <w14:noFill/>
                            <w14:prstDash w14:val="solid"/>
                            <w14:bevel/>
                          </w14:textOutline>
                        </w:rPr>
                        <w:t>Consumer Council for Northern Ireland</w:t>
                      </w:r>
                    </w:p>
                    <w:p w14:paraId="796BF40A" w14:textId="77777777" w:rsidR="006928B3" w:rsidRPr="0010165E" w:rsidRDefault="006928B3" w:rsidP="006928B3">
                      <w:pPr>
                        <w:pStyle w:val="ListParagraph"/>
                        <w:numPr>
                          <w:ilvl w:val="0"/>
                          <w:numId w:val="8"/>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10165E">
                        <w:rPr>
                          <w:rFonts w:ascii="Trebuchet MS" w:hAnsi="Trebuchet MS"/>
                          <w:b/>
                          <w:bCs/>
                          <w:sz w:val="23"/>
                          <w:szCs w:val="23"/>
                          <w14:textOutline w14:w="9525" w14:cap="rnd" w14:cmpd="sng" w14:algn="ctr">
                            <w14:noFill/>
                            <w14:prstDash w14:val="solid"/>
                            <w14:bevel/>
                          </w14:textOutline>
                        </w:rPr>
                        <w:t>COSLA</w:t>
                      </w:r>
                    </w:p>
                    <w:p w14:paraId="3D7E13F3" w14:textId="77777777" w:rsidR="006928B3" w:rsidRPr="0010165E" w:rsidRDefault="006928B3" w:rsidP="006928B3">
                      <w:pPr>
                        <w:pStyle w:val="ListParagraph"/>
                        <w:numPr>
                          <w:ilvl w:val="0"/>
                          <w:numId w:val="8"/>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10165E">
                        <w:rPr>
                          <w:rFonts w:ascii="Trebuchet MS" w:hAnsi="Trebuchet MS"/>
                          <w:b/>
                          <w:bCs/>
                          <w:sz w:val="23"/>
                          <w:szCs w:val="23"/>
                          <w14:textOutline w14:w="9525" w14:cap="rnd" w14:cmpd="sng" w14:algn="ctr">
                            <w14:noFill/>
                            <w14:prstDash w14:val="solid"/>
                            <w14:bevel/>
                          </w14:textOutline>
                        </w:rPr>
                        <w:t>Countryside Alliance</w:t>
                      </w:r>
                    </w:p>
                    <w:p w14:paraId="28D035E8" w14:textId="77777777" w:rsidR="006928B3" w:rsidRPr="0010165E" w:rsidRDefault="006928B3" w:rsidP="006928B3">
                      <w:pPr>
                        <w:pStyle w:val="ListParagraph"/>
                        <w:numPr>
                          <w:ilvl w:val="0"/>
                          <w:numId w:val="8"/>
                        </w:numPr>
                        <w:spacing w:line="360" w:lineRule="auto"/>
                        <w:ind w:left="284" w:hanging="284"/>
                        <w:rPr>
                          <w:rFonts w:ascii="Trebuchet MS" w:hAnsi="Trebuchet MS"/>
                          <w:b/>
                          <w:bCs/>
                          <w:sz w:val="23"/>
                          <w:szCs w:val="23"/>
                          <w14:textOutline w14:w="9525" w14:cap="rnd" w14:cmpd="sng" w14:algn="ctr">
                            <w14:noFill/>
                            <w14:prstDash w14:val="solid"/>
                            <w14:bevel/>
                          </w14:textOutline>
                        </w:rPr>
                      </w:pPr>
                      <w:proofErr w:type="spellStart"/>
                      <w:r w:rsidRPr="0010165E">
                        <w:rPr>
                          <w:rFonts w:ascii="Trebuchet MS" w:hAnsi="Trebuchet MS"/>
                          <w:b/>
                          <w:bCs/>
                          <w:sz w:val="23"/>
                          <w:szCs w:val="23"/>
                          <w14:textOutline w14:w="9525" w14:cap="rnd" w14:cmpd="sng" w14:algn="ctr">
                            <w14:noFill/>
                            <w14:prstDash w14:val="solid"/>
                            <w14:bevel/>
                          </w14:textOutline>
                        </w:rPr>
                        <w:t>deafscotland</w:t>
                      </w:r>
                      <w:proofErr w:type="spellEnd"/>
                    </w:p>
                    <w:p w14:paraId="56B0DCF2" w14:textId="77777777" w:rsidR="006928B3" w:rsidRPr="0010165E" w:rsidRDefault="006928B3" w:rsidP="006928B3">
                      <w:pPr>
                        <w:pStyle w:val="ListParagraph"/>
                        <w:numPr>
                          <w:ilvl w:val="0"/>
                          <w:numId w:val="8"/>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10165E">
                        <w:rPr>
                          <w:rFonts w:ascii="Trebuchet MS" w:hAnsi="Trebuchet MS"/>
                          <w:b/>
                          <w:bCs/>
                          <w:sz w:val="23"/>
                          <w:szCs w:val="23"/>
                          <w14:textOutline w14:w="9525" w14:cap="rnd" w14:cmpd="sng" w14:algn="ctr">
                            <w14:noFill/>
                            <w14:prstDash w14:val="solid"/>
                            <w14:bevel/>
                          </w14:textOutline>
                        </w:rPr>
                        <w:t>Department of Agriculture, Environment and Rural Affairs</w:t>
                      </w:r>
                    </w:p>
                    <w:p w14:paraId="1094A063" w14:textId="77777777" w:rsidR="006928B3" w:rsidRPr="0010165E" w:rsidRDefault="006928B3" w:rsidP="006928B3">
                      <w:pPr>
                        <w:pStyle w:val="ListParagraph"/>
                        <w:numPr>
                          <w:ilvl w:val="0"/>
                          <w:numId w:val="8"/>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10165E">
                        <w:rPr>
                          <w:rFonts w:ascii="Trebuchet MS" w:hAnsi="Trebuchet MS"/>
                          <w:b/>
                          <w:bCs/>
                          <w:sz w:val="23"/>
                          <w:szCs w:val="23"/>
                        </w:rPr>
                        <w:t>Digital Health and Care Wales</w:t>
                      </w:r>
                    </w:p>
                    <w:p w14:paraId="30D9B954" w14:textId="65BFE17D" w:rsidR="006928B3" w:rsidRPr="0010165E" w:rsidRDefault="006928B3" w:rsidP="006928B3">
                      <w:pPr>
                        <w:pStyle w:val="ListParagraph"/>
                        <w:numPr>
                          <w:ilvl w:val="0"/>
                          <w:numId w:val="8"/>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10165E">
                        <w:rPr>
                          <w:rFonts w:ascii="Trebuchet MS" w:hAnsi="Trebuchet MS"/>
                          <w:b/>
                          <w:bCs/>
                          <w:sz w:val="23"/>
                          <w:szCs w:val="23"/>
                          <w14:textOutline w14:w="9525" w14:cap="rnd" w14:cmpd="sng" w14:algn="ctr">
                            <w14:noFill/>
                            <w14:prstDash w14:val="solid"/>
                            <w14:bevel/>
                          </w14:textOutline>
                        </w:rPr>
                        <w:t>Disability Equality Scotland</w:t>
                      </w:r>
                    </w:p>
                    <w:p w14:paraId="0D3A5A45" w14:textId="34362589" w:rsidR="00104139" w:rsidRPr="0010165E" w:rsidRDefault="00104139" w:rsidP="006928B3">
                      <w:pPr>
                        <w:pStyle w:val="ListParagraph"/>
                        <w:numPr>
                          <w:ilvl w:val="0"/>
                          <w:numId w:val="8"/>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10165E">
                        <w:rPr>
                          <w:rFonts w:ascii="Trebuchet MS" w:hAnsi="Trebuchet MS"/>
                          <w:b/>
                          <w:bCs/>
                          <w:sz w:val="23"/>
                          <w:szCs w:val="23"/>
                          <w14:textOutline w14:w="9525" w14:cap="rnd" w14:cmpd="sng" w14:algn="ctr">
                            <w14:noFill/>
                            <w14:prstDash w14:val="solid"/>
                            <w14:bevel/>
                          </w14:textOutline>
                        </w:rPr>
                        <w:t>Disability Wales</w:t>
                      </w:r>
                    </w:p>
                    <w:p w14:paraId="3286EA26" w14:textId="15ADB539" w:rsidR="008040DC" w:rsidRPr="0010165E" w:rsidRDefault="008040DC" w:rsidP="006928B3">
                      <w:pPr>
                        <w:pStyle w:val="ListParagraph"/>
                        <w:numPr>
                          <w:ilvl w:val="0"/>
                          <w:numId w:val="8"/>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10165E">
                        <w:rPr>
                          <w:rFonts w:ascii="Trebuchet MS" w:hAnsi="Trebuchet MS"/>
                          <w:b/>
                          <w:bCs/>
                          <w:sz w:val="23"/>
                          <w:szCs w:val="23"/>
                          <w14:textOutline w14:w="9525" w14:cap="rnd" w14:cmpd="sng" w14:algn="ctr">
                            <w14:noFill/>
                            <w14:prstDash w14:val="solid"/>
                            <w14:bevel/>
                          </w14:textOutline>
                        </w:rPr>
                        <w:t xml:space="preserve">Essential </w:t>
                      </w:r>
                      <w:r w:rsidR="00930E58" w:rsidRPr="0010165E">
                        <w:rPr>
                          <w:rFonts w:ascii="Trebuchet MS" w:hAnsi="Trebuchet MS"/>
                          <w:b/>
                          <w:bCs/>
                          <w:sz w:val="23"/>
                          <w:szCs w:val="23"/>
                          <w14:textOutline w14:w="9525" w14:cap="rnd" w14:cmpd="sng" w14:algn="ctr">
                            <w14:noFill/>
                            <w14:prstDash w14:val="solid"/>
                            <w14:bevel/>
                          </w14:textOutline>
                        </w:rPr>
                        <w:t>Services Access Network</w:t>
                      </w:r>
                    </w:p>
                    <w:p w14:paraId="5571B46B" w14:textId="77777777" w:rsidR="006928B3" w:rsidRPr="0010165E" w:rsidRDefault="006928B3" w:rsidP="006928B3">
                      <w:pPr>
                        <w:pStyle w:val="ListParagraph"/>
                        <w:numPr>
                          <w:ilvl w:val="0"/>
                          <w:numId w:val="8"/>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10165E">
                        <w:rPr>
                          <w:rFonts w:ascii="Trebuchet MS" w:hAnsi="Trebuchet MS"/>
                          <w:b/>
                          <w:bCs/>
                          <w:sz w:val="23"/>
                          <w:szCs w:val="23"/>
                          <w14:textOutline w14:w="9525" w14:cap="rnd" w14:cmpd="sng" w14:algn="ctr">
                            <w14:noFill/>
                            <w14:prstDash w14:val="solid"/>
                            <w14:bevel/>
                          </w14:textOutline>
                        </w:rPr>
                        <w:t>Farmers’ Union Wales</w:t>
                      </w:r>
                    </w:p>
                    <w:p w14:paraId="06233DCC" w14:textId="77777777" w:rsidR="006928B3" w:rsidRPr="0010165E" w:rsidRDefault="006928B3" w:rsidP="006928B3">
                      <w:pPr>
                        <w:pStyle w:val="ListParagraph"/>
                        <w:numPr>
                          <w:ilvl w:val="0"/>
                          <w:numId w:val="8"/>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10165E">
                        <w:rPr>
                          <w:rFonts w:ascii="Trebuchet MS" w:hAnsi="Trebuchet MS"/>
                          <w:b/>
                          <w:bCs/>
                          <w:sz w:val="23"/>
                          <w:szCs w:val="23"/>
                          <w14:textOutline w14:w="9525" w14:cap="rnd" w14:cmpd="sng" w14:algn="ctr">
                            <w14:noFill/>
                            <w14:prstDash w14:val="solid"/>
                            <w14:bevel/>
                          </w14:textOutline>
                        </w:rPr>
                        <w:t>Federation of Small Businesses</w:t>
                      </w:r>
                    </w:p>
                    <w:p w14:paraId="481A2006" w14:textId="0D81F912" w:rsidR="00877C7A" w:rsidRPr="0010165E" w:rsidRDefault="00877C7A" w:rsidP="006928B3">
                      <w:pPr>
                        <w:pStyle w:val="ListParagraph"/>
                        <w:numPr>
                          <w:ilvl w:val="0"/>
                          <w:numId w:val="8"/>
                        </w:numPr>
                        <w:spacing w:line="360" w:lineRule="auto"/>
                        <w:ind w:left="284" w:hanging="284"/>
                        <w:rPr>
                          <w:rFonts w:ascii="Trebuchet MS" w:hAnsi="Trebuchet MS"/>
                          <w:b/>
                          <w:bCs/>
                          <w:sz w:val="23"/>
                          <w:szCs w:val="23"/>
                          <w14:textOutline w14:w="9525" w14:cap="rnd" w14:cmpd="sng" w14:algn="ctr">
                            <w14:noFill/>
                            <w14:prstDash w14:val="solid"/>
                            <w14:bevel/>
                          </w14:textOutline>
                        </w:rPr>
                      </w:pPr>
                      <w:proofErr w:type="spellStart"/>
                      <w:r w:rsidRPr="0010165E">
                        <w:rPr>
                          <w:rFonts w:ascii="Trebuchet MS" w:hAnsi="Trebuchet MS"/>
                          <w:b/>
                          <w:bCs/>
                          <w:sz w:val="23"/>
                          <w:szCs w:val="23"/>
                          <w14:textOutline w14:w="9525" w14:cap="rnd" w14:cmpd="sng" w14:algn="ctr">
                            <w14:noFill/>
                            <w14:prstDash w14:val="solid"/>
                            <w14:bevel/>
                          </w14:textOutline>
                        </w:rPr>
                        <w:t>HfT</w:t>
                      </w:r>
                      <w:proofErr w:type="spellEnd"/>
                    </w:p>
                    <w:p w14:paraId="100112AE" w14:textId="77777777" w:rsidR="002B121C" w:rsidRPr="0010165E" w:rsidRDefault="006928B3" w:rsidP="002B121C">
                      <w:pPr>
                        <w:pStyle w:val="ListParagraph"/>
                        <w:numPr>
                          <w:ilvl w:val="0"/>
                          <w:numId w:val="8"/>
                        </w:numPr>
                        <w:spacing w:line="360" w:lineRule="auto"/>
                        <w:ind w:left="284" w:hanging="284"/>
                        <w:rPr>
                          <w:rFonts w:ascii="Trebuchet MS" w:hAnsi="Trebuchet MS"/>
                          <w:b/>
                          <w:bCs/>
                          <w:sz w:val="23"/>
                          <w:szCs w:val="23"/>
                          <w14:textOutline w14:w="9525" w14:cap="rnd" w14:cmpd="sng" w14:algn="ctr">
                            <w14:noFill/>
                            <w14:prstDash w14:val="solid"/>
                            <w14:bevel/>
                          </w14:textOutline>
                        </w:rPr>
                      </w:pPr>
                      <w:proofErr w:type="spellStart"/>
                      <w:r w:rsidRPr="0010165E">
                        <w:rPr>
                          <w:rFonts w:ascii="Trebuchet MS" w:hAnsi="Trebuchet MS"/>
                          <w:b/>
                          <w:bCs/>
                          <w:sz w:val="23"/>
                          <w:szCs w:val="23"/>
                          <w14:textOutline w14:w="9525" w14:cap="rnd" w14:cmpd="sng" w14:algn="ctr">
                            <w14:noFill/>
                            <w14:prstDash w14:val="solid"/>
                            <w14:bevel/>
                          </w14:textOutline>
                        </w:rPr>
                        <w:t>Includem</w:t>
                      </w:r>
                      <w:proofErr w:type="spellEnd"/>
                    </w:p>
                    <w:p w14:paraId="3A614CDB" w14:textId="77777777" w:rsidR="00352D3E" w:rsidRPr="0010165E" w:rsidRDefault="002B121C" w:rsidP="00352D3E">
                      <w:pPr>
                        <w:pStyle w:val="ListParagraph"/>
                        <w:numPr>
                          <w:ilvl w:val="0"/>
                          <w:numId w:val="8"/>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10165E">
                        <w:rPr>
                          <w:rFonts w:ascii="Trebuchet MS" w:hAnsi="Trebuchet MS"/>
                          <w:b/>
                          <w:bCs/>
                          <w:sz w:val="23"/>
                          <w:szCs w:val="23"/>
                        </w:rPr>
                        <w:t>Independent consumer representatives</w:t>
                      </w:r>
                    </w:p>
                    <w:p w14:paraId="55F3F964" w14:textId="77777777" w:rsidR="00352D3E" w:rsidRPr="0010165E" w:rsidRDefault="002B121C" w:rsidP="00352D3E">
                      <w:pPr>
                        <w:pStyle w:val="ListParagraph"/>
                        <w:numPr>
                          <w:ilvl w:val="0"/>
                          <w:numId w:val="8"/>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10165E">
                        <w:rPr>
                          <w:rFonts w:ascii="Trebuchet MS" w:hAnsi="Trebuchet MS"/>
                          <w:b/>
                          <w:bCs/>
                          <w:sz w:val="23"/>
                          <w:szCs w:val="23"/>
                        </w:rPr>
                        <w:t>Mencap</w:t>
                      </w:r>
                    </w:p>
                    <w:p w14:paraId="5A680DDE" w14:textId="77777777" w:rsidR="00352D3E" w:rsidRPr="0010165E" w:rsidRDefault="002B121C" w:rsidP="00352D3E">
                      <w:pPr>
                        <w:pStyle w:val="ListParagraph"/>
                        <w:numPr>
                          <w:ilvl w:val="0"/>
                          <w:numId w:val="8"/>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10165E">
                        <w:rPr>
                          <w:rFonts w:ascii="Trebuchet MS" w:hAnsi="Trebuchet MS"/>
                          <w:b/>
                          <w:bCs/>
                          <w:sz w:val="23"/>
                          <w:szCs w:val="23"/>
                        </w:rPr>
                        <w:t>Mind</w:t>
                      </w:r>
                    </w:p>
                    <w:p w14:paraId="32B14D7E" w14:textId="77777777" w:rsidR="00352D3E" w:rsidRPr="0010165E" w:rsidRDefault="002B121C" w:rsidP="00352D3E">
                      <w:pPr>
                        <w:pStyle w:val="ListParagraph"/>
                        <w:numPr>
                          <w:ilvl w:val="0"/>
                          <w:numId w:val="8"/>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10165E">
                        <w:rPr>
                          <w:rFonts w:ascii="Trebuchet MS" w:hAnsi="Trebuchet MS"/>
                          <w:b/>
                          <w:bCs/>
                          <w:sz w:val="23"/>
                          <w:szCs w:val="23"/>
                        </w:rPr>
                        <w:t>Money Advice Pensions Service</w:t>
                      </w:r>
                    </w:p>
                    <w:p w14:paraId="0E07AFFA" w14:textId="23BA0728" w:rsidR="002B121C" w:rsidRPr="0010165E" w:rsidRDefault="002B121C" w:rsidP="00352D3E">
                      <w:pPr>
                        <w:pStyle w:val="ListParagraph"/>
                        <w:numPr>
                          <w:ilvl w:val="0"/>
                          <w:numId w:val="8"/>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10165E">
                        <w:rPr>
                          <w:rFonts w:ascii="Trebuchet MS" w:hAnsi="Trebuchet MS"/>
                          <w:b/>
                          <w:bCs/>
                          <w:sz w:val="23"/>
                          <w:szCs w:val="23"/>
                        </w:rPr>
                        <w:t>Money and Mental Health Policy Institute</w:t>
                      </w:r>
                    </w:p>
                    <w:p w14:paraId="4BA48506" w14:textId="77777777" w:rsidR="006928B3" w:rsidRPr="000E7CEC" w:rsidRDefault="006928B3" w:rsidP="006928B3">
                      <w:pPr>
                        <w:spacing w:line="360" w:lineRule="auto"/>
                        <w:rPr>
                          <w:rFonts w:ascii="Trebuchet MS" w:hAnsi="Trebuchet MS"/>
                          <w:b/>
                          <w:bCs/>
                          <w:sz w:val="23"/>
                          <w:szCs w:val="23"/>
                          <w14:textOutline w14:w="9525" w14:cap="rnd" w14:cmpd="sng" w14:algn="ctr">
                            <w14:noFill/>
                            <w14:prstDash w14:val="solid"/>
                            <w14:bevel/>
                          </w14:textOutline>
                        </w:rPr>
                      </w:pPr>
                    </w:p>
                    <w:p w14:paraId="01902661" w14:textId="77777777" w:rsidR="006928B3" w:rsidRPr="000E7CEC" w:rsidRDefault="006928B3" w:rsidP="006928B3">
                      <w:pPr>
                        <w:rPr>
                          <w14:textOutline w14:w="9525" w14:cap="rnd" w14:cmpd="sng" w14:algn="ctr">
                            <w14:noFill/>
                            <w14:prstDash w14:val="solid"/>
                            <w14:bevel/>
                          </w14:textOutline>
                        </w:rPr>
                      </w:pPr>
                    </w:p>
                  </w:txbxContent>
                </v:textbox>
                <w10:wrap type="tight" anchory="margin"/>
              </v:shape>
            </w:pict>
          </mc:Fallback>
        </mc:AlternateContent>
      </w:r>
    </w:p>
    <w:p w14:paraId="08CA2ECC" w14:textId="08CBC7CB" w:rsidR="006928B3" w:rsidRDefault="006928B3" w:rsidP="00534C36">
      <w:pPr>
        <w:spacing w:line="276" w:lineRule="auto"/>
      </w:pPr>
    </w:p>
    <w:p w14:paraId="62044437" w14:textId="0CBC7E75" w:rsidR="006928B3" w:rsidRDefault="00E62AAD" w:rsidP="00534C36">
      <w:pPr>
        <w:spacing w:line="276" w:lineRule="auto"/>
      </w:pPr>
      <w:r>
        <w:rPr>
          <w:rFonts w:ascii="Trebuchet MS" w:hAnsi="Trebuchet MS"/>
          <w:b/>
          <w:bCs/>
          <w:noProof/>
          <w:lang w:val="en-US"/>
        </w:rPr>
        <mc:AlternateContent>
          <mc:Choice Requires="wps">
            <w:drawing>
              <wp:anchor distT="0" distB="0" distL="114300" distR="114300" simplePos="0" relativeHeight="251663360" behindDoc="0" locked="0" layoutInCell="1" allowOverlap="1" wp14:anchorId="64F44C33" wp14:editId="112C5C03">
                <wp:simplePos x="0" y="0"/>
                <wp:positionH relativeFrom="column">
                  <wp:posOffset>2924175</wp:posOffset>
                </wp:positionH>
                <wp:positionV relativeFrom="page">
                  <wp:posOffset>1990725</wp:posOffset>
                </wp:positionV>
                <wp:extent cx="3228975" cy="7181850"/>
                <wp:effectExtent l="19050" t="19050" r="28575" b="19050"/>
                <wp:wrapNone/>
                <wp:docPr id="5" name="Text Box 5"/>
                <wp:cNvGraphicFramePr/>
                <a:graphic xmlns:a="http://schemas.openxmlformats.org/drawingml/2006/main">
                  <a:graphicData uri="http://schemas.microsoft.com/office/word/2010/wordprocessingShape">
                    <wps:wsp>
                      <wps:cNvSpPr txBox="1"/>
                      <wps:spPr>
                        <a:xfrm>
                          <a:off x="0" y="0"/>
                          <a:ext cx="3228975" cy="7181850"/>
                        </a:xfrm>
                        <a:prstGeom prst="rect">
                          <a:avLst/>
                        </a:prstGeom>
                        <a:solidFill>
                          <a:sysClr val="window" lastClr="FFFFFF"/>
                        </a:solidFill>
                        <a:ln w="28575">
                          <a:solidFill>
                            <a:srgbClr val="00737F"/>
                          </a:solidFill>
                        </a:ln>
                      </wps:spPr>
                      <wps:txbx>
                        <w:txbxContent>
                          <w:p w14:paraId="29148675" w14:textId="77777777" w:rsidR="006B5F6A" w:rsidRPr="001049A7" w:rsidRDefault="006B5F6A" w:rsidP="0010165E">
                            <w:pPr>
                              <w:pStyle w:val="ListParagraph"/>
                              <w:numPr>
                                <w:ilvl w:val="0"/>
                                <w:numId w:val="10"/>
                              </w:numPr>
                              <w:spacing w:line="360" w:lineRule="auto"/>
                              <w:ind w:left="284" w:hanging="284"/>
                              <w:rPr>
                                <w:rFonts w:ascii="Trebuchet MS" w:hAnsi="Trebuchet MS"/>
                                <w:b/>
                                <w:bCs/>
                                <w:sz w:val="23"/>
                                <w:szCs w:val="23"/>
                              </w:rPr>
                            </w:pPr>
                            <w:r w:rsidRPr="001049A7">
                              <w:rPr>
                                <w:rFonts w:ascii="Trebuchet MS" w:hAnsi="Trebuchet MS"/>
                                <w:b/>
                                <w:bCs/>
                                <w:sz w:val="23"/>
                                <w:szCs w:val="23"/>
                              </w:rPr>
                              <w:t>National Association of Deafened People</w:t>
                            </w:r>
                          </w:p>
                          <w:p w14:paraId="1376F453" w14:textId="77777777" w:rsidR="006B5F6A" w:rsidRPr="001049A7" w:rsidRDefault="006B5F6A" w:rsidP="006B5F6A">
                            <w:pPr>
                              <w:pStyle w:val="ListParagraph"/>
                              <w:numPr>
                                <w:ilvl w:val="0"/>
                                <w:numId w:val="10"/>
                              </w:numPr>
                              <w:spacing w:line="360" w:lineRule="auto"/>
                              <w:ind w:left="284" w:hanging="284"/>
                              <w:rPr>
                                <w:rFonts w:ascii="Trebuchet MS" w:hAnsi="Trebuchet MS"/>
                                <w:b/>
                                <w:bCs/>
                                <w:sz w:val="23"/>
                                <w:szCs w:val="23"/>
                              </w:rPr>
                            </w:pPr>
                            <w:r w:rsidRPr="001049A7">
                              <w:rPr>
                                <w:rFonts w:ascii="Trebuchet MS" w:hAnsi="Trebuchet MS"/>
                                <w:b/>
                                <w:bCs/>
                                <w:sz w:val="23"/>
                                <w:szCs w:val="23"/>
                              </w:rPr>
                              <w:t>National Federation of the Blind</w:t>
                            </w:r>
                          </w:p>
                          <w:p w14:paraId="5587C202" w14:textId="2DCB6899" w:rsidR="006B5F6A" w:rsidRPr="001049A7" w:rsidRDefault="006B5F6A" w:rsidP="006B5F6A">
                            <w:pPr>
                              <w:pStyle w:val="ListParagraph"/>
                              <w:numPr>
                                <w:ilvl w:val="0"/>
                                <w:numId w:val="10"/>
                              </w:numPr>
                              <w:spacing w:line="360" w:lineRule="auto"/>
                              <w:ind w:left="284" w:hanging="284"/>
                              <w:rPr>
                                <w:rFonts w:ascii="Trebuchet MS" w:hAnsi="Trebuchet MS"/>
                                <w:b/>
                                <w:bCs/>
                                <w:sz w:val="23"/>
                                <w:szCs w:val="23"/>
                              </w:rPr>
                            </w:pPr>
                            <w:r w:rsidRPr="001049A7">
                              <w:rPr>
                                <w:rFonts w:ascii="Trebuchet MS" w:hAnsi="Trebuchet MS"/>
                                <w:b/>
                                <w:bCs/>
                                <w:sz w:val="23"/>
                                <w:szCs w:val="23"/>
                              </w:rPr>
                              <w:t xml:space="preserve">NFU </w:t>
                            </w:r>
                          </w:p>
                          <w:p w14:paraId="6F787A10" w14:textId="61BFBFD8" w:rsidR="00772348" w:rsidRPr="001049A7" w:rsidRDefault="00772348" w:rsidP="006B5F6A">
                            <w:pPr>
                              <w:pStyle w:val="ListParagraph"/>
                              <w:numPr>
                                <w:ilvl w:val="0"/>
                                <w:numId w:val="10"/>
                              </w:numPr>
                              <w:spacing w:line="360" w:lineRule="auto"/>
                              <w:ind w:left="284" w:hanging="284"/>
                              <w:rPr>
                                <w:rFonts w:ascii="Trebuchet MS" w:hAnsi="Trebuchet MS"/>
                                <w:b/>
                                <w:bCs/>
                                <w:sz w:val="23"/>
                                <w:szCs w:val="23"/>
                              </w:rPr>
                            </w:pPr>
                            <w:r w:rsidRPr="001049A7">
                              <w:rPr>
                                <w:rFonts w:ascii="Trebuchet MS" w:hAnsi="Trebuchet MS"/>
                                <w:b/>
                                <w:bCs/>
                                <w:sz w:val="23"/>
                                <w:szCs w:val="23"/>
                              </w:rPr>
                              <w:t xml:space="preserve">Northern Ireland Council </w:t>
                            </w:r>
                            <w:r w:rsidR="004C482C" w:rsidRPr="001049A7">
                              <w:rPr>
                                <w:rFonts w:ascii="Trebuchet MS" w:hAnsi="Trebuchet MS"/>
                                <w:b/>
                                <w:bCs/>
                                <w:sz w:val="23"/>
                                <w:szCs w:val="23"/>
                              </w:rPr>
                              <w:t>for Voluntary Action</w:t>
                            </w:r>
                          </w:p>
                          <w:p w14:paraId="142F9CF6" w14:textId="17B88C84" w:rsidR="002B121C" w:rsidRPr="001049A7" w:rsidRDefault="002B121C" w:rsidP="006B5F6A">
                            <w:pPr>
                              <w:pStyle w:val="ListParagraph"/>
                              <w:numPr>
                                <w:ilvl w:val="0"/>
                                <w:numId w:val="10"/>
                              </w:numPr>
                              <w:spacing w:line="360" w:lineRule="auto"/>
                              <w:ind w:left="284" w:hanging="284"/>
                              <w:rPr>
                                <w:rFonts w:ascii="Trebuchet MS" w:hAnsi="Trebuchet MS"/>
                                <w:b/>
                                <w:bCs/>
                                <w:sz w:val="23"/>
                                <w:szCs w:val="23"/>
                              </w:rPr>
                            </w:pPr>
                            <w:r w:rsidRPr="001049A7">
                              <w:rPr>
                                <w:rFonts w:ascii="Trebuchet MS" w:hAnsi="Trebuchet MS"/>
                                <w:b/>
                                <w:bCs/>
                                <w:sz w:val="23"/>
                                <w:szCs w:val="23"/>
                              </w:rPr>
                              <w:t>Northern Ireland Trading Standards Service</w:t>
                            </w:r>
                          </w:p>
                          <w:p w14:paraId="542AA6DC" w14:textId="77777777" w:rsidR="006B5F6A" w:rsidRPr="001049A7" w:rsidRDefault="006B5F6A" w:rsidP="006B5F6A">
                            <w:pPr>
                              <w:pStyle w:val="ListParagraph"/>
                              <w:numPr>
                                <w:ilvl w:val="0"/>
                                <w:numId w:val="10"/>
                              </w:numPr>
                              <w:spacing w:line="360" w:lineRule="auto"/>
                              <w:ind w:left="284" w:hanging="284"/>
                              <w:rPr>
                                <w:rFonts w:ascii="Trebuchet MS" w:hAnsi="Trebuchet MS"/>
                                <w:b/>
                                <w:bCs/>
                                <w:sz w:val="23"/>
                                <w:szCs w:val="23"/>
                              </w:rPr>
                            </w:pPr>
                            <w:r w:rsidRPr="001049A7">
                              <w:rPr>
                                <w:rFonts w:ascii="Trebuchet MS" w:hAnsi="Trebuchet MS"/>
                                <w:b/>
                                <w:bCs/>
                                <w:sz w:val="23"/>
                                <w:szCs w:val="23"/>
                              </w:rPr>
                              <w:t xml:space="preserve">Ofcom </w:t>
                            </w:r>
                          </w:p>
                          <w:p w14:paraId="0350217D" w14:textId="77777777" w:rsidR="006B5F6A" w:rsidRPr="001049A7" w:rsidRDefault="006B5F6A" w:rsidP="006B5F6A">
                            <w:pPr>
                              <w:pStyle w:val="ListParagraph"/>
                              <w:numPr>
                                <w:ilvl w:val="0"/>
                                <w:numId w:val="10"/>
                              </w:numPr>
                              <w:spacing w:line="360" w:lineRule="auto"/>
                              <w:ind w:left="284" w:hanging="284"/>
                              <w:rPr>
                                <w:rFonts w:ascii="Trebuchet MS" w:hAnsi="Trebuchet MS"/>
                                <w:b/>
                                <w:bCs/>
                                <w:sz w:val="23"/>
                                <w:szCs w:val="23"/>
                              </w:rPr>
                            </w:pPr>
                            <w:r w:rsidRPr="001049A7">
                              <w:rPr>
                                <w:rFonts w:ascii="Trebuchet MS" w:hAnsi="Trebuchet MS"/>
                                <w:b/>
                                <w:bCs/>
                                <w:sz w:val="23"/>
                                <w:szCs w:val="23"/>
                              </w:rPr>
                              <w:t>Ofcom’s Advisory Committees</w:t>
                            </w:r>
                          </w:p>
                          <w:p w14:paraId="34216A8A" w14:textId="77274154" w:rsidR="006B5F6A" w:rsidRPr="001049A7" w:rsidRDefault="006B5F6A" w:rsidP="006B5F6A">
                            <w:pPr>
                              <w:pStyle w:val="ListParagraph"/>
                              <w:numPr>
                                <w:ilvl w:val="0"/>
                                <w:numId w:val="10"/>
                              </w:numPr>
                              <w:spacing w:line="360" w:lineRule="auto"/>
                              <w:ind w:left="284" w:hanging="284"/>
                              <w:rPr>
                                <w:rFonts w:ascii="Trebuchet MS" w:hAnsi="Trebuchet MS"/>
                                <w:b/>
                                <w:bCs/>
                                <w:sz w:val="23"/>
                                <w:szCs w:val="23"/>
                              </w:rPr>
                            </w:pPr>
                            <w:r w:rsidRPr="001049A7">
                              <w:rPr>
                                <w:rFonts w:ascii="Trebuchet MS" w:hAnsi="Trebuchet MS"/>
                                <w:b/>
                                <w:bCs/>
                                <w:sz w:val="23"/>
                                <w:szCs w:val="23"/>
                              </w:rPr>
                              <w:t>Older People’s Commissioner for Wales</w:t>
                            </w:r>
                          </w:p>
                          <w:p w14:paraId="4627EB7C" w14:textId="4C1A4D00" w:rsidR="008C043E" w:rsidRPr="001049A7" w:rsidRDefault="008C043E" w:rsidP="006B5F6A">
                            <w:pPr>
                              <w:pStyle w:val="ListParagraph"/>
                              <w:numPr>
                                <w:ilvl w:val="0"/>
                                <w:numId w:val="10"/>
                              </w:numPr>
                              <w:spacing w:line="360" w:lineRule="auto"/>
                              <w:ind w:left="284" w:hanging="284"/>
                              <w:rPr>
                                <w:rFonts w:ascii="Trebuchet MS" w:hAnsi="Trebuchet MS"/>
                                <w:b/>
                                <w:bCs/>
                                <w:sz w:val="23"/>
                                <w:szCs w:val="23"/>
                              </w:rPr>
                            </w:pPr>
                            <w:r w:rsidRPr="001049A7">
                              <w:rPr>
                                <w:rFonts w:ascii="Trebuchet MS" w:hAnsi="Trebuchet MS"/>
                                <w:b/>
                                <w:bCs/>
                                <w:sz w:val="23"/>
                                <w:szCs w:val="23"/>
                              </w:rPr>
                              <w:t>Research Institute for Disabled Consumers</w:t>
                            </w:r>
                          </w:p>
                          <w:p w14:paraId="3E6FFCA6" w14:textId="77777777" w:rsidR="00AD7A31" w:rsidRPr="001049A7" w:rsidRDefault="006B5F6A" w:rsidP="00AD7A31">
                            <w:pPr>
                              <w:pStyle w:val="ListParagraph"/>
                              <w:numPr>
                                <w:ilvl w:val="0"/>
                                <w:numId w:val="10"/>
                              </w:numPr>
                              <w:spacing w:line="360" w:lineRule="auto"/>
                              <w:ind w:left="284" w:hanging="284"/>
                              <w:rPr>
                                <w:rFonts w:ascii="Trebuchet MS" w:hAnsi="Trebuchet MS"/>
                                <w:b/>
                                <w:bCs/>
                                <w:sz w:val="23"/>
                                <w:szCs w:val="23"/>
                              </w:rPr>
                            </w:pPr>
                            <w:r w:rsidRPr="001049A7">
                              <w:rPr>
                                <w:rFonts w:ascii="Trebuchet MS" w:hAnsi="Trebuchet MS"/>
                                <w:b/>
                                <w:bCs/>
                                <w:sz w:val="23"/>
                                <w:szCs w:val="23"/>
                              </w:rPr>
                              <w:t>RNIB</w:t>
                            </w:r>
                          </w:p>
                          <w:p w14:paraId="431B1762" w14:textId="38479C84" w:rsidR="00AD7A31" w:rsidRPr="001049A7" w:rsidRDefault="00AD7A31" w:rsidP="00AD7A31">
                            <w:pPr>
                              <w:pStyle w:val="ListParagraph"/>
                              <w:numPr>
                                <w:ilvl w:val="0"/>
                                <w:numId w:val="10"/>
                              </w:numPr>
                              <w:spacing w:line="360" w:lineRule="auto"/>
                              <w:ind w:left="284" w:hanging="284"/>
                              <w:rPr>
                                <w:rFonts w:ascii="Trebuchet MS" w:hAnsi="Trebuchet MS"/>
                                <w:b/>
                                <w:bCs/>
                                <w:sz w:val="23"/>
                                <w:szCs w:val="23"/>
                              </w:rPr>
                            </w:pPr>
                            <w:r w:rsidRPr="001049A7">
                              <w:rPr>
                                <w:rFonts w:ascii="Trebuchet MS" w:eastAsia="Times New Roman" w:hAnsi="Trebuchet MS" w:cs="Calibri"/>
                                <w:b/>
                                <w:bCs/>
                                <w:color w:val="000000"/>
                                <w:sz w:val="23"/>
                                <w:szCs w:val="23"/>
                                <w:lang w:eastAsia="en-GB"/>
                              </w:rPr>
                              <w:t>Royal College of Speech and Language therapists</w:t>
                            </w:r>
                          </w:p>
                          <w:p w14:paraId="2E4C52AA" w14:textId="7B9C4A94" w:rsidR="00214D0B" w:rsidRPr="001049A7" w:rsidRDefault="00214D0B" w:rsidP="00AD7A31">
                            <w:pPr>
                              <w:pStyle w:val="ListParagraph"/>
                              <w:numPr>
                                <w:ilvl w:val="0"/>
                                <w:numId w:val="10"/>
                              </w:numPr>
                              <w:spacing w:line="360" w:lineRule="auto"/>
                              <w:ind w:left="284" w:hanging="284"/>
                              <w:rPr>
                                <w:rFonts w:ascii="Trebuchet MS" w:hAnsi="Trebuchet MS"/>
                                <w:b/>
                                <w:bCs/>
                                <w:sz w:val="23"/>
                                <w:szCs w:val="23"/>
                              </w:rPr>
                            </w:pPr>
                            <w:r w:rsidRPr="001049A7">
                              <w:rPr>
                                <w:rFonts w:ascii="Trebuchet MS" w:eastAsia="Times New Roman" w:hAnsi="Trebuchet MS" w:cs="Calibri"/>
                                <w:b/>
                                <w:bCs/>
                                <w:color w:val="000000"/>
                                <w:sz w:val="23"/>
                                <w:szCs w:val="23"/>
                                <w:lang w:eastAsia="en-GB"/>
                              </w:rPr>
                              <w:t>The Rural Community Network</w:t>
                            </w:r>
                          </w:p>
                          <w:p w14:paraId="01DE4035" w14:textId="77777777" w:rsidR="006B5F6A" w:rsidRPr="001049A7" w:rsidRDefault="006B5F6A" w:rsidP="006B5F6A">
                            <w:pPr>
                              <w:pStyle w:val="ListParagraph"/>
                              <w:numPr>
                                <w:ilvl w:val="0"/>
                                <w:numId w:val="10"/>
                              </w:numPr>
                              <w:spacing w:line="360" w:lineRule="auto"/>
                              <w:ind w:left="284" w:hanging="284"/>
                              <w:rPr>
                                <w:rFonts w:ascii="Trebuchet MS" w:hAnsi="Trebuchet MS"/>
                                <w:b/>
                                <w:bCs/>
                                <w:sz w:val="23"/>
                                <w:szCs w:val="23"/>
                              </w:rPr>
                            </w:pPr>
                            <w:r w:rsidRPr="001049A7">
                              <w:rPr>
                                <w:rFonts w:ascii="Trebuchet MS" w:hAnsi="Trebuchet MS"/>
                                <w:b/>
                                <w:bCs/>
                                <w:sz w:val="23"/>
                                <w:szCs w:val="23"/>
                              </w:rPr>
                              <w:t>Rural Health and Care Wales</w:t>
                            </w:r>
                          </w:p>
                          <w:p w14:paraId="4651D332" w14:textId="77777777" w:rsidR="006B5F6A" w:rsidRPr="001049A7" w:rsidRDefault="006B5F6A" w:rsidP="006B5F6A">
                            <w:pPr>
                              <w:pStyle w:val="ListParagraph"/>
                              <w:numPr>
                                <w:ilvl w:val="0"/>
                                <w:numId w:val="10"/>
                              </w:numPr>
                              <w:spacing w:line="360" w:lineRule="auto"/>
                              <w:ind w:left="284" w:hanging="284"/>
                              <w:rPr>
                                <w:rFonts w:ascii="Trebuchet MS" w:hAnsi="Trebuchet MS"/>
                                <w:b/>
                                <w:bCs/>
                                <w:sz w:val="23"/>
                                <w:szCs w:val="23"/>
                              </w:rPr>
                            </w:pPr>
                            <w:r w:rsidRPr="001049A7">
                              <w:rPr>
                                <w:rFonts w:ascii="Trebuchet MS" w:hAnsi="Trebuchet MS"/>
                                <w:b/>
                                <w:bCs/>
                                <w:sz w:val="23"/>
                                <w:szCs w:val="23"/>
                              </w:rPr>
                              <w:t>Scottish Government</w:t>
                            </w:r>
                          </w:p>
                          <w:p w14:paraId="7A4AF419" w14:textId="77777777" w:rsidR="006B5F6A" w:rsidRPr="001049A7" w:rsidRDefault="006B5F6A" w:rsidP="006B5F6A">
                            <w:pPr>
                              <w:pStyle w:val="ListParagraph"/>
                              <w:numPr>
                                <w:ilvl w:val="0"/>
                                <w:numId w:val="10"/>
                              </w:numPr>
                              <w:spacing w:line="360" w:lineRule="auto"/>
                              <w:ind w:left="284" w:hanging="284"/>
                              <w:rPr>
                                <w:rFonts w:ascii="Trebuchet MS" w:hAnsi="Trebuchet MS"/>
                                <w:b/>
                                <w:bCs/>
                                <w:sz w:val="23"/>
                                <w:szCs w:val="23"/>
                              </w:rPr>
                            </w:pPr>
                            <w:r w:rsidRPr="001049A7">
                              <w:rPr>
                                <w:rFonts w:ascii="Trebuchet MS" w:hAnsi="Trebuchet MS"/>
                                <w:b/>
                                <w:bCs/>
                                <w:sz w:val="23"/>
                                <w:szCs w:val="23"/>
                              </w:rPr>
                              <w:t>Society of Chief Officers of Trading Standards in Scotland</w:t>
                            </w:r>
                          </w:p>
                          <w:p w14:paraId="28836875" w14:textId="14365257" w:rsidR="006B5F6A" w:rsidRPr="001049A7" w:rsidRDefault="006B5F6A" w:rsidP="006B5F6A">
                            <w:pPr>
                              <w:pStyle w:val="ListParagraph"/>
                              <w:numPr>
                                <w:ilvl w:val="0"/>
                                <w:numId w:val="10"/>
                              </w:numPr>
                              <w:spacing w:line="360" w:lineRule="auto"/>
                              <w:ind w:left="284" w:hanging="284"/>
                              <w:rPr>
                                <w:rFonts w:ascii="Trebuchet MS" w:hAnsi="Trebuchet MS"/>
                                <w:b/>
                                <w:bCs/>
                                <w:sz w:val="23"/>
                                <w:szCs w:val="23"/>
                              </w:rPr>
                            </w:pPr>
                            <w:r w:rsidRPr="001049A7">
                              <w:rPr>
                                <w:rFonts w:ascii="Trebuchet MS" w:hAnsi="Trebuchet MS"/>
                                <w:b/>
                                <w:bCs/>
                                <w:sz w:val="23"/>
                                <w:szCs w:val="23"/>
                              </w:rPr>
                              <w:t>Supporting Communities</w:t>
                            </w:r>
                          </w:p>
                          <w:p w14:paraId="03017EC5" w14:textId="260B7D57" w:rsidR="002B121C" w:rsidRPr="001049A7" w:rsidRDefault="002B121C" w:rsidP="006B5F6A">
                            <w:pPr>
                              <w:pStyle w:val="ListParagraph"/>
                              <w:numPr>
                                <w:ilvl w:val="0"/>
                                <w:numId w:val="10"/>
                              </w:numPr>
                              <w:spacing w:line="360" w:lineRule="auto"/>
                              <w:ind w:left="284" w:hanging="284"/>
                              <w:rPr>
                                <w:rFonts w:ascii="Trebuchet MS" w:hAnsi="Trebuchet MS"/>
                                <w:b/>
                                <w:bCs/>
                                <w:sz w:val="23"/>
                                <w:szCs w:val="23"/>
                              </w:rPr>
                            </w:pPr>
                            <w:r w:rsidRPr="001049A7">
                              <w:rPr>
                                <w:rFonts w:ascii="Trebuchet MS" w:hAnsi="Trebuchet MS"/>
                                <w:b/>
                                <w:bCs/>
                                <w:sz w:val="23"/>
                                <w:szCs w:val="23"/>
                              </w:rPr>
                              <w:t>Ulster Farmers’ Union</w:t>
                            </w:r>
                          </w:p>
                          <w:p w14:paraId="544B1044" w14:textId="77777777" w:rsidR="006B5F6A" w:rsidRPr="001049A7" w:rsidRDefault="006B5F6A" w:rsidP="006B5F6A">
                            <w:pPr>
                              <w:pStyle w:val="ListParagraph"/>
                              <w:numPr>
                                <w:ilvl w:val="0"/>
                                <w:numId w:val="10"/>
                              </w:numPr>
                              <w:spacing w:line="360" w:lineRule="auto"/>
                              <w:ind w:left="284" w:hanging="284"/>
                              <w:rPr>
                                <w:rFonts w:ascii="Trebuchet MS" w:hAnsi="Trebuchet MS"/>
                                <w:b/>
                                <w:bCs/>
                                <w:sz w:val="23"/>
                                <w:szCs w:val="23"/>
                              </w:rPr>
                            </w:pPr>
                            <w:r w:rsidRPr="001049A7">
                              <w:rPr>
                                <w:rFonts w:ascii="Trebuchet MS" w:hAnsi="Trebuchet MS"/>
                                <w:b/>
                                <w:bCs/>
                                <w:sz w:val="23"/>
                                <w:szCs w:val="23"/>
                              </w:rPr>
                              <w:t>Wales Cooperative Centre</w:t>
                            </w:r>
                          </w:p>
                          <w:p w14:paraId="5EBBF0A5" w14:textId="4C2D9812" w:rsidR="006B5F6A" w:rsidRPr="001049A7" w:rsidRDefault="006B5F6A" w:rsidP="006B5F6A">
                            <w:pPr>
                              <w:pStyle w:val="ListParagraph"/>
                              <w:numPr>
                                <w:ilvl w:val="0"/>
                                <w:numId w:val="10"/>
                              </w:numPr>
                              <w:spacing w:line="360" w:lineRule="auto"/>
                              <w:ind w:left="284" w:hanging="284"/>
                              <w:rPr>
                                <w:rFonts w:ascii="Trebuchet MS" w:hAnsi="Trebuchet MS"/>
                                <w:b/>
                                <w:bCs/>
                                <w:sz w:val="23"/>
                                <w:szCs w:val="23"/>
                              </w:rPr>
                            </w:pPr>
                            <w:r w:rsidRPr="001049A7">
                              <w:rPr>
                                <w:rFonts w:ascii="Trebuchet MS" w:hAnsi="Trebuchet MS"/>
                                <w:b/>
                                <w:bCs/>
                                <w:sz w:val="23"/>
                                <w:szCs w:val="23"/>
                              </w:rPr>
                              <w:t xml:space="preserve">Wales Council for </w:t>
                            </w:r>
                            <w:r w:rsidR="002323C4" w:rsidRPr="001049A7">
                              <w:rPr>
                                <w:rFonts w:ascii="Trebuchet MS" w:hAnsi="Trebuchet MS"/>
                                <w:b/>
                                <w:bCs/>
                                <w:sz w:val="23"/>
                                <w:szCs w:val="23"/>
                              </w:rPr>
                              <w:t>Deaf People</w:t>
                            </w:r>
                          </w:p>
                          <w:p w14:paraId="6B0BD204" w14:textId="77777777" w:rsidR="006B5F6A" w:rsidRPr="001049A7" w:rsidRDefault="006B5F6A" w:rsidP="006B5F6A">
                            <w:pPr>
                              <w:pStyle w:val="ListParagraph"/>
                              <w:numPr>
                                <w:ilvl w:val="0"/>
                                <w:numId w:val="10"/>
                              </w:numPr>
                              <w:spacing w:line="360" w:lineRule="auto"/>
                              <w:ind w:left="284" w:hanging="284"/>
                              <w:rPr>
                                <w:rFonts w:ascii="Trebuchet MS" w:hAnsi="Trebuchet MS"/>
                                <w:b/>
                                <w:bCs/>
                                <w:sz w:val="23"/>
                                <w:szCs w:val="23"/>
                              </w:rPr>
                            </w:pPr>
                            <w:r w:rsidRPr="001049A7">
                              <w:rPr>
                                <w:rFonts w:ascii="Trebuchet MS" w:hAnsi="Trebuchet MS"/>
                                <w:b/>
                                <w:bCs/>
                                <w:sz w:val="23"/>
                                <w:szCs w:val="23"/>
                              </w:rPr>
                              <w:t>Wavelength</w:t>
                            </w:r>
                          </w:p>
                          <w:p w14:paraId="3F84C8C2" w14:textId="77777777" w:rsidR="006B5F6A" w:rsidRPr="001049A7" w:rsidRDefault="006B5F6A" w:rsidP="006B5F6A">
                            <w:pPr>
                              <w:pStyle w:val="ListParagraph"/>
                              <w:numPr>
                                <w:ilvl w:val="0"/>
                                <w:numId w:val="10"/>
                              </w:numPr>
                              <w:spacing w:line="360" w:lineRule="auto"/>
                              <w:ind w:left="284" w:hanging="284"/>
                              <w:rPr>
                                <w:rFonts w:ascii="Trebuchet MS" w:hAnsi="Trebuchet MS"/>
                                <w:b/>
                                <w:bCs/>
                                <w:sz w:val="23"/>
                                <w:szCs w:val="23"/>
                              </w:rPr>
                            </w:pPr>
                            <w:r w:rsidRPr="001049A7">
                              <w:rPr>
                                <w:rFonts w:ascii="Trebuchet MS" w:hAnsi="Trebuchet MS"/>
                                <w:b/>
                                <w:bCs/>
                                <w:sz w:val="23"/>
                                <w:szCs w:val="23"/>
                              </w:rPr>
                              <w:t xml:space="preserve">Welsh Government </w:t>
                            </w:r>
                          </w:p>
                          <w:p w14:paraId="64168421" w14:textId="77777777" w:rsidR="006B5F6A" w:rsidRPr="001049A7" w:rsidRDefault="006B5F6A" w:rsidP="006B5F6A">
                            <w:pPr>
                              <w:pStyle w:val="ListParagraph"/>
                              <w:numPr>
                                <w:ilvl w:val="0"/>
                                <w:numId w:val="10"/>
                              </w:numPr>
                              <w:spacing w:line="360" w:lineRule="auto"/>
                              <w:ind w:left="284" w:hanging="284"/>
                              <w:rPr>
                                <w:rFonts w:ascii="Trebuchet MS" w:hAnsi="Trebuchet MS"/>
                                <w:b/>
                                <w:bCs/>
                                <w:sz w:val="23"/>
                                <w:szCs w:val="23"/>
                              </w:rPr>
                            </w:pPr>
                            <w:r w:rsidRPr="001049A7">
                              <w:rPr>
                                <w:rFonts w:ascii="Trebuchet MS" w:hAnsi="Trebuchet MS"/>
                                <w:b/>
                                <w:bCs/>
                                <w:sz w:val="23"/>
                                <w:szCs w:val="23"/>
                              </w:rPr>
                              <w:t>Which?</w:t>
                            </w:r>
                          </w:p>
                          <w:p w14:paraId="4ED7D508" w14:textId="77777777" w:rsidR="006B5F6A" w:rsidRPr="00B84D2E" w:rsidRDefault="006B5F6A" w:rsidP="006B5F6A">
                            <w:pPr>
                              <w:rPr>
                                <w:rFonts w:ascii="Trebuchet MS" w:hAnsi="Trebuchet MS"/>
                                <w:sz w:val="23"/>
                                <w:szCs w:val="23"/>
                              </w:rPr>
                            </w:pPr>
                          </w:p>
                          <w:p w14:paraId="49147517" w14:textId="77777777" w:rsidR="006B5F6A" w:rsidRPr="00B84D2E" w:rsidRDefault="006B5F6A" w:rsidP="006B5F6A">
                            <w:pPr>
                              <w:rPr>
                                <w:rFonts w:ascii="Trebuchet MS" w:hAnsi="Trebuchet MS"/>
                                <w:sz w:val="23"/>
                                <w:szCs w:val="23"/>
                              </w:rPr>
                            </w:pPr>
                          </w:p>
                          <w:p w14:paraId="30DCBD63" w14:textId="77777777" w:rsidR="006B5F6A" w:rsidRDefault="006B5F6A" w:rsidP="006B5F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44C33" id="Text Box 5" o:spid="_x0000_s1028" type="#_x0000_t202" style="position:absolute;margin-left:230.25pt;margin-top:156.75pt;width:254.25pt;height:5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" fillcolor="window" strokecolor="#00737f" strokeweight="2.25pt">
                <v:textbox>
                  <w:txbxContent>
                    <w:p w14:paraId="29148675" w14:textId="77777777" w:rsidR="006B5F6A" w:rsidRPr="001049A7" w:rsidRDefault="006B5F6A" w:rsidP="0010165E">
                      <w:pPr>
                        <w:pStyle w:val="ListParagraph"/>
                        <w:numPr>
                          <w:ilvl w:val="0"/>
                          <w:numId w:val="10"/>
                        </w:numPr>
                        <w:spacing w:line="360" w:lineRule="auto"/>
                        <w:ind w:left="284" w:hanging="284"/>
                        <w:rPr>
                          <w:rFonts w:ascii="Trebuchet MS" w:hAnsi="Trebuchet MS"/>
                          <w:b/>
                          <w:bCs/>
                          <w:sz w:val="23"/>
                          <w:szCs w:val="23"/>
                        </w:rPr>
                      </w:pPr>
                      <w:r w:rsidRPr="001049A7">
                        <w:rPr>
                          <w:rFonts w:ascii="Trebuchet MS" w:hAnsi="Trebuchet MS"/>
                          <w:b/>
                          <w:bCs/>
                          <w:sz w:val="23"/>
                          <w:szCs w:val="23"/>
                        </w:rPr>
                        <w:t>National Association of Deafened People</w:t>
                      </w:r>
                    </w:p>
                    <w:p w14:paraId="1376F453" w14:textId="77777777" w:rsidR="006B5F6A" w:rsidRPr="001049A7" w:rsidRDefault="006B5F6A" w:rsidP="006B5F6A">
                      <w:pPr>
                        <w:pStyle w:val="ListParagraph"/>
                        <w:numPr>
                          <w:ilvl w:val="0"/>
                          <w:numId w:val="10"/>
                        </w:numPr>
                        <w:spacing w:line="360" w:lineRule="auto"/>
                        <w:ind w:left="284" w:hanging="284"/>
                        <w:rPr>
                          <w:rFonts w:ascii="Trebuchet MS" w:hAnsi="Trebuchet MS"/>
                          <w:b/>
                          <w:bCs/>
                          <w:sz w:val="23"/>
                          <w:szCs w:val="23"/>
                        </w:rPr>
                      </w:pPr>
                      <w:r w:rsidRPr="001049A7">
                        <w:rPr>
                          <w:rFonts w:ascii="Trebuchet MS" w:hAnsi="Trebuchet MS"/>
                          <w:b/>
                          <w:bCs/>
                          <w:sz w:val="23"/>
                          <w:szCs w:val="23"/>
                        </w:rPr>
                        <w:t>National Federation of the Blind</w:t>
                      </w:r>
                    </w:p>
                    <w:p w14:paraId="5587C202" w14:textId="2DCB6899" w:rsidR="006B5F6A" w:rsidRPr="001049A7" w:rsidRDefault="006B5F6A" w:rsidP="006B5F6A">
                      <w:pPr>
                        <w:pStyle w:val="ListParagraph"/>
                        <w:numPr>
                          <w:ilvl w:val="0"/>
                          <w:numId w:val="10"/>
                        </w:numPr>
                        <w:spacing w:line="360" w:lineRule="auto"/>
                        <w:ind w:left="284" w:hanging="284"/>
                        <w:rPr>
                          <w:rFonts w:ascii="Trebuchet MS" w:hAnsi="Trebuchet MS"/>
                          <w:b/>
                          <w:bCs/>
                          <w:sz w:val="23"/>
                          <w:szCs w:val="23"/>
                        </w:rPr>
                      </w:pPr>
                      <w:r w:rsidRPr="001049A7">
                        <w:rPr>
                          <w:rFonts w:ascii="Trebuchet MS" w:hAnsi="Trebuchet MS"/>
                          <w:b/>
                          <w:bCs/>
                          <w:sz w:val="23"/>
                          <w:szCs w:val="23"/>
                        </w:rPr>
                        <w:t xml:space="preserve">NFU </w:t>
                      </w:r>
                    </w:p>
                    <w:p w14:paraId="6F787A10" w14:textId="61BFBFD8" w:rsidR="00772348" w:rsidRPr="001049A7" w:rsidRDefault="00772348" w:rsidP="006B5F6A">
                      <w:pPr>
                        <w:pStyle w:val="ListParagraph"/>
                        <w:numPr>
                          <w:ilvl w:val="0"/>
                          <w:numId w:val="10"/>
                        </w:numPr>
                        <w:spacing w:line="360" w:lineRule="auto"/>
                        <w:ind w:left="284" w:hanging="284"/>
                        <w:rPr>
                          <w:rFonts w:ascii="Trebuchet MS" w:hAnsi="Trebuchet MS"/>
                          <w:b/>
                          <w:bCs/>
                          <w:sz w:val="23"/>
                          <w:szCs w:val="23"/>
                        </w:rPr>
                      </w:pPr>
                      <w:r w:rsidRPr="001049A7">
                        <w:rPr>
                          <w:rFonts w:ascii="Trebuchet MS" w:hAnsi="Trebuchet MS"/>
                          <w:b/>
                          <w:bCs/>
                          <w:sz w:val="23"/>
                          <w:szCs w:val="23"/>
                        </w:rPr>
                        <w:t xml:space="preserve">Northern Ireland Council </w:t>
                      </w:r>
                      <w:r w:rsidR="004C482C" w:rsidRPr="001049A7">
                        <w:rPr>
                          <w:rFonts w:ascii="Trebuchet MS" w:hAnsi="Trebuchet MS"/>
                          <w:b/>
                          <w:bCs/>
                          <w:sz w:val="23"/>
                          <w:szCs w:val="23"/>
                        </w:rPr>
                        <w:t>for Voluntary Action</w:t>
                      </w:r>
                    </w:p>
                    <w:p w14:paraId="142F9CF6" w14:textId="17B88C84" w:rsidR="002B121C" w:rsidRPr="001049A7" w:rsidRDefault="002B121C" w:rsidP="006B5F6A">
                      <w:pPr>
                        <w:pStyle w:val="ListParagraph"/>
                        <w:numPr>
                          <w:ilvl w:val="0"/>
                          <w:numId w:val="10"/>
                        </w:numPr>
                        <w:spacing w:line="360" w:lineRule="auto"/>
                        <w:ind w:left="284" w:hanging="284"/>
                        <w:rPr>
                          <w:rFonts w:ascii="Trebuchet MS" w:hAnsi="Trebuchet MS"/>
                          <w:b/>
                          <w:bCs/>
                          <w:sz w:val="23"/>
                          <w:szCs w:val="23"/>
                        </w:rPr>
                      </w:pPr>
                      <w:r w:rsidRPr="001049A7">
                        <w:rPr>
                          <w:rFonts w:ascii="Trebuchet MS" w:hAnsi="Trebuchet MS"/>
                          <w:b/>
                          <w:bCs/>
                          <w:sz w:val="23"/>
                          <w:szCs w:val="23"/>
                        </w:rPr>
                        <w:t>Northern Ireland Trading Standards Service</w:t>
                      </w:r>
                    </w:p>
                    <w:p w14:paraId="542AA6DC" w14:textId="77777777" w:rsidR="006B5F6A" w:rsidRPr="001049A7" w:rsidRDefault="006B5F6A" w:rsidP="006B5F6A">
                      <w:pPr>
                        <w:pStyle w:val="ListParagraph"/>
                        <w:numPr>
                          <w:ilvl w:val="0"/>
                          <w:numId w:val="10"/>
                        </w:numPr>
                        <w:spacing w:line="360" w:lineRule="auto"/>
                        <w:ind w:left="284" w:hanging="284"/>
                        <w:rPr>
                          <w:rFonts w:ascii="Trebuchet MS" w:hAnsi="Trebuchet MS"/>
                          <w:b/>
                          <w:bCs/>
                          <w:sz w:val="23"/>
                          <w:szCs w:val="23"/>
                        </w:rPr>
                      </w:pPr>
                      <w:r w:rsidRPr="001049A7">
                        <w:rPr>
                          <w:rFonts w:ascii="Trebuchet MS" w:hAnsi="Trebuchet MS"/>
                          <w:b/>
                          <w:bCs/>
                          <w:sz w:val="23"/>
                          <w:szCs w:val="23"/>
                        </w:rPr>
                        <w:t xml:space="preserve">Ofcom </w:t>
                      </w:r>
                    </w:p>
                    <w:p w14:paraId="0350217D" w14:textId="77777777" w:rsidR="006B5F6A" w:rsidRPr="001049A7" w:rsidRDefault="006B5F6A" w:rsidP="006B5F6A">
                      <w:pPr>
                        <w:pStyle w:val="ListParagraph"/>
                        <w:numPr>
                          <w:ilvl w:val="0"/>
                          <w:numId w:val="10"/>
                        </w:numPr>
                        <w:spacing w:line="360" w:lineRule="auto"/>
                        <w:ind w:left="284" w:hanging="284"/>
                        <w:rPr>
                          <w:rFonts w:ascii="Trebuchet MS" w:hAnsi="Trebuchet MS"/>
                          <w:b/>
                          <w:bCs/>
                          <w:sz w:val="23"/>
                          <w:szCs w:val="23"/>
                        </w:rPr>
                      </w:pPr>
                      <w:r w:rsidRPr="001049A7">
                        <w:rPr>
                          <w:rFonts w:ascii="Trebuchet MS" w:hAnsi="Trebuchet MS"/>
                          <w:b/>
                          <w:bCs/>
                          <w:sz w:val="23"/>
                          <w:szCs w:val="23"/>
                        </w:rPr>
                        <w:t>Ofcom’s Advisory Committees</w:t>
                      </w:r>
                    </w:p>
                    <w:p w14:paraId="34216A8A" w14:textId="77274154" w:rsidR="006B5F6A" w:rsidRPr="001049A7" w:rsidRDefault="006B5F6A" w:rsidP="006B5F6A">
                      <w:pPr>
                        <w:pStyle w:val="ListParagraph"/>
                        <w:numPr>
                          <w:ilvl w:val="0"/>
                          <w:numId w:val="10"/>
                        </w:numPr>
                        <w:spacing w:line="360" w:lineRule="auto"/>
                        <w:ind w:left="284" w:hanging="284"/>
                        <w:rPr>
                          <w:rFonts w:ascii="Trebuchet MS" w:hAnsi="Trebuchet MS"/>
                          <w:b/>
                          <w:bCs/>
                          <w:sz w:val="23"/>
                          <w:szCs w:val="23"/>
                        </w:rPr>
                      </w:pPr>
                      <w:r w:rsidRPr="001049A7">
                        <w:rPr>
                          <w:rFonts w:ascii="Trebuchet MS" w:hAnsi="Trebuchet MS"/>
                          <w:b/>
                          <w:bCs/>
                          <w:sz w:val="23"/>
                          <w:szCs w:val="23"/>
                        </w:rPr>
                        <w:t>Older People’s Commissioner for Wales</w:t>
                      </w:r>
                    </w:p>
                    <w:p w14:paraId="4627EB7C" w14:textId="4C1A4D00" w:rsidR="008C043E" w:rsidRPr="001049A7" w:rsidRDefault="008C043E" w:rsidP="006B5F6A">
                      <w:pPr>
                        <w:pStyle w:val="ListParagraph"/>
                        <w:numPr>
                          <w:ilvl w:val="0"/>
                          <w:numId w:val="10"/>
                        </w:numPr>
                        <w:spacing w:line="360" w:lineRule="auto"/>
                        <w:ind w:left="284" w:hanging="284"/>
                        <w:rPr>
                          <w:rFonts w:ascii="Trebuchet MS" w:hAnsi="Trebuchet MS"/>
                          <w:b/>
                          <w:bCs/>
                          <w:sz w:val="23"/>
                          <w:szCs w:val="23"/>
                        </w:rPr>
                      </w:pPr>
                      <w:r w:rsidRPr="001049A7">
                        <w:rPr>
                          <w:rFonts w:ascii="Trebuchet MS" w:hAnsi="Trebuchet MS"/>
                          <w:b/>
                          <w:bCs/>
                          <w:sz w:val="23"/>
                          <w:szCs w:val="23"/>
                        </w:rPr>
                        <w:t>Research Institute for Disabled Consumers</w:t>
                      </w:r>
                    </w:p>
                    <w:p w14:paraId="3E6FFCA6" w14:textId="77777777" w:rsidR="00AD7A31" w:rsidRPr="001049A7" w:rsidRDefault="006B5F6A" w:rsidP="00AD7A31">
                      <w:pPr>
                        <w:pStyle w:val="ListParagraph"/>
                        <w:numPr>
                          <w:ilvl w:val="0"/>
                          <w:numId w:val="10"/>
                        </w:numPr>
                        <w:spacing w:line="360" w:lineRule="auto"/>
                        <w:ind w:left="284" w:hanging="284"/>
                        <w:rPr>
                          <w:rFonts w:ascii="Trebuchet MS" w:hAnsi="Trebuchet MS"/>
                          <w:b/>
                          <w:bCs/>
                          <w:sz w:val="23"/>
                          <w:szCs w:val="23"/>
                        </w:rPr>
                      </w:pPr>
                      <w:r w:rsidRPr="001049A7">
                        <w:rPr>
                          <w:rFonts w:ascii="Trebuchet MS" w:hAnsi="Trebuchet MS"/>
                          <w:b/>
                          <w:bCs/>
                          <w:sz w:val="23"/>
                          <w:szCs w:val="23"/>
                        </w:rPr>
                        <w:t>RNIB</w:t>
                      </w:r>
                    </w:p>
                    <w:p w14:paraId="431B1762" w14:textId="38479C84" w:rsidR="00AD7A31" w:rsidRPr="001049A7" w:rsidRDefault="00AD7A31" w:rsidP="00AD7A31">
                      <w:pPr>
                        <w:pStyle w:val="ListParagraph"/>
                        <w:numPr>
                          <w:ilvl w:val="0"/>
                          <w:numId w:val="10"/>
                        </w:numPr>
                        <w:spacing w:line="360" w:lineRule="auto"/>
                        <w:ind w:left="284" w:hanging="284"/>
                        <w:rPr>
                          <w:rFonts w:ascii="Trebuchet MS" w:hAnsi="Trebuchet MS"/>
                          <w:b/>
                          <w:bCs/>
                          <w:sz w:val="23"/>
                          <w:szCs w:val="23"/>
                        </w:rPr>
                      </w:pPr>
                      <w:r w:rsidRPr="001049A7">
                        <w:rPr>
                          <w:rFonts w:ascii="Trebuchet MS" w:eastAsia="Times New Roman" w:hAnsi="Trebuchet MS" w:cs="Calibri"/>
                          <w:b/>
                          <w:bCs/>
                          <w:color w:val="000000"/>
                          <w:sz w:val="23"/>
                          <w:szCs w:val="23"/>
                          <w:lang w:eastAsia="en-GB"/>
                        </w:rPr>
                        <w:t>Royal College of Speech and Language therapists</w:t>
                      </w:r>
                    </w:p>
                    <w:p w14:paraId="2E4C52AA" w14:textId="7B9C4A94" w:rsidR="00214D0B" w:rsidRPr="001049A7" w:rsidRDefault="00214D0B" w:rsidP="00AD7A31">
                      <w:pPr>
                        <w:pStyle w:val="ListParagraph"/>
                        <w:numPr>
                          <w:ilvl w:val="0"/>
                          <w:numId w:val="10"/>
                        </w:numPr>
                        <w:spacing w:line="360" w:lineRule="auto"/>
                        <w:ind w:left="284" w:hanging="284"/>
                        <w:rPr>
                          <w:rFonts w:ascii="Trebuchet MS" w:hAnsi="Trebuchet MS"/>
                          <w:b/>
                          <w:bCs/>
                          <w:sz w:val="23"/>
                          <w:szCs w:val="23"/>
                        </w:rPr>
                      </w:pPr>
                      <w:r w:rsidRPr="001049A7">
                        <w:rPr>
                          <w:rFonts w:ascii="Trebuchet MS" w:eastAsia="Times New Roman" w:hAnsi="Trebuchet MS" w:cs="Calibri"/>
                          <w:b/>
                          <w:bCs/>
                          <w:color w:val="000000"/>
                          <w:sz w:val="23"/>
                          <w:szCs w:val="23"/>
                          <w:lang w:eastAsia="en-GB"/>
                        </w:rPr>
                        <w:t>The Rural Community Network</w:t>
                      </w:r>
                    </w:p>
                    <w:p w14:paraId="01DE4035" w14:textId="77777777" w:rsidR="006B5F6A" w:rsidRPr="001049A7" w:rsidRDefault="006B5F6A" w:rsidP="006B5F6A">
                      <w:pPr>
                        <w:pStyle w:val="ListParagraph"/>
                        <w:numPr>
                          <w:ilvl w:val="0"/>
                          <w:numId w:val="10"/>
                        </w:numPr>
                        <w:spacing w:line="360" w:lineRule="auto"/>
                        <w:ind w:left="284" w:hanging="284"/>
                        <w:rPr>
                          <w:rFonts w:ascii="Trebuchet MS" w:hAnsi="Trebuchet MS"/>
                          <w:b/>
                          <w:bCs/>
                          <w:sz w:val="23"/>
                          <w:szCs w:val="23"/>
                        </w:rPr>
                      </w:pPr>
                      <w:r w:rsidRPr="001049A7">
                        <w:rPr>
                          <w:rFonts w:ascii="Trebuchet MS" w:hAnsi="Trebuchet MS"/>
                          <w:b/>
                          <w:bCs/>
                          <w:sz w:val="23"/>
                          <w:szCs w:val="23"/>
                        </w:rPr>
                        <w:t>Rural Health and Care Wales</w:t>
                      </w:r>
                    </w:p>
                    <w:p w14:paraId="4651D332" w14:textId="77777777" w:rsidR="006B5F6A" w:rsidRPr="001049A7" w:rsidRDefault="006B5F6A" w:rsidP="006B5F6A">
                      <w:pPr>
                        <w:pStyle w:val="ListParagraph"/>
                        <w:numPr>
                          <w:ilvl w:val="0"/>
                          <w:numId w:val="10"/>
                        </w:numPr>
                        <w:spacing w:line="360" w:lineRule="auto"/>
                        <w:ind w:left="284" w:hanging="284"/>
                        <w:rPr>
                          <w:rFonts w:ascii="Trebuchet MS" w:hAnsi="Trebuchet MS"/>
                          <w:b/>
                          <w:bCs/>
                          <w:sz w:val="23"/>
                          <w:szCs w:val="23"/>
                        </w:rPr>
                      </w:pPr>
                      <w:r w:rsidRPr="001049A7">
                        <w:rPr>
                          <w:rFonts w:ascii="Trebuchet MS" w:hAnsi="Trebuchet MS"/>
                          <w:b/>
                          <w:bCs/>
                          <w:sz w:val="23"/>
                          <w:szCs w:val="23"/>
                        </w:rPr>
                        <w:t>Scottish Government</w:t>
                      </w:r>
                    </w:p>
                    <w:p w14:paraId="7A4AF419" w14:textId="77777777" w:rsidR="006B5F6A" w:rsidRPr="001049A7" w:rsidRDefault="006B5F6A" w:rsidP="006B5F6A">
                      <w:pPr>
                        <w:pStyle w:val="ListParagraph"/>
                        <w:numPr>
                          <w:ilvl w:val="0"/>
                          <w:numId w:val="10"/>
                        </w:numPr>
                        <w:spacing w:line="360" w:lineRule="auto"/>
                        <w:ind w:left="284" w:hanging="284"/>
                        <w:rPr>
                          <w:rFonts w:ascii="Trebuchet MS" w:hAnsi="Trebuchet MS"/>
                          <w:b/>
                          <w:bCs/>
                          <w:sz w:val="23"/>
                          <w:szCs w:val="23"/>
                        </w:rPr>
                      </w:pPr>
                      <w:r w:rsidRPr="001049A7">
                        <w:rPr>
                          <w:rFonts w:ascii="Trebuchet MS" w:hAnsi="Trebuchet MS"/>
                          <w:b/>
                          <w:bCs/>
                          <w:sz w:val="23"/>
                          <w:szCs w:val="23"/>
                        </w:rPr>
                        <w:t>Society of Chief Officers of Trading Standards in Scotland</w:t>
                      </w:r>
                    </w:p>
                    <w:p w14:paraId="28836875" w14:textId="14365257" w:rsidR="006B5F6A" w:rsidRPr="001049A7" w:rsidRDefault="006B5F6A" w:rsidP="006B5F6A">
                      <w:pPr>
                        <w:pStyle w:val="ListParagraph"/>
                        <w:numPr>
                          <w:ilvl w:val="0"/>
                          <w:numId w:val="10"/>
                        </w:numPr>
                        <w:spacing w:line="360" w:lineRule="auto"/>
                        <w:ind w:left="284" w:hanging="284"/>
                        <w:rPr>
                          <w:rFonts w:ascii="Trebuchet MS" w:hAnsi="Trebuchet MS"/>
                          <w:b/>
                          <w:bCs/>
                          <w:sz w:val="23"/>
                          <w:szCs w:val="23"/>
                        </w:rPr>
                      </w:pPr>
                      <w:r w:rsidRPr="001049A7">
                        <w:rPr>
                          <w:rFonts w:ascii="Trebuchet MS" w:hAnsi="Trebuchet MS"/>
                          <w:b/>
                          <w:bCs/>
                          <w:sz w:val="23"/>
                          <w:szCs w:val="23"/>
                        </w:rPr>
                        <w:t>Supporting Communities</w:t>
                      </w:r>
                    </w:p>
                    <w:p w14:paraId="03017EC5" w14:textId="260B7D57" w:rsidR="002B121C" w:rsidRPr="001049A7" w:rsidRDefault="002B121C" w:rsidP="006B5F6A">
                      <w:pPr>
                        <w:pStyle w:val="ListParagraph"/>
                        <w:numPr>
                          <w:ilvl w:val="0"/>
                          <w:numId w:val="10"/>
                        </w:numPr>
                        <w:spacing w:line="360" w:lineRule="auto"/>
                        <w:ind w:left="284" w:hanging="284"/>
                        <w:rPr>
                          <w:rFonts w:ascii="Trebuchet MS" w:hAnsi="Trebuchet MS"/>
                          <w:b/>
                          <w:bCs/>
                          <w:sz w:val="23"/>
                          <w:szCs w:val="23"/>
                        </w:rPr>
                      </w:pPr>
                      <w:r w:rsidRPr="001049A7">
                        <w:rPr>
                          <w:rFonts w:ascii="Trebuchet MS" w:hAnsi="Trebuchet MS"/>
                          <w:b/>
                          <w:bCs/>
                          <w:sz w:val="23"/>
                          <w:szCs w:val="23"/>
                        </w:rPr>
                        <w:t>Ulster Farmers’ Union</w:t>
                      </w:r>
                    </w:p>
                    <w:p w14:paraId="544B1044" w14:textId="77777777" w:rsidR="006B5F6A" w:rsidRPr="001049A7" w:rsidRDefault="006B5F6A" w:rsidP="006B5F6A">
                      <w:pPr>
                        <w:pStyle w:val="ListParagraph"/>
                        <w:numPr>
                          <w:ilvl w:val="0"/>
                          <w:numId w:val="10"/>
                        </w:numPr>
                        <w:spacing w:line="360" w:lineRule="auto"/>
                        <w:ind w:left="284" w:hanging="284"/>
                        <w:rPr>
                          <w:rFonts w:ascii="Trebuchet MS" w:hAnsi="Trebuchet MS"/>
                          <w:b/>
                          <w:bCs/>
                          <w:sz w:val="23"/>
                          <w:szCs w:val="23"/>
                        </w:rPr>
                      </w:pPr>
                      <w:r w:rsidRPr="001049A7">
                        <w:rPr>
                          <w:rFonts w:ascii="Trebuchet MS" w:hAnsi="Trebuchet MS"/>
                          <w:b/>
                          <w:bCs/>
                          <w:sz w:val="23"/>
                          <w:szCs w:val="23"/>
                        </w:rPr>
                        <w:t>Wales Cooperative Centre</w:t>
                      </w:r>
                    </w:p>
                    <w:p w14:paraId="5EBBF0A5" w14:textId="4C2D9812" w:rsidR="006B5F6A" w:rsidRPr="001049A7" w:rsidRDefault="006B5F6A" w:rsidP="006B5F6A">
                      <w:pPr>
                        <w:pStyle w:val="ListParagraph"/>
                        <w:numPr>
                          <w:ilvl w:val="0"/>
                          <w:numId w:val="10"/>
                        </w:numPr>
                        <w:spacing w:line="360" w:lineRule="auto"/>
                        <w:ind w:left="284" w:hanging="284"/>
                        <w:rPr>
                          <w:rFonts w:ascii="Trebuchet MS" w:hAnsi="Trebuchet MS"/>
                          <w:b/>
                          <w:bCs/>
                          <w:sz w:val="23"/>
                          <w:szCs w:val="23"/>
                        </w:rPr>
                      </w:pPr>
                      <w:r w:rsidRPr="001049A7">
                        <w:rPr>
                          <w:rFonts w:ascii="Trebuchet MS" w:hAnsi="Trebuchet MS"/>
                          <w:b/>
                          <w:bCs/>
                          <w:sz w:val="23"/>
                          <w:szCs w:val="23"/>
                        </w:rPr>
                        <w:t xml:space="preserve">Wales Council for </w:t>
                      </w:r>
                      <w:r w:rsidR="002323C4" w:rsidRPr="001049A7">
                        <w:rPr>
                          <w:rFonts w:ascii="Trebuchet MS" w:hAnsi="Trebuchet MS"/>
                          <w:b/>
                          <w:bCs/>
                          <w:sz w:val="23"/>
                          <w:szCs w:val="23"/>
                        </w:rPr>
                        <w:t>Deaf People</w:t>
                      </w:r>
                    </w:p>
                    <w:p w14:paraId="6B0BD204" w14:textId="77777777" w:rsidR="006B5F6A" w:rsidRPr="001049A7" w:rsidRDefault="006B5F6A" w:rsidP="006B5F6A">
                      <w:pPr>
                        <w:pStyle w:val="ListParagraph"/>
                        <w:numPr>
                          <w:ilvl w:val="0"/>
                          <w:numId w:val="10"/>
                        </w:numPr>
                        <w:spacing w:line="360" w:lineRule="auto"/>
                        <w:ind w:left="284" w:hanging="284"/>
                        <w:rPr>
                          <w:rFonts w:ascii="Trebuchet MS" w:hAnsi="Trebuchet MS"/>
                          <w:b/>
                          <w:bCs/>
                          <w:sz w:val="23"/>
                          <w:szCs w:val="23"/>
                        </w:rPr>
                      </w:pPr>
                      <w:r w:rsidRPr="001049A7">
                        <w:rPr>
                          <w:rFonts w:ascii="Trebuchet MS" w:hAnsi="Trebuchet MS"/>
                          <w:b/>
                          <w:bCs/>
                          <w:sz w:val="23"/>
                          <w:szCs w:val="23"/>
                        </w:rPr>
                        <w:t>Wavelength</w:t>
                      </w:r>
                    </w:p>
                    <w:p w14:paraId="3F84C8C2" w14:textId="77777777" w:rsidR="006B5F6A" w:rsidRPr="001049A7" w:rsidRDefault="006B5F6A" w:rsidP="006B5F6A">
                      <w:pPr>
                        <w:pStyle w:val="ListParagraph"/>
                        <w:numPr>
                          <w:ilvl w:val="0"/>
                          <w:numId w:val="10"/>
                        </w:numPr>
                        <w:spacing w:line="360" w:lineRule="auto"/>
                        <w:ind w:left="284" w:hanging="284"/>
                        <w:rPr>
                          <w:rFonts w:ascii="Trebuchet MS" w:hAnsi="Trebuchet MS"/>
                          <w:b/>
                          <w:bCs/>
                          <w:sz w:val="23"/>
                          <w:szCs w:val="23"/>
                        </w:rPr>
                      </w:pPr>
                      <w:r w:rsidRPr="001049A7">
                        <w:rPr>
                          <w:rFonts w:ascii="Trebuchet MS" w:hAnsi="Trebuchet MS"/>
                          <w:b/>
                          <w:bCs/>
                          <w:sz w:val="23"/>
                          <w:szCs w:val="23"/>
                        </w:rPr>
                        <w:t xml:space="preserve">Welsh Government </w:t>
                      </w:r>
                    </w:p>
                    <w:p w14:paraId="64168421" w14:textId="77777777" w:rsidR="006B5F6A" w:rsidRPr="001049A7" w:rsidRDefault="006B5F6A" w:rsidP="006B5F6A">
                      <w:pPr>
                        <w:pStyle w:val="ListParagraph"/>
                        <w:numPr>
                          <w:ilvl w:val="0"/>
                          <w:numId w:val="10"/>
                        </w:numPr>
                        <w:spacing w:line="360" w:lineRule="auto"/>
                        <w:ind w:left="284" w:hanging="284"/>
                        <w:rPr>
                          <w:rFonts w:ascii="Trebuchet MS" w:hAnsi="Trebuchet MS"/>
                          <w:b/>
                          <w:bCs/>
                          <w:sz w:val="23"/>
                          <w:szCs w:val="23"/>
                        </w:rPr>
                      </w:pPr>
                      <w:r w:rsidRPr="001049A7">
                        <w:rPr>
                          <w:rFonts w:ascii="Trebuchet MS" w:hAnsi="Trebuchet MS"/>
                          <w:b/>
                          <w:bCs/>
                          <w:sz w:val="23"/>
                          <w:szCs w:val="23"/>
                        </w:rPr>
                        <w:t>Which?</w:t>
                      </w:r>
                    </w:p>
                    <w:p w14:paraId="4ED7D508" w14:textId="77777777" w:rsidR="006B5F6A" w:rsidRPr="00B84D2E" w:rsidRDefault="006B5F6A" w:rsidP="006B5F6A">
                      <w:pPr>
                        <w:rPr>
                          <w:rFonts w:ascii="Trebuchet MS" w:hAnsi="Trebuchet MS"/>
                          <w:sz w:val="23"/>
                          <w:szCs w:val="23"/>
                        </w:rPr>
                      </w:pPr>
                    </w:p>
                    <w:p w14:paraId="49147517" w14:textId="77777777" w:rsidR="006B5F6A" w:rsidRPr="00B84D2E" w:rsidRDefault="006B5F6A" w:rsidP="006B5F6A">
                      <w:pPr>
                        <w:rPr>
                          <w:rFonts w:ascii="Trebuchet MS" w:hAnsi="Trebuchet MS"/>
                          <w:sz w:val="23"/>
                          <w:szCs w:val="23"/>
                        </w:rPr>
                      </w:pPr>
                    </w:p>
                    <w:p w14:paraId="30DCBD63" w14:textId="77777777" w:rsidR="006B5F6A" w:rsidRDefault="006B5F6A" w:rsidP="006B5F6A"/>
                  </w:txbxContent>
                </v:textbox>
                <w10:wrap anchory="page"/>
              </v:shape>
            </w:pict>
          </mc:Fallback>
        </mc:AlternateContent>
      </w:r>
    </w:p>
    <w:p w14:paraId="6DB86755" w14:textId="4B580F69" w:rsidR="006928B3" w:rsidRDefault="006928B3" w:rsidP="00534C36">
      <w:pPr>
        <w:spacing w:line="276" w:lineRule="auto"/>
      </w:pPr>
    </w:p>
    <w:p w14:paraId="68A1BB7E" w14:textId="5322FEF2" w:rsidR="006928B3" w:rsidRDefault="006928B3" w:rsidP="00534C36">
      <w:pPr>
        <w:spacing w:line="276" w:lineRule="auto"/>
      </w:pPr>
    </w:p>
    <w:p w14:paraId="43EA3BFC" w14:textId="77777777" w:rsidR="006928B3" w:rsidRDefault="006928B3" w:rsidP="00534C36">
      <w:pPr>
        <w:spacing w:line="276" w:lineRule="auto"/>
      </w:pPr>
    </w:p>
    <w:p w14:paraId="44A02B02" w14:textId="77777777" w:rsidR="006928B3" w:rsidRDefault="006928B3" w:rsidP="00534C36">
      <w:pPr>
        <w:spacing w:line="276" w:lineRule="auto"/>
      </w:pPr>
    </w:p>
    <w:p w14:paraId="19B1F5FB" w14:textId="77777777" w:rsidR="006928B3" w:rsidRDefault="006928B3" w:rsidP="00534C36">
      <w:pPr>
        <w:spacing w:line="276" w:lineRule="auto"/>
      </w:pPr>
    </w:p>
    <w:p w14:paraId="4D213AFD" w14:textId="77777777" w:rsidR="006928B3" w:rsidRDefault="006928B3" w:rsidP="00534C36">
      <w:pPr>
        <w:spacing w:line="276" w:lineRule="auto"/>
      </w:pPr>
    </w:p>
    <w:p w14:paraId="64C23DE8" w14:textId="77777777" w:rsidR="006928B3" w:rsidRDefault="006928B3" w:rsidP="00534C36">
      <w:pPr>
        <w:spacing w:line="276" w:lineRule="auto"/>
      </w:pPr>
    </w:p>
    <w:p w14:paraId="18EBA1EC" w14:textId="77777777" w:rsidR="006928B3" w:rsidRDefault="006928B3" w:rsidP="00534C36">
      <w:pPr>
        <w:spacing w:line="276" w:lineRule="auto"/>
      </w:pPr>
    </w:p>
    <w:p w14:paraId="42DE6B93" w14:textId="77777777" w:rsidR="006928B3" w:rsidRDefault="006928B3" w:rsidP="00534C36">
      <w:pPr>
        <w:spacing w:line="276" w:lineRule="auto"/>
      </w:pPr>
    </w:p>
    <w:p w14:paraId="2FE56F65" w14:textId="77777777" w:rsidR="006928B3" w:rsidRDefault="006928B3" w:rsidP="00534C36">
      <w:pPr>
        <w:spacing w:line="276" w:lineRule="auto"/>
      </w:pPr>
    </w:p>
    <w:p w14:paraId="671370E2" w14:textId="77777777" w:rsidR="006928B3" w:rsidRDefault="006928B3" w:rsidP="00534C36">
      <w:pPr>
        <w:spacing w:line="276" w:lineRule="auto"/>
      </w:pPr>
    </w:p>
    <w:p w14:paraId="45685624" w14:textId="77777777" w:rsidR="006928B3" w:rsidRDefault="006928B3" w:rsidP="00534C36">
      <w:pPr>
        <w:spacing w:line="276" w:lineRule="auto"/>
      </w:pPr>
    </w:p>
    <w:p w14:paraId="568AD3C0" w14:textId="77777777" w:rsidR="006928B3" w:rsidRDefault="006928B3" w:rsidP="00534C36">
      <w:pPr>
        <w:spacing w:line="276" w:lineRule="auto"/>
      </w:pPr>
    </w:p>
    <w:p w14:paraId="04246639" w14:textId="77777777" w:rsidR="006928B3" w:rsidRDefault="006928B3" w:rsidP="00534C36">
      <w:pPr>
        <w:spacing w:line="276" w:lineRule="auto"/>
      </w:pPr>
    </w:p>
    <w:p w14:paraId="513DCBA0" w14:textId="77777777" w:rsidR="006928B3" w:rsidRDefault="006928B3" w:rsidP="00534C36">
      <w:pPr>
        <w:spacing w:line="276" w:lineRule="auto"/>
      </w:pPr>
    </w:p>
    <w:p w14:paraId="5024B2EA" w14:textId="77777777" w:rsidR="006928B3" w:rsidRDefault="006928B3" w:rsidP="00534C36">
      <w:pPr>
        <w:spacing w:line="276" w:lineRule="auto"/>
      </w:pPr>
    </w:p>
    <w:p w14:paraId="6ABED82C" w14:textId="1C6CFB70" w:rsidR="006928B3" w:rsidRDefault="006928B3" w:rsidP="00534C36">
      <w:pPr>
        <w:spacing w:line="276" w:lineRule="auto"/>
      </w:pPr>
    </w:p>
    <w:p w14:paraId="1BF6ABFD" w14:textId="6130DA81" w:rsidR="00AF5EE7" w:rsidRDefault="00AF5EE7" w:rsidP="00534C36">
      <w:pPr>
        <w:spacing w:line="276" w:lineRule="auto"/>
      </w:pPr>
    </w:p>
    <w:p w14:paraId="2A3B7FA6" w14:textId="479CD5A7" w:rsidR="00AF5EE7" w:rsidRDefault="00AF5EE7" w:rsidP="00534C36">
      <w:pPr>
        <w:spacing w:line="276" w:lineRule="auto"/>
      </w:pPr>
    </w:p>
    <w:p w14:paraId="66BD330B" w14:textId="035C22DD" w:rsidR="00AF5EE7" w:rsidRDefault="00AF5EE7" w:rsidP="00534C36">
      <w:pPr>
        <w:spacing w:line="276" w:lineRule="auto"/>
      </w:pPr>
    </w:p>
    <w:p w14:paraId="00B2210D" w14:textId="77777777" w:rsidR="00AF5EE7" w:rsidRDefault="00AF5EE7" w:rsidP="00534C36">
      <w:pPr>
        <w:spacing w:line="276" w:lineRule="auto"/>
      </w:pPr>
    </w:p>
    <w:p w14:paraId="37624F7D" w14:textId="1B4C2718" w:rsidR="006928B3" w:rsidRDefault="006928B3" w:rsidP="00534C36">
      <w:pPr>
        <w:spacing w:line="276" w:lineRule="auto"/>
      </w:pPr>
    </w:p>
    <w:p w14:paraId="538471CC" w14:textId="1B0E9426" w:rsidR="0010165E" w:rsidRDefault="0010165E" w:rsidP="00534C36">
      <w:pPr>
        <w:spacing w:line="276" w:lineRule="auto"/>
      </w:pPr>
    </w:p>
    <w:p w14:paraId="7675905B" w14:textId="77777777" w:rsidR="00164A68" w:rsidRDefault="00164A68" w:rsidP="009A3147">
      <w:pPr>
        <w:spacing w:line="276" w:lineRule="auto"/>
        <w:rPr>
          <w:rFonts w:ascii="Trebuchet MS" w:hAnsi="Trebuchet MS"/>
          <w:b/>
          <w:bCs/>
          <w:color w:val="00737F"/>
          <w:sz w:val="24"/>
          <w:szCs w:val="24"/>
        </w:rPr>
      </w:pPr>
    </w:p>
    <w:p w14:paraId="373BF7A6" w14:textId="663E1341" w:rsidR="009A3147" w:rsidRDefault="009A3147" w:rsidP="009A3147">
      <w:pPr>
        <w:spacing w:line="276" w:lineRule="auto"/>
        <w:rPr>
          <w:rFonts w:ascii="Trebuchet MS" w:hAnsi="Trebuchet MS"/>
          <w:b/>
          <w:bCs/>
          <w:color w:val="00737F"/>
          <w:sz w:val="24"/>
          <w:szCs w:val="24"/>
        </w:rPr>
      </w:pPr>
      <w:r>
        <w:rPr>
          <w:rFonts w:ascii="Trebuchet MS" w:hAnsi="Trebuchet MS"/>
          <w:b/>
          <w:bCs/>
          <w:color w:val="00737F"/>
          <w:sz w:val="24"/>
          <w:szCs w:val="24"/>
        </w:rPr>
        <w:lastRenderedPageBreak/>
        <w:t>For links to research and insights shared by participants across the Hubs – please see below.</w:t>
      </w:r>
    </w:p>
    <w:p w14:paraId="08B74D6C" w14:textId="16F90250" w:rsidR="00747263" w:rsidRPr="00747263" w:rsidRDefault="00747263" w:rsidP="00B47AD5">
      <w:pPr>
        <w:pStyle w:val="xmsonormal"/>
        <w:numPr>
          <w:ilvl w:val="0"/>
          <w:numId w:val="13"/>
        </w:numPr>
        <w:ind w:left="426" w:hanging="284"/>
        <w:rPr>
          <w:rFonts w:ascii="Trebuchet MS" w:eastAsia="Times New Roman" w:hAnsi="Trebuchet MS"/>
        </w:rPr>
      </w:pPr>
      <w:r w:rsidRPr="00747263">
        <w:rPr>
          <w:rFonts w:ascii="Trebuchet MS" w:eastAsia="Times New Roman" w:hAnsi="Trebuchet MS"/>
          <w:b/>
          <w:bCs/>
        </w:rPr>
        <w:t>Older People’s Commissioner for Wales</w:t>
      </w:r>
      <w:r>
        <w:rPr>
          <w:rFonts w:ascii="Trebuchet MS" w:eastAsia="Times New Roman" w:hAnsi="Trebuchet MS"/>
          <w:b/>
          <w:bCs/>
        </w:rPr>
        <w:t>:</w:t>
      </w:r>
      <w:r w:rsidRPr="00747263">
        <w:rPr>
          <w:rFonts w:ascii="Trebuchet MS" w:eastAsia="Times New Roman" w:hAnsi="Trebuchet MS"/>
        </w:rPr>
        <w:t xml:space="preserve"> </w:t>
      </w:r>
      <w:r>
        <w:rPr>
          <w:rFonts w:ascii="Trebuchet MS" w:eastAsia="Times New Roman" w:hAnsi="Trebuchet MS"/>
        </w:rPr>
        <w:t>R</w:t>
      </w:r>
      <w:r w:rsidRPr="00747263">
        <w:rPr>
          <w:rFonts w:ascii="Trebuchet MS" w:eastAsia="Times New Roman" w:hAnsi="Trebuchet MS"/>
        </w:rPr>
        <w:t xml:space="preserve">eport on the portrayal of older people in news media - </w:t>
      </w:r>
      <w:hyperlink r:id="rId9" w:history="1">
        <w:r w:rsidRPr="00747263">
          <w:rPr>
            <w:rStyle w:val="Hyperlink"/>
            <w:rFonts w:ascii="Trebuchet MS" w:eastAsia="Times New Roman" w:hAnsi="Trebuchet MS"/>
          </w:rPr>
          <w:t>click here to view</w:t>
        </w:r>
      </w:hyperlink>
      <w:r w:rsidRPr="00747263">
        <w:rPr>
          <w:rFonts w:ascii="Trebuchet MS" w:eastAsia="Times New Roman" w:hAnsi="Trebuchet MS"/>
        </w:rPr>
        <w:t>.   </w:t>
      </w:r>
    </w:p>
    <w:p w14:paraId="7B21EC0B" w14:textId="77777777" w:rsidR="00747263" w:rsidRPr="00747263" w:rsidRDefault="00747263" w:rsidP="00B47AD5">
      <w:pPr>
        <w:pStyle w:val="ListParagraph"/>
        <w:numPr>
          <w:ilvl w:val="0"/>
          <w:numId w:val="13"/>
        </w:numPr>
        <w:spacing w:after="0" w:line="240" w:lineRule="auto"/>
        <w:ind w:left="426" w:hanging="284"/>
        <w:contextualSpacing w:val="0"/>
        <w:rPr>
          <w:rFonts w:ascii="Trebuchet MS" w:eastAsia="Times New Roman" w:hAnsi="Trebuchet MS"/>
        </w:rPr>
      </w:pPr>
      <w:r w:rsidRPr="00747263">
        <w:rPr>
          <w:rFonts w:ascii="Trebuchet MS" w:eastAsia="Times New Roman" w:hAnsi="Trebuchet MS"/>
          <w:b/>
          <w:bCs/>
        </w:rPr>
        <w:t>Money Advice and Pensions Service:</w:t>
      </w:r>
      <w:r w:rsidRPr="00747263">
        <w:rPr>
          <w:rFonts w:ascii="Trebuchet MS" w:eastAsia="Times New Roman" w:hAnsi="Trebuchet MS"/>
        </w:rPr>
        <w:t xml:space="preserve"> Money helper site: </w:t>
      </w:r>
      <w:hyperlink r:id="rId10" w:history="1">
        <w:r w:rsidRPr="00747263">
          <w:rPr>
            <w:rStyle w:val="Hyperlink"/>
            <w:rFonts w:ascii="Trebuchet MS" w:eastAsia="Times New Roman" w:hAnsi="Trebuchet MS"/>
            <w:lang w:eastAsia="en-GB"/>
          </w:rPr>
          <w:t>https://www.moneyhelper.org.uk/</w:t>
        </w:r>
      </w:hyperlink>
    </w:p>
    <w:p w14:paraId="6C0BB54C" w14:textId="77777777" w:rsidR="00747263" w:rsidRPr="00747263" w:rsidRDefault="00747263" w:rsidP="00B47AD5">
      <w:pPr>
        <w:pStyle w:val="ListParagraph"/>
        <w:numPr>
          <w:ilvl w:val="0"/>
          <w:numId w:val="13"/>
        </w:numPr>
        <w:spacing w:after="0" w:line="240" w:lineRule="auto"/>
        <w:ind w:left="426" w:hanging="284"/>
        <w:contextualSpacing w:val="0"/>
        <w:rPr>
          <w:rFonts w:ascii="Trebuchet MS" w:eastAsia="Times New Roman" w:hAnsi="Trebuchet MS"/>
        </w:rPr>
      </w:pPr>
      <w:r w:rsidRPr="00747263">
        <w:rPr>
          <w:rFonts w:ascii="Trebuchet MS" w:eastAsia="Times New Roman" w:hAnsi="Trebuchet MS"/>
          <w:b/>
          <w:bCs/>
        </w:rPr>
        <w:t>Ericsson report:</w:t>
      </w:r>
      <w:r w:rsidRPr="00747263">
        <w:rPr>
          <w:rFonts w:ascii="Trebuchet MS" w:eastAsia="Times New Roman" w:hAnsi="Trebuchet MS"/>
        </w:rPr>
        <w:t xml:space="preserve"> </w:t>
      </w:r>
      <w:hyperlink r:id="rId11" w:tooltip="https://www.ericsson.com/en/blog/2021/1/seniors-and-technology-during-covid" w:history="1">
        <w:r w:rsidRPr="00747263">
          <w:rPr>
            <w:rStyle w:val="Hyperlink"/>
            <w:rFonts w:ascii="Trebuchet MS" w:eastAsia="Times New Roman" w:hAnsi="Trebuchet MS"/>
            <w:lang w:eastAsia="en-GB"/>
          </w:rPr>
          <w:t>Seniors and technology during Covid-19: the latest insights - click here to view.</w:t>
        </w:r>
      </w:hyperlink>
    </w:p>
    <w:p w14:paraId="18371634" w14:textId="77777777" w:rsidR="00747263" w:rsidRPr="00747263" w:rsidRDefault="00747263" w:rsidP="00B47AD5">
      <w:pPr>
        <w:pStyle w:val="ListParagraph"/>
        <w:numPr>
          <w:ilvl w:val="0"/>
          <w:numId w:val="13"/>
        </w:numPr>
        <w:spacing w:after="0" w:line="240" w:lineRule="auto"/>
        <w:ind w:left="426" w:hanging="284"/>
        <w:contextualSpacing w:val="0"/>
        <w:rPr>
          <w:rFonts w:ascii="Trebuchet MS" w:eastAsia="Times New Roman" w:hAnsi="Trebuchet MS"/>
        </w:rPr>
      </w:pPr>
      <w:r w:rsidRPr="00747263">
        <w:rPr>
          <w:rFonts w:ascii="Trebuchet MS" w:eastAsia="Times New Roman" w:hAnsi="Trebuchet MS"/>
          <w:b/>
          <w:bCs/>
          <w:lang w:eastAsia="en-GB"/>
        </w:rPr>
        <w:t>Money Advice Trust:</w:t>
      </w:r>
      <w:r w:rsidRPr="00747263">
        <w:rPr>
          <w:rFonts w:ascii="Trebuchet MS" w:eastAsia="Times New Roman" w:hAnsi="Trebuchet MS"/>
          <w:lang w:eastAsia="en-GB"/>
        </w:rPr>
        <w:t xml:space="preserve"> </w:t>
      </w:r>
      <w:hyperlink r:id="rId12" w:history="1">
        <w:r w:rsidRPr="00747263">
          <w:rPr>
            <w:rStyle w:val="Hyperlink"/>
            <w:rFonts w:ascii="Trebuchet MS" w:eastAsia="Times New Roman" w:hAnsi="Trebuchet MS"/>
            <w:lang w:eastAsia="en-GB"/>
          </w:rPr>
          <w:t>Vulnerability: Inclusion Handbook - click here to view</w:t>
        </w:r>
      </w:hyperlink>
    </w:p>
    <w:p w14:paraId="145B8A75" w14:textId="77777777" w:rsidR="00747263" w:rsidRPr="00747263" w:rsidRDefault="00747263" w:rsidP="00B47AD5">
      <w:pPr>
        <w:pStyle w:val="ListParagraph"/>
        <w:numPr>
          <w:ilvl w:val="0"/>
          <w:numId w:val="13"/>
        </w:numPr>
        <w:spacing w:after="0" w:line="240" w:lineRule="auto"/>
        <w:ind w:left="426" w:hanging="284"/>
        <w:contextualSpacing w:val="0"/>
        <w:rPr>
          <w:rFonts w:ascii="Trebuchet MS" w:eastAsia="Times New Roman" w:hAnsi="Trebuchet MS"/>
        </w:rPr>
      </w:pPr>
      <w:r w:rsidRPr="00747263">
        <w:rPr>
          <w:rFonts w:ascii="Trebuchet MS" w:eastAsia="Times New Roman" w:hAnsi="Trebuchet MS"/>
          <w:b/>
          <w:bCs/>
        </w:rPr>
        <w:t xml:space="preserve">Click Away Pound report 2019: </w:t>
      </w:r>
      <w:hyperlink r:id="rId13" w:history="1">
        <w:r w:rsidRPr="00747263">
          <w:rPr>
            <w:rStyle w:val="Hyperlink"/>
            <w:rFonts w:ascii="Trebuchet MS" w:eastAsia="Times New Roman" w:hAnsi="Trebuchet MS"/>
          </w:rPr>
          <w:t>click here to view</w:t>
        </w:r>
      </w:hyperlink>
      <w:r w:rsidRPr="00747263">
        <w:rPr>
          <w:rFonts w:ascii="Trebuchet MS" w:eastAsia="Times New Roman" w:hAnsi="Trebuchet MS"/>
        </w:rPr>
        <w:t>.</w:t>
      </w:r>
    </w:p>
    <w:p w14:paraId="4AE9F302" w14:textId="72998C91" w:rsidR="00747263" w:rsidRPr="00747263" w:rsidRDefault="00747263" w:rsidP="00B47AD5">
      <w:pPr>
        <w:pStyle w:val="ListParagraph"/>
        <w:numPr>
          <w:ilvl w:val="0"/>
          <w:numId w:val="13"/>
        </w:numPr>
        <w:spacing w:after="0" w:line="240" w:lineRule="auto"/>
        <w:ind w:left="426" w:hanging="284"/>
        <w:contextualSpacing w:val="0"/>
        <w:rPr>
          <w:rFonts w:ascii="Trebuchet MS" w:eastAsia="Times New Roman" w:hAnsi="Trebuchet MS"/>
        </w:rPr>
      </w:pPr>
      <w:proofErr w:type="spellStart"/>
      <w:r w:rsidRPr="00747263">
        <w:rPr>
          <w:rFonts w:ascii="Trebuchet MS" w:eastAsia="Times New Roman" w:hAnsi="Trebuchet MS"/>
          <w:b/>
          <w:bCs/>
        </w:rPr>
        <w:t>RiDC</w:t>
      </w:r>
      <w:proofErr w:type="spellEnd"/>
      <w:r w:rsidRPr="00747263">
        <w:rPr>
          <w:rFonts w:ascii="Trebuchet MS" w:eastAsia="Times New Roman" w:hAnsi="Trebuchet MS"/>
          <w:b/>
          <w:bCs/>
        </w:rPr>
        <w:t>:</w:t>
      </w:r>
      <w:r w:rsidRPr="00747263">
        <w:rPr>
          <w:rFonts w:ascii="Trebuchet MS" w:eastAsia="Times New Roman" w:hAnsi="Trebuchet MS"/>
        </w:rPr>
        <w:t xml:space="preserve"> </w:t>
      </w:r>
      <w:hyperlink r:id="rId14" w:history="1">
        <w:r w:rsidRPr="00747263">
          <w:rPr>
            <w:rStyle w:val="Hyperlink"/>
            <w:rFonts w:ascii="Trebuchet MS" w:eastAsia="Times New Roman" w:hAnsi="Trebuchet MS"/>
          </w:rPr>
          <w:t>Our recommendations: smart central heating control apps - click here to view</w:t>
        </w:r>
      </w:hyperlink>
    </w:p>
    <w:p w14:paraId="0C1C6D1F" w14:textId="418309C5" w:rsidR="00747263" w:rsidRPr="00747263" w:rsidRDefault="00747263" w:rsidP="00B47AD5">
      <w:pPr>
        <w:pStyle w:val="ListParagraph"/>
        <w:numPr>
          <w:ilvl w:val="0"/>
          <w:numId w:val="14"/>
        </w:numPr>
        <w:spacing w:after="0" w:line="240" w:lineRule="auto"/>
        <w:ind w:left="426" w:hanging="284"/>
        <w:contextualSpacing w:val="0"/>
        <w:rPr>
          <w:rFonts w:ascii="Trebuchet MS" w:eastAsia="Times New Roman" w:hAnsi="Trebuchet MS"/>
        </w:rPr>
      </w:pPr>
      <w:r w:rsidRPr="00747263">
        <w:rPr>
          <w:rFonts w:ascii="Trebuchet MS" w:eastAsia="Times New Roman" w:hAnsi="Trebuchet MS"/>
          <w:b/>
          <w:bCs/>
        </w:rPr>
        <w:t>RNIB:</w:t>
      </w:r>
      <w:r w:rsidRPr="00747263">
        <w:rPr>
          <w:rFonts w:ascii="Trebuchet MS" w:eastAsia="Times New Roman" w:hAnsi="Trebuchet MS"/>
        </w:rPr>
        <w:t xml:space="preserve"> </w:t>
      </w:r>
      <w:hyperlink r:id="rId15" w:history="1">
        <w:r w:rsidRPr="00747263">
          <w:rPr>
            <w:rStyle w:val="Hyperlink"/>
            <w:rFonts w:ascii="Trebuchet MS" w:eastAsia="Times New Roman" w:hAnsi="Trebuchet MS"/>
          </w:rPr>
          <w:t>Living with Sight Loss in Lockdown in the UK</w:t>
        </w:r>
      </w:hyperlink>
    </w:p>
    <w:p w14:paraId="3992E620" w14:textId="77777777" w:rsidR="00747263" w:rsidRPr="00747263" w:rsidRDefault="00747263" w:rsidP="00B47AD5">
      <w:pPr>
        <w:pStyle w:val="ListParagraph"/>
        <w:numPr>
          <w:ilvl w:val="0"/>
          <w:numId w:val="14"/>
        </w:numPr>
        <w:spacing w:after="0" w:line="240" w:lineRule="auto"/>
        <w:ind w:left="426" w:hanging="284"/>
        <w:contextualSpacing w:val="0"/>
        <w:rPr>
          <w:rFonts w:ascii="Trebuchet MS" w:eastAsia="Times New Roman" w:hAnsi="Trebuchet MS"/>
        </w:rPr>
      </w:pPr>
      <w:r w:rsidRPr="00747263">
        <w:rPr>
          <w:rFonts w:ascii="Trebuchet MS" w:eastAsia="Times New Roman" w:hAnsi="Trebuchet MS"/>
          <w:b/>
          <w:bCs/>
        </w:rPr>
        <w:t>Age Scotland:</w:t>
      </w:r>
      <w:r w:rsidRPr="00747263">
        <w:rPr>
          <w:rFonts w:ascii="Trebuchet MS" w:eastAsia="Times New Roman" w:hAnsi="Trebuchet MS"/>
        </w:rPr>
        <w:t xml:space="preserve"> </w:t>
      </w:r>
      <w:hyperlink r:id="rId16" w:history="1">
        <w:r w:rsidRPr="00747263">
          <w:rPr>
            <w:rStyle w:val="Hyperlink"/>
            <w:rFonts w:ascii="Trebuchet MS" w:eastAsia="Times New Roman" w:hAnsi="Trebuchet MS"/>
          </w:rPr>
          <w:t>New study reveals "lockdown loneliness epidemic" with more than 200,000 lonely older people in Scotland</w:t>
        </w:r>
      </w:hyperlink>
    </w:p>
    <w:p w14:paraId="53932560" w14:textId="77777777" w:rsidR="00747263" w:rsidRPr="00747263" w:rsidRDefault="00747263" w:rsidP="00B47AD5">
      <w:pPr>
        <w:pStyle w:val="ListParagraph"/>
        <w:numPr>
          <w:ilvl w:val="0"/>
          <w:numId w:val="14"/>
        </w:numPr>
        <w:spacing w:after="0" w:line="240" w:lineRule="auto"/>
        <w:ind w:left="426" w:hanging="284"/>
        <w:contextualSpacing w:val="0"/>
        <w:rPr>
          <w:rFonts w:ascii="Trebuchet MS" w:eastAsia="Times New Roman" w:hAnsi="Trebuchet MS"/>
        </w:rPr>
      </w:pPr>
      <w:r w:rsidRPr="00747263">
        <w:rPr>
          <w:rFonts w:ascii="Trebuchet MS" w:eastAsia="Times New Roman" w:hAnsi="Trebuchet MS"/>
          <w:b/>
          <w:bCs/>
        </w:rPr>
        <w:t>Ericsson report</w:t>
      </w:r>
      <w:r w:rsidRPr="00747263">
        <w:rPr>
          <w:rFonts w:ascii="Trebuchet MS" w:eastAsia="Times New Roman" w:hAnsi="Trebuchet MS"/>
        </w:rPr>
        <w:t xml:space="preserve">: </w:t>
      </w:r>
      <w:hyperlink r:id="rId17" w:tooltip="https://www.ericsson.com/en/blog/2021/1/seniors-and-technology-during-covid" w:history="1">
        <w:r w:rsidRPr="00747263">
          <w:rPr>
            <w:rStyle w:val="Hyperlink"/>
            <w:rFonts w:ascii="Trebuchet MS" w:eastAsia="Times New Roman" w:hAnsi="Trebuchet MS"/>
            <w:lang w:eastAsia="en-GB"/>
          </w:rPr>
          <w:t>Seniors and technology during Covid-19: the latest insights - click here to view.</w:t>
        </w:r>
      </w:hyperlink>
    </w:p>
    <w:p w14:paraId="4F0DC637" w14:textId="77777777" w:rsidR="00747263" w:rsidRPr="00747263" w:rsidRDefault="00747263" w:rsidP="00B47AD5">
      <w:pPr>
        <w:pStyle w:val="ListParagraph"/>
        <w:numPr>
          <w:ilvl w:val="0"/>
          <w:numId w:val="14"/>
        </w:numPr>
        <w:spacing w:after="0" w:line="240" w:lineRule="auto"/>
        <w:ind w:left="426" w:hanging="284"/>
        <w:contextualSpacing w:val="0"/>
        <w:rPr>
          <w:rFonts w:ascii="Trebuchet MS" w:eastAsia="Times New Roman" w:hAnsi="Trebuchet MS"/>
        </w:rPr>
      </w:pPr>
      <w:r w:rsidRPr="00747263">
        <w:rPr>
          <w:rFonts w:ascii="Trebuchet MS" w:eastAsia="Times New Roman" w:hAnsi="Trebuchet MS"/>
          <w:b/>
          <w:bCs/>
        </w:rPr>
        <w:t>Citizens Advice Scotland research:</w:t>
      </w:r>
      <w:r w:rsidRPr="00747263">
        <w:rPr>
          <w:rFonts w:ascii="Trebuchet MS" w:eastAsia="Times New Roman" w:hAnsi="Trebuchet MS"/>
        </w:rPr>
        <w:t xml:space="preserve"> </w:t>
      </w:r>
      <w:hyperlink r:id="rId18" w:tgtFrame="_blank" w:tooltip="https://www.cas.org.uk/publications/delivering-all-how-vulnerable-groups-access-post-scotland" w:history="1">
        <w:r w:rsidRPr="00747263">
          <w:rPr>
            <w:rStyle w:val="Hyperlink"/>
            <w:rFonts w:ascii="Trebuchet MS" w:eastAsia="Times New Roman" w:hAnsi="Trebuchet MS"/>
          </w:rPr>
          <w:t>Delivering for all: How vulnerable groups access post in Scotland | Citizens Advice Scotland (cas.org.uk)</w:t>
        </w:r>
      </w:hyperlink>
    </w:p>
    <w:p w14:paraId="5E7A0CDC" w14:textId="77777777" w:rsidR="00747263" w:rsidRPr="00747263" w:rsidRDefault="00747263" w:rsidP="00B47AD5">
      <w:pPr>
        <w:pStyle w:val="ListParagraph"/>
        <w:numPr>
          <w:ilvl w:val="0"/>
          <w:numId w:val="14"/>
        </w:numPr>
        <w:spacing w:after="0" w:line="240" w:lineRule="auto"/>
        <w:ind w:left="426" w:hanging="284"/>
        <w:contextualSpacing w:val="0"/>
        <w:rPr>
          <w:rFonts w:ascii="Trebuchet MS" w:eastAsia="Times New Roman" w:hAnsi="Trebuchet MS"/>
        </w:rPr>
      </w:pPr>
      <w:r w:rsidRPr="00747263">
        <w:rPr>
          <w:rFonts w:ascii="Trebuchet MS" w:eastAsia="Times New Roman" w:hAnsi="Trebuchet MS"/>
          <w:b/>
          <w:bCs/>
        </w:rPr>
        <w:t>Which?</w:t>
      </w:r>
      <w:r w:rsidRPr="00747263">
        <w:rPr>
          <w:rFonts w:ascii="Trebuchet MS" w:eastAsia="Times New Roman" w:hAnsi="Trebuchet MS"/>
        </w:rPr>
        <w:t xml:space="preserve"> broadband survey: </w:t>
      </w:r>
      <w:hyperlink r:id="rId19" w:history="1">
        <w:r w:rsidRPr="00747263">
          <w:rPr>
            <w:rStyle w:val="Hyperlink"/>
            <w:rFonts w:ascii="Trebuchet MS" w:eastAsia="Times New Roman" w:hAnsi="Trebuchet MS"/>
          </w:rPr>
          <w:t>click here to view.</w:t>
        </w:r>
      </w:hyperlink>
    </w:p>
    <w:p w14:paraId="0B4C4ECF" w14:textId="77777777" w:rsidR="00747263" w:rsidRPr="00747263" w:rsidRDefault="00747263" w:rsidP="00B47AD5">
      <w:pPr>
        <w:pStyle w:val="ListParagraph"/>
        <w:numPr>
          <w:ilvl w:val="0"/>
          <w:numId w:val="14"/>
        </w:numPr>
        <w:spacing w:after="0" w:line="240" w:lineRule="auto"/>
        <w:ind w:left="426" w:hanging="284"/>
        <w:contextualSpacing w:val="0"/>
        <w:rPr>
          <w:rFonts w:ascii="Trebuchet MS" w:eastAsia="Times New Roman" w:hAnsi="Trebuchet MS"/>
        </w:rPr>
      </w:pPr>
      <w:r w:rsidRPr="00747263">
        <w:rPr>
          <w:rFonts w:ascii="Trebuchet MS" w:eastAsia="Times New Roman" w:hAnsi="Trebuchet MS"/>
          <w:b/>
          <w:bCs/>
        </w:rPr>
        <w:t>Communication Access UK:</w:t>
      </w:r>
      <w:r w:rsidRPr="00747263">
        <w:rPr>
          <w:rFonts w:ascii="Trebuchet MS" w:eastAsia="Times New Roman" w:hAnsi="Trebuchet MS"/>
        </w:rPr>
        <w:t xml:space="preserve"> </w:t>
      </w:r>
      <w:hyperlink r:id="rId20" w:history="1">
        <w:r w:rsidRPr="00747263">
          <w:rPr>
            <w:rStyle w:val="Hyperlink"/>
            <w:rFonts w:ascii="Trebuchet MS" w:eastAsia="Times New Roman" w:hAnsi="Trebuchet MS"/>
          </w:rPr>
          <w:t>https://communication-access.co.uk/</w:t>
        </w:r>
      </w:hyperlink>
    </w:p>
    <w:p w14:paraId="09780A7C" w14:textId="235C43E5" w:rsidR="00747263" w:rsidRDefault="00747263" w:rsidP="00B47AD5">
      <w:pPr>
        <w:pStyle w:val="ListParagraph"/>
        <w:numPr>
          <w:ilvl w:val="0"/>
          <w:numId w:val="14"/>
        </w:numPr>
        <w:spacing w:after="0" w:line="240" w:lineRule="auto"/>
        <w:ind w:left="426" w:hanging="284"/>
        <w:contextualSpacing w:val="0"/>
        <w:rPr>
          <w:rFonts w:ascii="Trebuchet MS" w:eastAsia="Times New Roman" w:hAnsi="Trebuchet MS"/>
        </w:rPr>
      </w:pPr>
      <w:r w:rsidRPr="00747263">
        <w:rPr>
          <w:rFonts w:ascii="Trebuchet MS" w:eastAsia="Times New Roman" w:hAnsi="Trebuchet MS"/>
          <w:b/>
          <w:bCs/>
        </w:rPr>
        <w:t>Euan’s Guide:</w:t>
      </w:r>
      <w:r w:rsidRPr="00747263">
        <w:rPr>
          <w:rFonts w:ascii="Trebuchet MS" w:eastAsia="Times New Roman" w:hAnsi="Trebuchet MS"/>
        </w:rPr>
        <w:t xml:space="preserve"> </w:t>
      </w:r>
      <w:hyperlink r:id="rId21" w:history="1">
        <w:r w:rsidRPr="00747263">
          <w:rPr>
            <w:rStyle w:val="Hyperlink"/>
            <w:rFonts w:ascii="Trebuchet MS" w:eastAsia="Times New Roman" w:hAnsi="Trebuchet MS"/>
          </w:rPr>
          <w:t>https://www.euansguide.com/</w:t>
        </w:r>
      </w:hyperlink>
    </w:p>
    <w:p w14:paraId="25A56F4D" w14:textId="5A69FECA" w:rsidR="00747263" w:rsidRPr="00747263" w:rsidRDefault="00747263" w:rsidP="00B47AD5">
      <w:pPr>
        <w:pStyle w:val="ListParagraph"/>
        <w:numPr>
          <w:ilvl w:val="0"/>
          <w:numId w:val="14"/>
        </w:numPr>
        <w:spacing w:after="0" w:line="240" w:lineRule="auto"/>
        <w:ind w:left="426" w:hanging="284"/>
        <w:contextualSpacing w:val="0"/>
        <w:rPr>
          <w:rFonts w:ascii="Trebuchet MS" w:eastAsia="Times New Roman" w:hAnsi="Trebuchet MS"/>
        </w:rPr>
      </w:pPr>
      <w:r w:rsidRPr="00747263">
        <w:rPr>
          <w:rFonts w:ascii="Trebuchet MS" w:eastAsia="Times New Roman" w:hAnsi="Trebuchet MS"/>
          <w:b/>
          <w:bCs/>
        </w:rPr>
        <w:t>Scottish Health Council:</w:t>
      </w:r>
      <w:r>
        <w:rPr>
          <w:rFonts w:ascii="Trebuchet MS" w:eastAsia="Times New Roman" w:hAnsi="Trebuchet MS"/>
        </w:rPr>
        <w:t xml:space="preserve"> </w:t>
      </w:r>
      <w:hyperlink r:id="rId22" w:history="1">
        <w:r>
          <w:rPr>
            <w:rStyle w:val="Hyperlink"/>
            <w:rFonts w:ascii="Trebuchet MS" w:eastAsia="Times New Roman" w:hAnsi="Trebuchet MS"/>
          </w:rPr>
          <w:t>Survey findings on HIV awareness, mental health and wellbeing and inclusive communication</w:t>
        </w:r>
      </w:hyperlink>
      <w:r>
        <w:rPr>
          <w:rFonts w:ascii="Trebuchet MS" w:eastAsia="Times New Roman" w:hAnsi="Trebuchet MS"/>
        </w:rPr>
        <w:t xml:space="preserve"> </w:t>
      </w:r>
    </w:p>
    <w:p w14:paraId="75A81139" w14:textId="020D4376" w:rsidR="00C27618" w:rsidRDefault="00C27618" w:rsidP="00EE2ED9">
      <w:pPr>
        <w:spacing w:after="0" w:line="276" w:lineRule="auto"/>
        <w:rPr>
          <w:rFonts w:ascii="Trebuchet MS" w:eastAsia="Times New Roman" w:hAnsi="Trebuchet MS"/>
          <w:b/>
          <w:bCs/>
          <w:u w:val="single"/>
        </w:rPr>
      </w:pPr>
    </w:p>
    <w:p w14:paraId="6B041750" w14:textId="0696DD84" w:rsidR="00C00458" w:rsidRDefault="006A6979" w:rsidP="005E6444">
      <w:pPr>
        <w:shd w:val="clear" w:color="auto" w:fill="FFFFFF"/>
        <w:spacing w:after="0" w:line="296" w:lineRule="atLeast"/>
        <w:rPr>
          <w:rFonts w:ascii="Trebuchet MS" w:hAnsi="Trebuchet MS"/>
          <w:b/>
          <w:bCs/>
          <w:color w:val="00737F"/>
          <w:sz w:val="24"/>
          <w:szCs w:val="24"/>
        </w:rPr>
      </w:pPr>
      <w:r w:rsidRPr="0098604E">
        <w:rPr>
          <w:rFonts w:ascii="Trebuchet MS" w:hAnsi="Trebuchet MS"/>
          <w:b/>
          <w:bCs/>
          <w:color w:val="00737F"/>
          <w:sz w:val="24"/>
          <w:szCs w:val="24"/>
        </w:rPr>
        <w:t xml:space="preserve">For more information on previous discussions across the Panel’s National Hubs </w:t>
      </w:r>
      <w:r w:rsidR="005E6444">
        <w:rPr>
          <w:rFonts w:ascii="Trebuchet MS" w:hAnsi="Trebuchet MS"/>
          <w:b/>
          <w:bCs/>
          <w:color w:val="00737F"/>
          <w:sz w:val="24"/>
          <w:szCs w:val="24"/>
        </w:rPr>
        <w:t>– please see below.</w:t>
      </w:r>
    </w:p>
    <w:p w14:paraId="6026BAF0" w14:textId="74C95663" w:rsidR="00C00458" w:rsidRPr="00C00458" w:rsidRDefault="00C00458" w:rsidP="00B47AD5">
      <w:pPr>
        <w:pStyle w:val="ListParagraph"/>
        <w:numPr>
          <w:ilvl w:val="0"/>
          <w:numId w:val="11"/>
        </w:numPr>
        <w:shd w:val="clear" w:color="auto" w:fill="FFFFFF"/>
        <w:tabs>
          <w:tab w:val="clear" w:pos="720"/>
        </w:tabs>
        <w:spacing w:after="0" w:line="296" w:lineRule="atLeast"/>
        <w:ind w:left="426" w:hanging="284"/>
        <w:rPr>
          <w:rFonts w:ascii="Trebuchet MS" w:hAnsi="Trebuchet MS" w:cs="Calibri"/>
          <w:color w:val="333333"/>
        </w:rPr>
      </w:pPr>
      <w:r w:rsidRPr="00C00458">
        <w:rPr>
          <w:rFonts w:ascii="Trebuchet MS" w:hAnsi="Trebuchet MS" w:cs="Calibri"/>
          <w:color w:val="333333"/>
        </w:rPr>
        <w:t>In May, we held our first UK-wide Hub, bringing together consumer representatives across each of the UK Nations to discuss</w:t>
      </w:r>
      <w:r w:rsidRPr="00C00458">
        <w:rPr>
          <w:rStyle w:val="Strong"/>
          <w:rFonts w:ascii="Trebuchet MS" w:hAnsi="Trebuchet MS" w:cs="Calibri"/>
          <w:color w:val="333333"/>
        </w:rPr>
        <w:t xml:space="preserve"> the potential impacts of migration to voice-over IP on consumers, </w:t>
      </w:r>
      <w:proofErr w:type="gramStart"/>
      <w:r w:rsidRPr="00C00458">
        <w:rPr>
          <w:rStyle w:val="Strong"/>
          <w:rFonts w:ascii="Trebuchet MS" w:hAnsi="Trebuchet MS" w:cs="Calibri"/>
          <w:color w:val="333333"/>
        </w:rPr>
        <w:t>citizens</w:t>
      </w:r>
      <w:proofErr w:type="gramEnd"/>
      <w:r w:rsidRPr="00C00458">
        <w:rPr>
          <w:rStyle w:val="Strong"/>
          <w:rFonts w:ascii="Trebuchet MS" w:hAnsi="Trebuchet MS" w:cs="Calibri"/>
          <w:color w:val="333333"/>
        </w:rPr>
        <w:t xml:space="preserve"> and micro-businesses.</w:t>
      </w:r>
      <w:r w:rsidRPr="00C00458">
        <w:rPr>
          <w:rFonts w:ascii="Trebuchet MS" w:hAnsi="Trebuchet MS" w:cs="Calibri"/>
          <w:color w:val="333333"/>
        </w:rPr>
        <w:t> </w:t>
      </w:r>
      <w:hyperlink r:id="rId23" w:history="1">
        <w:r w:rsidRPr="00C00458">
          <w:rPr>
            <w:rStyle w:val="Hyperlink"/>
            <w:rFonts w:ascii="Trebuchet MS" w:hAnsi="Trebuchet MS" w:cs="Calibri"/>
            <w:color w:val="00767E"/>
            <w:bdr w:val="none" w:sz="0" w:space="0" w:color="auto" w:frame="1"/>
          </w:rPr>
          <w:t>Please click here to read a summary of our discussions and see who took part.</w:t>
        </w:r>
      </w:hyperlink>
    </w:p>
    <w:p w14:paraId="04EDFE36" w14:textId="156BAA76" w:rsidR="00C00458" w:rsidRPr="00C00458" w:rsidRDefault="00C00458" w:rsidP="00B47AD5">
      <w:pPr>
        <w:numPr>
          <w:ilvl w:val="0"/>
          <w:numId w:val="11"/>
        </w:numPr>
        <w:shd w:val="clear" w:color="auto" w:fill="FFFFFF"/>
        <w:tabs>
          <w:tab w:val="clear" w:pos="720"/>
        </w:tabs>
        <w:spacing w:after="0" w:line="296" w:lineRule="atLeast"/>
        <w:ind w:left="426" w:hanging="284"/>
        <w:rPr>
          <w:rFonts w:ascii="Trebuchet MS" w:hAnsi="Trebuchet MS" w:cs="Calibri"/>
          <w:color w:val="333333"/>
        </w:rPr>
      </w:pPr>
      <w:r w:rsidRPr="00C00458">
        <w:rPr>
          <w:rFonts w:ascii="Trebuchet MS" w:hAnsi="Trebuchet MS" w:cs="Calibri"/>
          <w:color w:val="333333"/>
        </w:rPr>
        <w:t>In April, our discussions focused on </w:t>
      </w:r>
      <w:r w:rsidRPr="00C00458">
        <w:rPr>
          <w:rStyle w:val="Strong"/>
          <w:rFonts w:ascii="Trebuchet MS" w:hAnsi="Trebuchet MS" w:cs="Calibri"/>
          <w:color w:val="333333"/>
        </w:rPr>
        <w:t xml:space="preserve">digital inclusion, </w:t>
      </w:r>
      <w:proofErr w:type="gramStart"/>
      <w:r w:rsidRPr="00C00458">
        <w:rPr>
          <w:rStyle w:val="Strong"/>
          <w:rFonts w:ascii="Trebuchet MS" w:hAnsi="Trebuchet MS" w:cs="Calibri"/>
          <w:color w:val="333333"/>
        </w:rPr>
        <w:t>skills</w:t>
      </w:r>
      <w:proofErr w:type="gramEnd"/>
      <w:r w:rsidRPr="00C00458">
        <w:rPr>
          <w:rStyle w:val="Strong"/>
          <w:rFonts w:ascii="Trebuchet MS" w:hAnsi="Trebuchet MS" w:cs="Calibri"/>
          <w:color w:val="333333"/>
        </w:rPr>
        <w:t xml:space="preserve"> and confidence; and the importance of equipping consumers, citizens and micro-businesses with the necessary tools to participate digitally</w:t>
      </w:r>
      <w:r w:rsidRPr="00C00458">
        <w:rPr>
          <w:rFonts w:ascii="Trebuchet MS" w:hAnsi="Trebuchet MS" w:cs="Calibri"/>
          <w:color w:val="333333"/>
        </w:rPr>
        <w:t>. </w:t>
      </w:r>
      <w:hyperlink r:id="rId24" w:history="1">
        <w:r w:rsidRPr="00C00458">
          <w:rPr>
            <w:rStyle w:val="Hyperlink"/>
            <w:rFonts w:ascii="Trebuchet MS" w:hAnsi="Trebuchet MS" w:cs="Calibri"/>
            <w:color w:val="00767E"/>
            <w:bdr w:val="none" w:sz="0" w:space="0" w:color="auto" w:frame="1"/>
          </w:rPr>
          <w:t>Please click here to read a summary of our discussions</w:t>
        </w:r>
      </w:hyperlink>
      <w:r w:rsidRPr="00C00458">
        <w:rPr>
          <w:rFonts w:ascii="Trebuchet MS" w:hAnsi="Trebuchet MS" w:cs="Calibri"/>
          <w:color w:val="333333"/>
        </w:rPr>
        <w:t>, including the key messages and a list</w:t>
      </w:r>
      <w:r>
        <w:rPr>
          <w:rFonts w:ascii="Trebuchet MS" w:hAnsi="Trebuchet MS" w:cs="Calibri"/>
          <w:color w:val="333333"/>
        </w:rPr>
        <w:t xml:space="preserve"> </w:t>
      </w:r>
      <w:r w:rsidR="005E6444">
        <w:rPr>
          <w:rFonts w:ascii="Trebuchet MS" w:hAnsi="Trebuchet MS" w:cs="Calibri"/>
          <w:color w:val="333333"/>
        </w:rPr>
        <w:t>of</w:t>
      </w:r>
      <w:r w:rsidRPr="00C00458">
        <w:rPr>
          <w:rFonts w:ascii="Trebuchet MS" w:hAnsi="Trebuchet MS" w:cs="Calibri"/>
          <w:color w:val="333333"/>
        </w:rPr>
        <w:t xml:space="preserve"> stakeholders who took part.</w:t>
      </w:r>
    </w:p>
    <w:p w14:paraId="75A70EA3" w14:textId="1FF13E41" w:rsidR="006A6979" w:rsidRPr="00C00458" w:rsidRDefault="006A6979" w:rsidP="00B47AD5">
      <w:pPr>
        <w:numPr>
          <w:ilvl w:val="0"/>
          <w:numId w:val="11"/>
        </w:numPr>
        <w:shd w:val="clear" w:color="auto" w:fill="FFFFFF"/>
        <w:spacing w:after="0" w:line="296" w:lineRule="atLeast"/>
        <w:ind w:left="426" w:hanging="284"/>
        <w:rPr>
          <w:rFonts w:ascii="Calibri" w:hAnsi="Calibri" w:cs="Calibri"/>
          <w:color w:val="333333"/>
          <w:sz w:val="23"/>
          <w:szCs w:val="23"/>
        </w:rPr>
      </w:pPr>
      <w:r w:rsidRPr="00C00458">
        <w:rPr>
          <w:rFonts w:ascii="Trebuchet MS" w:hAnsi="Trebuchet MS" w:cs="Calibri"/>
          <w:color w:val="333333"/>
        </w:rPr>
        <w:t>In January and February 2021, our discussions focused on the </w:t>
      </w:r>
      <w:r w:rsidRPr="00C00458">
        <w:rPr>
          <w:rStyle w:val="Strong"/>
          <w:rFonts w:ascii="Trebuchet MS" w:hAnsi="Trebuchet MS" w:cs="Calibri"/>
          <w:color w:val="333333"/>
        </w:rPr>
        <w:t>affordability of communications services and consumer debt - </w:t>
      </w:r>
      <w:hyperlink r:id="rId25" w:history="1">
        <w:r w:rsidRPr="00C00458">
          <w:rPr>
            <w:rStyle w:val="Hyperlink"/>
            <w:rFonts w:ascii="Trebuchet MS" w:hAnsi="Trebuchet MS" w:cs="Calibri"/>
            <w:color w:val="00767E"/>
            <w:bdr w:val="none" w:sz="0" w:space="0" w:color="auto" w:frame="1"/>
          </w:rPr>
          <w:t>please click here to read a summary of our discussions</w:t>
        </w:r>
      </w:hyperlink>
      <w:r w:rsidRPr="00C00458">
        <w:rPr>
          <w:rFonts w:ascii="Trebuchet MS" w:hAnsi="Trebuchet MS" w:cs="Calibri"/>
          <w:color w:val="333333"/>
        </w:rPr>
        <w:t>. The summary outlines the key messages that emerged from our discussions and includes a list of stakeholders who took part.</w:t>
      </w:r>
    </w:p>
    <w:p w14:paraId="24E972C7" w14:textId="77777777" w:rsidR="006A6979" w:rsidRPr="009561B1" w:rsidRDefault="006A6979" w:rsidP="00B47AD5">
      <w:pPr>
        <w:numPr>
          <w:ilvl w:val="0"/>
          <w:numId w:val="7"/>
        </w:numPr>
        <w:shd w:val="clear" w:color="auto" w:fill="FFFFFF"/>
        <w:spacing w:after="0" w:line="276" w:lineRule="auto"/>
        <w:ind w:left="426" w:hanging="284"/>
        <w:rPr>
          <w:rFonts w:ascii="Trebuchet MS" w:hAnsi="Trebuchet MS" w:cs="Calibri"/>
          <w:color w:val="333333"/>
        </w:rPr>
      </w:pPr>
      <w:r w:rsidRPr="009561B1">
        <w:rPr>
          <w:rFonts w:ascii="Trebuchet MS" w:hAnsi="Trebuchet MS" w:cs="Calibri"/>
          <w:color w:val="333333"/>
        </w:rPr>
        <w:t>In September and October 2020, participants discussed</w:t>
      </w:r>
      <w:r w:rsidRPr="009561B1">
        <w:rPr>
          <w:rStyle w:val="Strong"/>
          <w:rFonts w:ascii="Trebuchet MS" w:hAnsi="Trebuchet MS" w:cs="Calibri"/>
          <w:color w:val="333333"/>
        </w:rPr>
        <w:t> rural connectivity and the types of issues and impacts that communications consumers living, studying or working in rural areas face -</w:t>
      </w:r>
      <w:r w:rsidRPr="009561B1">
        <w:rPr>
          <w:rFonts w:ascii="Trebuchet MS" w:hAnsi="Trebuchet MS" w:cs="Calibri"/>
          <w:color w:val="333333"/>
        </w:rPr>
        <w:t> </w:t>
      </w:r>
      <w:hyperlink r:id="rId26" w:history="1">
        <w:r w:rsidRPr="009561B1">
          <w:rPr>
            <w:rStyle w:val="Hyperlink"/>
            <w:rFonts w:ascii="Trebuchet MS" w:hAnsi="Trebuchet MS" w:cs="Calibri"/>
            <w:color w:val="00767E"/>
            <w:bdr w:val="none" w:sz="0" w:space="0" w:color="auto" w:frame="1"/>
          </w:rPr>
          <w:t>please click here to read a summary of our discussions.</w:t>
        </w:r>
      </w:hyperlink>
      <w:r w:rsidRPr="009561B1">
        <w:rPr>
          <w:rFonts w:ascii="Trebuchet MS" w:hAnsi="Trebuchet MS" w:cs="Calibri"/>
          <w:color w:val="333333"/>
        </w:rPr>
        <w:t> The summary includes a list of stakeholders who took part and further information on available connectivity initiatives across the Nations.</w:t>
      </w:r>
    </w:p>
    <w:p w14:paraId="2AE4F251" w14:textId="77777777" w:rsidR="006A6979" w:rsidRPr="009561B1" w:rsidRDefault="006A6979" w:rsidP="00B47AD5">
      <w:pPr>
        <w:numPr>
          <w:ilvl w:val="0"/>
          <w:numId w:val="7"/>
        </w:numPr>
        <w:shd w:val="clear" w:color="auto" w:fill="FFFFFF"/>
        <w:spacing w:after="0" w:line="276" w:lineRule="auto"/>
        <w:ind w:left="426" w:hanging="284"/>
        <w:rPr>
          <w:rFonts w:ascii="Trebuchet MS" w:hAnsi="Trebuchet MS" w:cs="Calibri"/>
          <w:color w:val="333333"/>
        </w:rPr>
      </w:pPr>
      <w:r w:rsidRPr="009561B1">
        <w:rPr>
          <w:rFonts w:ascii="Trebuchet MS" w:hAnsi="Trebuchet MS" w:cs="Calibri"/>
          <w:color w:val="333333"/>
        </w:rPr>
        <w:t>In December 2020, the Panel published research on </w:t>
      </w:r>
      <w:r w:rsidRPr="009561B1">
        <w:rPr>
          <w:rStyle w:val="Strong"/>
          <w:rFonts w:ascii="Trebuchet MS" w:hAnsi="Trebuchet MS" w:cs="Calibri"/>
          <w:color w:val="333333"/>
        </w:rPr>
        <w:t>scams and fraudulent activity, exploring how consumers have been targeted across communications channels</w:t>
      </w:r>
      <w:r w:rsidRPr="009561B1">
        <w:rPr>
          <w:rFonts w:ascii="Trebuchet MS" w:hAnsi="Trebuchet MS" w:cs="Calibri"/>
          <w:color w:val="333333"/>
        </w:rPr>
        <w:t xml:space="preserve">. Our discussions with Hub participants on the impacts of scams on consumers, citizens </w:t>
      </w:r>
      <w:r w:rsidRPr="009561B1">
        <w:rPr>
          <w:rFonts w:ascii="Trebuchet MS" w:hAnsi="Trebuchet MS" w:cs="Calibri"/>
          <w:color w:val="333333"/>
        </w:rPr>
        <w:lastRenderedPageBreak/>
        <w:t>and micro-businesses fed into our research recommendations. </w:t>
      </w:r>
      <w:hyperlink r:id="rId27" w:history="1">
        <w:r w:rsidRPr="009561B1">
          <w:rPr>
            <w:rStyle w:val="Hyperlink"/>
            <w:rFonts w:ascii="Trebuchet MS" w:hAnsi="Trebuchet MS" w:cs="Calibri"/>
            <w:color w:val="00767E"/>
            <w:bdr w:val="none" w:sz="0" w:space="0" w:color="auto" w:frame="1"/>
          </w:rPr>
          <w:t xml:space="preserve">Click here to access our cover report, </w:t>
        </w:r>
        <w:proofErr w:type="gramStart"/>
        <w:r w:rsidRPr="009561B1">
          <w:rPr>
            <w:rStyle w:val="Hyperlink"/>
            <w:rFonts w:ascii="Trebuchet MS" w:hAnsi="Trebuchet MS" w:cs="Calibri"/>
            <w:color w:val="00767E"/>
            <w:bdr w:val="none" w:sz="0" w:space="0" w:color="auto" w:frame="1"/>
          </w:rPr>
          <w:t>recommendations</w:t>
        </w:r>
        <w:proofErr w:type="gramEnd"/>
        <w:r w:rsidRPr="009561B1">
          <w:rPr>
            <w:rStyle w:val="Hyperlink"/>
            <w:rFonts w:ascii="Trebuchet MS" w:hAnsi="Trebuchet MS" w:cs="Calibri"/>
            <w:color w:val="00767E"/>
            <w:bdr w:val="none" w:sz="0" w:space="0" w:color="auto" w:frame="1"/>
          </w:rPr>
          <w:t xml:space="preserve"> and full research findings. </w:t>
        </w:r>
      </w:hyperlink>
    </w:p>
    <w:p w14:paraId="2C30E5D8" w14:textId="77777777" w:rsidR="006A6979" w:rsidRPr="009561B1" w:rsidRDefault="006A6979" w:rsidP="00B47AD5">
      <w:pPr>
        <w:numPr>
          <w:ilvl w:val="0"/>
          <w:numId w:val="7"/>
        </w:numPr>
        <w:shd w:val="clear" w:color="auto" w:fill="FFFFFF"/>
        <w:spacing w:after="0" w:line="296" w:lineRule="atLeast"/>
        <w:ind w:left="426" w:hanging="284"/>
        <w:rPr>
          <w:rFonts w:ascii="Trebuchet MS" w:hAnsi="Trebuchet MS" w:cs="Calibri"/>
          <w:color w:val="333333"/>
        </w:rPr>
      </w:pPr>
      <w:r w:rsidRPr="009561B1">
        <w:rPr>
          <w:rFonts w:ascii="Trebuchet MS" w:hAnsi="Trebuchet MS" w:cs="Calibri"/>
          <w:color w:val="333333"/>
        </w:rPr>
        <w:t>In early 2020, during the initial stages of the Covid-19 pandemic, we discussed </w:t>
      </w:r>
      <w:r w:rsidRPr="009561B1">
        <w:rPr>
          <w:rStyle w:val="Strong"/>
          <w:rFonts w:ascii="Trebuchet MS" w:hAnsi="Trebuchet MS" w:cs="Calibri"/>
          <w:color w:val="333333"/>
        </w:rPr>
        <w:t>the impacts of the Covid-19 pandemic on communications consumers - </w:t>
      </w:r>
      <w:hyperlink r:id="rId28" w:history="1">
        <w:r w:rsidRPr="009561B1">
          <w:rPr>
            <w:rStyle w:val="Hyperlink"/>
            <w:rFonts w:ascii="Trebuchet MS" w:hAnsi="Trebuchet MS" w:cs="Calibri"/>
            <w:color w:val="00767E"/>
            <w:bdr w:val="none" w:sz="0" w:space="0" w:color="auto" w:frame="1"/>
          </w:rPr>
          <w:t>please click here to read a summary of our discussions.</w:t>
        </w:r>
      </w:hyperlink>
    </w:p>
    <w:p w14:paraId="52AFA439" w14:textId="77777777" w:rsidR="009A3147" w:rsidRDefault="009A3147" w:rsidP="00534C36">
      <w:pPr>
        <w:spacing w:line="276" w:lineRule="auto"/>
      </w:pPr>
    </w:p>
    <w:sectPr w:rsidR="009A3147">
      <w:headerReference w:type="default" r:id="rId29"/>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59A4E" w14:textId="77777777" w:rsidR="00F1591A" w:rsidRDefault="00F1591A" w:rsidP="00534C36">
      <w:pPr>
        <w:spacing w:after="0" w:line="240" w:lineRule="auto"/>
      </w:pPr>
      <w:r>
        <w:separator/>
      </w:r>
    </w:p>
  </w:endnote>
  <w:endnote w:type="continuationSeparator" w:id="0">
    <w:p w14:paraId="3C6E8AA3" w14:textId="77777777" w:rsidR="00F1591A" w:rsidRDefault="00F1591A" w:rsidP="0053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F1684" w14:textId="662C00C3" w:rsidR="007A1E22" w:rsidRDefault="007A1E22" w:rsidP="007A1E22">
    <w:pPr>
      <w:pStyle w:val="Footer"/>
      <w:rPr>
        <w:rFonts w:ascii="Trebuchet MS" w:hAnsi="Trebuchet MS"/>
        <w:sz w:val="21"/>
        <w:szCs w:val="21"/>
      </w:rPr>
    </w:pPr>
  </w:p>
  <w:p w14:paraId="41262436" w14:textId="77777777" w:rsidR="002C7889" w:rsidRPr="00B05036" w:rsidRDefault="002C7889" w:rsidP="007A1E22">
    <w:pPr>
      <w:pStyle w:val="Footer"/>
      <w:rPr>
        <w:rFonts w:ascii="Trebuchet MS" w:hAnsi="Trebuchet MS"/>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E10DC" w14:textId="77777777" w:rsidR="00F1591A" w:rsidRDefault="00F1591A" w:rsidP="00534C36">
      <w:pPr>
        <w:spacing w:after="0" w:line="240" w:lineRule="auto"/>
      </w:pPr>
      <w:r>
        <w:separator/>
      </w:r>
    </w:p>
  </w:footnote>
  <w:footnote w:type="continuationSeparator" w:id="0">
    <w:p w14:paraId="755A1A89" w14:textId="77777777" w:rsidR="00F1591A" w:rsidRDefault="00F1591A" w:rsidP="00534C36">
      <w:pPr>
        <w:spacing w:after="0" w:line="240" w:lineRule="auto"/>
      </w:pPr>
      <w:r>
        <w:continuationSeparator/>
      </w:r>
    </w:p>
  </w:footnote>
  <w:footnote w:id="1">
    <w:p w14:paraId="29770F19" w14:textId="41DA685F" w:rsidR="00B43925" w:rsidRDefault="00B43925">
      <w:pPr>
        <w:pStyle w:val="FootnoteText"/>
      </w:pPr>
      <w:r>
        <w:rPr>
          <w:rStyle w:val="FootnoteReference"/>
        </w:rPr>
        <w:footnoteRef/>
      </w:r>
      <w:r>
        <w:t xml:space="preserve"> </w:t>
      </w:r>
      <w:hyperlink r:id="rId1" w:history="1">
        <w:r w:rsidR="00C94212">
          <w:rPr>
            <w:rStyle w:val="Hyperlink"/>
          </w:rPr>
          <w:t>Ericsson: Seniors and technology during Covid-19: the latest insights</w:t>
        </w:r>
      </w:hyperlink>
      <w:r>
        <w:t xml:space="preserve"> </w:t>
      </w:r>
    </w:p>
  </w:footnote>
  <w:footnote w:id="2">
    <w:p w14:paraId="6779DF6E" w14:textId="36497088" w:rsidR="00AC336E" w:rsidRDefault="00AC336E">
      <w:pPr>
        <w:pStyle w:val="FootnoteText"/>
      </w:pPr>
      <w:r>
        <w:rPr>
          <w:rStyle w:val="FootnoteReference"/>
        </w:rPr>
        <w:footnoteRef/>
      </w:r>
      <w:r>
        <w:t xml:space="preserve"> </w:t>
      </w:r>
      <w:hyperlink r:id="rId2" w:history="1">
        <w:r w:rsidR="00041F73">
          <w:rPr>
            <w:rStyle w:val="Hyperlink"/>
          </w:rPr>
          <w:t>Ofcom: Broadband customers to save millions following Ofcom review</w:t>
        </w:r>
      </w:hyperlink>
      <w:r w:rsidR="000A35E5">
        <w:t xml:space="preserve"> </w:t>
      </w:r>
    </w:p>
  </w:footnote>
  <w:footnote w:id="3">
    <w:p w14:paraId="082817EF" w14:textId="77777777" w:rsidR="009601A2" w:rsidRDefault="009601A2" w:rsidP="009601A2">
      <w:pPr>
        <w:pStyle w:val="FootnoteText"/>
      </w:pPr>
      <w:r>
        <w:rPr>
          <w:rStyle w:val="FootnoteReference"/>
        </w:rPr>
        <w:footnoteRef/>
      </w:r>
      <w:r>
        <w:t xml:space="preserve"> </w:t>
      </w:r>
      <w:hyperlink r:id="rId3" w:history="1">
        <w:r>
          <w:rPr>
            <w:rStyle w:val="Hyperlink"/>
          </w:rPr>
          <w:t>Scottish Health Council: Our Voice Citizens’ Panel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2081B" w14:textId="62EC7906" w:rsidR="00D34F8A" w:rsidRDefault="00D34F8A" w:rsidP="00D34F8A">
    <w:pPr>
      <w:pStyle w:val="Header"/>
      <w:jc w:val="center"/>
    </w:pPr>
    <w:r>
      <w:rPr>
        <w:noProof/>
      </w:rPr>
      <w:drawing>
        <wp:inline distT="0" distB="0" distL="0" distR="0" wp14:anchorId="24EBD491" wp14:editId="06467C0C">
          <wp:extent cx="1733550" cy="753745"/>
          <wp:effectExtent l="0" t="0" r="0" b="8255"/>
          <wp:docPr id="3" name="Picture 3" descr="Communications Consumer Panel Logo"/>
          <wp:cNvGraphicFramePr/>
          <a:graphic xmlns:a="http://schemas.openxmlformats.org/drawingml/2006/main">
            <a:graphicData uri="http://schemas.openxmlformats.org/drawingml/2006/picture">
              <pic:pic xmlns:pic="http://schemas.openxmlformats.org/drawingml/2006/picture">
                <pic:nvPicPr>
                  <pic:cNvPr id="3" name="Picture 3" descr="Communications Consumer Panel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753745"/>
                  </a:xfrm>
                  <a:prstGeom prst="rect">
                    <a:avLst/>
                  </a:prstGeom>
                  <a:noFill/>
                  <a:ln>
                    <a:noFill/>
                  </a:ln>
                </pic:spPr>
              </pic:pic>
            </a:graphicData>
          </a:graphic>
        </wp:inline>
      </w:drawing>
    </w:r>
  </w:p>
  <w:p w14:paraId="626A50B5" w14:textId="0EB049FD" w:rsidR="00534C36" w:rsidRDefault="00534C36">
    <w:pPr>
      <w:pStyle w:val="Header"/>
    </w:pPr>
    <w:r>
      <w:rPr>
        <w:noProof/>
      </w:rPr>
      <mc:AlternateContent>
        <mc:Choice Requires="wps">
          <w:drawing>
            <wp:anchor distT="0" distB="0" distL="114300" distR="114300" simplePos="0" relativeHeight="251659264" behindDoc="0" locked="0" layoutInCell="0" allowOverlap="1" wp14:anchorId="76AD4863" wp14:editId="07F36845">
              <wp:simplePos x="0" y="0"/>
              <wp:positionH relativeFrom="page">
                <wp:posOffset>0</wp:posOffset>
              </wp:positionH>
              <wp:positionV relativeFrom="page">
                <wp:posOffset>190500</wp:posOffset>
              </wp:positionV>
              <wp:extent cx="7560310" cy="273050"/>
              <wp:effectExtent l="0" t="0" r="0" b="12700"/>
              <wp:wrapNone/>
              <wp:docPr id="1" name="MSIPCMd08c44ad9583faec79cd79ff" descr="{&quot;HashCode&quot;:-175492804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198BD2" w14:textId="2EB86C0D" w:rsidR="00534C36" w:rsidRPr="00534C36" w:rsidRDefault="00534C36" w:rsidP="00534C36">
                          <w:pPr>
                            <w:spacing w:after="0"/>
                            <w:rPr>
                              <w:rFonts w:ascii="Calibri" w:hAnsi="Calibri" w:cs="Calibri"/>
                              <w:color w:val="000000"/>
                              <w:sz w:val="24"/>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6AD4863" id="_x0000_t202" coordsize="21600,21600" o:spt="202" path="m,l,21600r21600,l21600,xe">
              <v:stroke joinstyle="miter"/>
              <v:path gradientshapeok="t" o:connecttype="rect"/>
            </v:shapetype>
            <v:shape id="MSIPCMd08c44ad9583faec79cd79ff" o:spid="_x0000_s1029" type="#_x0000_t202" alt="{&quot;HashCode&quot;:-1754928040,&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" o:allowincell="f" filled="f" stroked="f" strokeweight=".5pt">
              <v:textbox inset="20pt,0,,0">
                <w:txbxContent>
                  <w:p w14:paraId="71198BD2" w14:textId="2EB86C0D" w:rsidR="00534C36" w:rsidRPr="00534C36" w:rsidRDefault="00534C36" w:rsidP="00534C36">
                    <w:pPr>
                      <w:spacing w:after="0"/>
                      <w:rPr>
                        <w:rFonts w:ascii="Calibri" w:hAnsi="Calibri" w:cs="Calibri"/>
                        <w:color w:val="000000"/>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30A50"/>
    <w:multiLevelType w:val="hybridMultilevel"/>
    <w:tmpl w:val="82603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F8D1D2B"/>
    <w:multiLevelType w:val="hybridMultilevel"/>
    <w:tmpl w:val="3F109B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4AE6295"/>
    <w:multiLevelType w:val="hybridMultilevel"/>
    <w:tmpl w:val="88C0D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B61A13"/>
    <w:multiLevelType w:val="hybridMultilevel"/>
    <w:tmpl w:val="16726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6C5496"/>
    <w:multiLevelType w:val="hybridMultilevel"/>
    <w:tmpl w:val="937E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BE52DB"/>
    <w:multiLevelType w:val="multilevel"/>
    <w:tmpl w:val="C32E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EE4182"/>
    <w:multiLevelType w:val="hybridMultilevel"/>
    <w:tmpl w:val="8F0E7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8647B9"/>
    <w:multiLevelType w:val="hybridMultilevel"/>
    <w:tmpl w:val="8D405C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3D279B"/>
    <w:multiLevelType w:val="multilevel"/>
    <w:tmpl w:val="DA187EE8"/>
    <w:lvl w:ilvl="0">
      <w:start w:val="1"/>
      <w:numFmt w:val="decimal"/>
      <w:lvlText w:val="%1."/>
      <w:lvlJc w:val="left"/>
      <w:pPr>
        <w:tabs>
          <w:tab w:val="num" w:pos="720"/>
        </w:tabs>
        <w:ind w:left="720" w:hanging="360"/>
      </w:pPr>
      <w:rPr>
        <w:rFonts w:ascii="Trebuchet MS" w:hAnsi="Trebuchet MS" w:hint="default"/>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7510047"/>
    <w:multiLevelType w:val="hybridMultilevel"/>
    <w:tmpl w:val="FA368190"/>
    <w:lvl w:ilvl="0" w:tplc="DF44B06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B86A69"/>
    <w:multiLevelType w:val="hybridMultilevel"/>
    <w:tmpl w:val="01102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040E90"/>
    <w:multiLevelType w:val="hybridMultilevel"/>
    <w:tmpl w:val="22ACA4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997B94"/>
    <w:multiLevelType w:val="hybridMultilevel"/>
    <w:tmpl w:val="19BCA430"/>
    <w:lvl w:ilvl="0" w:tplc="68C0F7CC">
      <w:numFmt w:val="bullet"/>
      <w:lvlText w:val="-"/>
      <w:lvlJc w:val="left"/>
      <w:pPr>
        <w:ind w:left="720" w:hanging="360"/>
      </w:pPr>
      <w:rPr>
        <w:rFonts w:ascii="Trebuchet MS" w:eastAsiaTheme="minorHAnsi" w:hAnsi="Trebuchet M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D1299D"/>
    <w:multiLevelType w:val="multilevel"/>
    <w:tmpl w:val="2BBE8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10"/>
  </w:num>
  <w:num w:numId="4">
    <w:abstractNumId w:val="7"/>
  </w:num>
  <w:num w:numId="5">
    <w:abstractNumId w:val="1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
  </w:num>
  <w:num w:numId="9">
    <w:abstractNumId w:val="9"/>
  </w:num>
  <w:num w:numId="10">
    <w:abstractNumId w:val="3"/>
  </w:num>
  <w:num w:numId="11">
    <w:abstractNumId w:val="5"/>
  </w:num>
  <w:num w:numId="12">
    <w:abstractNumId w:val="6"/>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865"/>
    <w:rsid w:val="000004E7"/>
    <w:rsid w:val="00003125"/>
    <w:rsid w:val="00004773"/>
    <w:rsid w:val="000062BF"/>
    <w:rsid w:val="00006A39"/>
    <w:rsid w:val="00025330"/>
    <w:rsid w:val="00027B6C"/>
    <w:rsid w:val="00036254"/>
    <w:rsid w:val="00041F73"/>
    <w:rsid w:val="00044846"/>
    <w:rsid w:val="00054195"/>
    <w:rsid w:val="00060E50"/>
    <w:rsid w:val="00062C75"/>
    <w:rsid w:val="00064FF2"/>
    <w:rsid w:val="00074286"/>
    <w:rsid w:val="000832A1"/>
    <w:rsid w:val="00084A1E"/>
    <w:rsid w:val="00090DCB"/>
    <w:rsid w:val="00092858"/>
    <w:rsid w:val="000948DA"/>
    <w:rsid w:val="000A35E5"/>
    <w:rsid w:val="000A3714"/>
    <w:rsid w:val="000B0A11"/>
    <w:rsid w:val="000B3C08"/>
    <w:rsid w:val="000B4F49"/>
    <w:rsid w:val="000C0EAD"/>
    <w:rsid w:val="000D1B49"/>
    <w:rsid w:val="000D3714"/>
    <w:rsid w:val="000D478A"/>
    <w:rsid w:val="000D5540"/>
    <w:rsid w:val="000E1988"/>
    <w:rsid w:val="000E1E4B"/>
    <w:rsid w:val="000E2683"/>
    <w:rsid w:val="000E4E31"/>
    <w:rsid w:val="000F4AE0"/>
    <w:rsid w:val="000F7525"/>
    <w:rsid w:val="001001F9"/>
    <w:rsid w:val="0010165E"/>
    <w:rsid w:val="00104139"/>
    <w:rsid w:val="001049A7"/>
    <w:rsid w:val="001066D7"/>
    <w:rsid w:val="00112CD3"/>
    <w:rsid w:val="0013614A"/>
    <w:rsid w:val="00140E16"/>
    <w:rsid w:val="00143717"/>
    <w:rsid w:val="001502BF"/>
    <w:rsid w:val="001507AD"/>
    <w:rsid w:val="001521A6"/>
    <w:rsid w:val="00161A4B"/>
    <w:rsid w:val="00164A68"/>
    <w:rsid w:val="00165E79"/>
    <w:rsid w:val="0018325F"/>
    <w:rsid w:val="00194D46"/>
    <w:rsid w:val="001A1045"/>
    <w:rsid w:val="001A7FED"/>
    <w:rsid w:val="001B0ABA"/>
    <w:rsid w:val="001C5A41"/>
    <w:rsid w:val="001D3F23"/>
    <w:rsid w:val="001E2363"/>
    <w:rsid w:val="001E2D86"/>
    <w:rsid w:val="001E582F"/>
    <w:rsid w:val="001E7CF6"/>
    <w:rsid w:val="00200F33"/>
    <w:rsid w:val="00207A5E"/>
    <w:rsid w:val="00211C56"/>
    <w:rsid w:val="00214D0B"/>
    <w:rsid w:val="00225C8A"/>
    <w:rsid w:val="002323C4"/>
    <w:rsid w:val="00237342"/>
    <w:rsid w:val="00240CB0"/>
    <w:rsid w:val="00246BED"/>
    <w:rsid w:val="0025150D"/>
    <w:rsid w:val="00257152"/>
    <w:rsid w:val="0026033D"/>
    <w:rsid w:val="00265CB0"/>
    <w:rsid w:val="00285B1F"/>
    <w:rsid w:val="0028781E"/>
    <w:rsid w:val="00292610"/>
    <w:rsid w:val="00294F41"/>
    <w:rsid w:val="002A3953"/>
    <w:rsid w:val="002B121C"/>
    <w:rsid w:val="002B6E64"/>
    <w:rsid w:val="002B7975"/>
    <w:rsid w:val="002C63F6"/>
    <w:rsid w:val="002C7398"/>
    <w:rsid w:val="002C77FA"/>
    <w:rsid w:val="002C7889"/>
    <w:rsid w:val="002D37D2"/>
    <w:rsid w:val="002D6265"/>
    <w:rsid w:val="002E7943"/>
    <w:rsid w:val="002F2AE4"/>
    <w:rsid w:val="002F35D2"/>
    <w:rsid w:val="002F4FB7"/>
    <w:rsid w:val="002F51BA"/>
    <w:rsid w:val="00305297"/>
    <w:rsid w:val="00314EE2"/>
    <w:rsid w:val="00320664"/>
    <w:rsid w:val="00322FC0"/>
    <w:rsid w:val="00332B9D"/>
    <w:rsid w:val="00335452"/>
    <w:rsid w:val="00340CF6"/>
    <w:rsid w:val="00350263"/>
    <w:rsid w:val="00352D3E"/>
    <w:rsid w:val="00356CDB"/>
    <w:rsid w:val="003573D6"/>
    <w:rsid w:val="003711AC"/>
    <w:rsid w:val="00372938"/>
    <w:rsid w:val="00375E0D"/>
    <w:rsid w:val="00380E57"/>
    <w:rsid w:val="003921DC"/>
    <w:rsid w:val="00392CB0"/>
    <w:rsid w:val="003944B1"/>
    <w:rsid w:val="003A3BD3"/>
    <w:rsid w:val="003A52F0"/>
    <w:rsid w:val="003B5CC3"/>
    <w:rsid w:val="003C760E"/>
    <w:rsid w:val="003D5A83"/>
    <w:rsid w:val="003E0150"/>
    <w:rsid w:val="003E115B"/>
    <w:rsid w:val="00415A18"/>
    <w:rsid w:val="00421CAC"/>
    <w:rsid w:val="00422034"/>
    <w:rsid w:val="0042728D"/>
    <w:rsid w:val="0043186F"/>
    <w:rsid w:val="0043769B"/>
    <w:rsid w:val="004509D2"/>
    <w:rsid w:val="004517AA"/>
    <w:rsid w:val="00456095"/>
    <w:rsid w:val="004601D6"/>
    <w:rsid w:val="00460F48"/>
    <w:rsid w:val="004675B7"/>
    <w:rsid w:val="00474DDD"/>
    <w:rsid w:val="00476DFC"/>
    <w:rsid w:val="004821FF"/>
    <w:rsid w:val="0048593B"/>
    <w:rsid w:val="004933E3"/>
    <w:rsid w:val="004A67D3"/>
    <w:rsid w:val="004A7476"/>
    <w:rsid w:val="004B0710"/>
    <w:rsid w:val="004B2CAD"/>
    <w:rsid w:val="004B78C9"/>
    <w:rsid w:val="004C13DE"/>
    <w:rsid w:val="004C3CE9"/>
    <w:rsid w:val="004C482C"/>
    <w:rsid w:val="004D2E37"/>
    <w:rsid w:val="004D4F26"/>
    <w:rsid w:val="004E41C0"/>
    <w:rsid w:val="004F278A"/>
    <w:rsid w:val="004F28B0"/>
    <w:rsid w:val="004F2924"/>
    <w:rsid w:val="004F7891"/>
    <w:rsid w:val="004F7BED"/>
    <w:rsid w:val="00507980"/>
    <w:rsid w:val="00507D41"/>
    <w:rsid w:val="005145F5"/>
    <w:rsid w:val="00516EFD"/>
    <w:rsid w:val="005244C5"/>
    <w:rsid w:val="00527CE7"/>
    <w:rsid w:val="00531D39"/>
    <w:rsid w:val="00532BCF"/>
    <w:rsid w:val="00534C36"/>
    <w:rsid w:val="0054563C"/>
    <w:rsid w:val="00557D95"/>
    <w:rsid w:val="005600A1"/>
    <w:rsid w:val="005707D3"/>
    <w:rsid w:val="00582B59"/>
    <w:rsid w:val="005850E3"/>
    <w:rsid w:val="00591F6E"/>
    <w:rsid w:val="005A0806"/>
    <w:rsid w:val="005A1414"/>
    <w:rsid w:val="005A7FFC"/>
    <w:rsid w:val="005B1BA6"/>
    <w:rsid w:val="005B5007"/>
    <w:rsid w:val="005C7682"/>
    <w:rsid w:val="005C7D14"/>
    <w:rsid w:val="005D0D10"/>
    <w:rsid w:val="005D2260"/>
    <w:rsid w:val="005D27EC"/>
    <w:rsid w:val="005D2F15"/>
    <w:rsid w:val="005E310E"/>
    <w:rsid w:val="005E4364"/>
    <w:rsid w:val="005E6444"/>
    <w:rsid w:val="00601AE2"/>
    <w:rsid w:val="00603A3C"/>
    <w:rsid w:val="006064D8"/>
    <w:rsid w:val="00613A0A"/>
    <w:rsid w:val="00613AF0"/>
    <w:rsid w:val="006157C9"/>
    <w:rsid w:val="00615A55"/>
    <w:rsid w:val="00623BEB"/>
    <w:rsid w:val="006335CD"/>
    <w:rsid w:val="0063572E"/>
    <w:rsid w:val="00681988"/>
    <w:rsid w:val="006928B3"/>
    <w:rsid w:val="00696542"/>
    <w:rsid w:val="006A6979"/>
    <w:rsid w:val="006B5F6A"/>
    <w:rsid w:val="006B71DE"/>
    <w:rsid w:val="006C1327"/>
    <w:rsid w:val="006C3FDE"/>
    <w:rsid w:val="006D6840"/>
    <w:rsid w:val="006D72B4"/>
    <w:rsid w:val="006F031C"/>
    <w:rsid w:val="00740442"/>
    <w:rsid w:val="00740A14"/>
    <w:rsid w:val="00742918"/>
    <w:rsid w:val="007441A9"/>
    <w:rsid w:val="00747263"/>
    <w:rsid w:val="00750B6B"/>
    <w:rsid w:val="0075497C"/>
    <w:rsid w:val="00764DF4"/>
    <w:rsid w:val="0076794D"/>
    <w:rsid w:val="00772348"/>
    <w:rsid w:val="00772EB2"/>
    <w:rsid w:val="007860D0"/>
    <w:rsid w:val="0078755C"/>
    <w:rsid w:val="00790AF5"/>
    <w:rsid w:val="007A1E22"/>
    <w:rsid w:val="007A30FF"/>
    <w:rsid w:val="007A3954"/>
    <w:rsid w:val="007B38E2"/>
    <w:rsid w:val="007B4F51"/>
    <w:rsid w:val="007B78DF"/>
    <w:rsid w:val="007C4278"/>
    <w:rsid w:val="007C7DA5"/>
    <w:rsid w:val="007E1042"/>
    <w:rsid w:val="007E3D95"/>
    <w:rsid w:val="007F18EB"/>
    <w:rsid w:val="007F7C5D"/>
    <w:rsid w:val="008040DC"/>
    <w:rsid w:val="00804865"/>
    <w:rsid w:val="008059DA"/>
    <w:rsid w:val="0083271E"/>
    <w:rsid w:val="008402BB"/>
    <w:rsid w:val="00840935"/>
    <w:rsid w:val="00852168"/>
    <w:rsid w:val="0086491F"/>
    <w:rsid w:val="00871365"/>
    <w:rsid w:val="00877C7A"/>
    <w:rsid w:val="00885853"/>
    <w:rsid w:val="008905A1"/>
    <w:rsid w:val="00891C23"/>
    <w:rsid w:val="00894FE7"/>
    <w:rsid w:val="008A2480"/>
    <w:rsid w:val="008A73FE"/>
    <w:rsid w:val="008B1289"/>
    <w:rsid w:val="008B5A32"/>
    <w:rsid w:val="008C043E"/>
    <w:rsid w:val="008C1ACA"/>
    <w:rsid w:val="008D1BC0"/>
    <w:rsid w:val="008D52EA"/>
    <w:rsid w:val="008D5ADC"/>
    <w:rsid w:val="008E0918"/>
    <w:rsid w:val="008E4DBF"/>
    <w:rsid w:val="008F082C"/>
    <w:rsid w:val="00900CC2"/>
    <w:rsid w:val="00901ED4"/>
    <w:rsid w:val="00902CFB"/>
    <w:rsid w:val="00903B5A"/>
    <w:rsid w:val="00911025"/>
    <w:rsid w:val="00916943"/>
    <w:rsid w:val="009268C6"/>
    <w:rsid w:val="00930167"/>
    <w:rsid w:val="00930E58"/>
    <w:rsid w:val="00931D0B"/>
    <w:rsid w:val="00937325"/>
    <w:rsid w:val="00944DCA"/>
    <w:rsid w:val="00945708"/>
    <w:rsid w:val="00951786"/>
    <w:rsid w:val="0095416F"/>
    <w:rsid w:val="00955C73"/>
    <w:rsid w:val="009601A2"/>
    <w:rsid w:val="009653A0"/>
    <w:rsid w:val="00967525"/>
    <w:rsid w:val="00976842"/>
    <w:rsid w:val="00986864"/>
    <w:rsid w:val="00986BDD"/>
    <w:rsid w:val="00987FCF"/>
    <w:rsid w:val="00992530"/>
    <w:rsid w:val="0099483E"/>
    <w:rsid w:val="009971F6"/>
    <w:rsid w:val="009A02B1"/>
    <w:rsid w:val="009A3147"/>
    <w:rsid w:val="009A4580"/>
    <w:rsid w:val="009A5AD7"/>
    <w:rsid w:val="009B31BD"/>
    <w:rsid w:val="009B778F"/>
    <w:rsid w:val="009C5ACB"/>
    <w:rsid w:val="009C6CA5"/>
    <w:rsid w:val="009C6E1F"/>
    <w:rsid w:val="009E0633"/>
    <w:rsid w:val="009E60CA"/>
    <w:rsid w:val="009E78DA"/>
    <w:rsid w:val="00A03654"/>
    <w:rsid w:val="00A104E8"/>
    <w:rsid w:val="00A15F80"/>
    <w:rsid w:val="00A17220"/>
    <w:rsid w:val="00A204B3"/>
    <w:rsid w:val="00A21823"/>
    <w:rsid w:val="00A31CE8"/>
    <w:rsid w:val="00A33442"/>
    <w:rsid w:val="00A34E76"/>
    <w:rsid w:val="00A40DDB"/>
    <w:rsid w:val="00A44BF4"/>
    <w:rsid w:val="00A4668C"/>
    <w:rsid w:val="00A4758D"/>
    <w:rsid w:val="00A47CD8"/>
    <w:rsid w:val="00A5257E"/>
    <w:rsid w:val="00A52A4D"/>
    <w:rsid w:val="00A52B09"/>
    <w:rsid w:val="00A707EF"/>
    <w:rsid w:val="00A72E07"/>
    <w:rsid w:val="00A73B49"/>
    <w:rsid w:val="00A752FA"/>
    <w:rsid w:val="00A75525"/>
    <w:rsid w:val="00A769FD"/>
    <w:rsid w:val="00A77FF0"/>
    <w:rsid w:val="00A86FD2"/>
    <w:rsid w:val="00AA124D"/>
    <w:rsid w:val="00AA17AC"/>
    <w:rsid w:val="00AA4E5E"/>
    <w:rsid w:val="00AC336E"/>
    <w:rsid w:val="00AC4172"/>
    <w:rsid w:val="00AD0215"/>
    <w:rsid w:val="00AD060B"/>
    <w:rsid w:val="00AD617E"/>
    <w:rsid w:val="00AD7A31"/>
    <w:rsid w:val="00AE2805"/>
    <w:rsid w:val="00AE43D9"/>
    <w:rsid w:val="00AE62FE"/>
    <w:rsid w:val="00AF26A8"/>
    <w:rsid w:val="00AF4BC8"/>
    <w:rsid w:val="00AF4E36"/>
    <w:rsid w:val="00AF5EE7"/>
    <w:rsid w:val="00B04C3D"/>
    <w:rsid w:val="00B05036"/>
    <w:rsid w:val="00B256B6"/>
    <w:rsid w:val="00B26A4C"/>
    <w:rsid w:val="00B43859"/>
    <w:rsid w:val="00B43925"/>
    <w:rsid w:val="00B4469E"/>
    <w:rsid w:val="00B47AD5"/>
    <w:rsid w:val="00B51A70"/>
    <w:rsid w:val="00B64DBB"/>
    <w:rsid w:val="00B66633"/>
    <w:rsid w:val="00B66D98"/>
    <w:rsid w:val="00B67CEB"/>
    <w:rsid w:val="00B83D91"/>
    <w:rsid w:val="00B9234A"/>
    <w:rsid w:val="00B93057"/>
    <w:rsid w:val="00B96961"/>
    <w:rsid w:val="00BC2747"/>
    <w:rsid w:val="00BC3304"/>
    <w:rsid w:val="00BD1E6C"/>
    <w:rsid w:val="00BE63C0"/>
    <w:rsid w:val="00BE70BF"/>
    <w:rsid w:val="00BE7BB6"/>
    <w:rsid w:val="00BF0EF9"/>
    <w:rsid w:val="00BF1295"/>
    <w:rsid w:val="00BF1629"/>
    <w:rsid w:val="00BF412E"/>
    <w:rsid w:val="00C00458"/>
    <w:rsid w:val="00C1198B"/>
    <w:rsid w:val="00C1719C"/>
    <w:rsid w:val="00C23C48"/>
    <w:rsid w:val="00C25C6D"/>
    <w:rsid w:val="00C26673"/>
    <w:rsid w:val="00C27618"/>
    <w:rsid w:val="00C31272"/>
    <w:rsid w:val="00C340C2"/>
    <w:rsid w:val="00C34394"/>
    <w:rsid w:val="00C40C01"/>
    <w:rsid w:val="00C42723"/>
    <w:rsid w:val="00C42A21"/>
    <w:rsid w:val="00C501B4"/>
    <w:rsid w:val="00C523AC"/>
    <w:rsid w:val="00C5377D"/>
    <w:rsid w:val="00C62F0C"/>
    <w:rsid w:val="00C66934"/>
    <w:rsid w:val="00C73F03"/>
    <w:rsid w:val="00C742C4"/>
    <w:rsid w:val="00C8083A"/>
    <w:rsid w:val="00C8195C"/>
    <w:rsid w:val="00C845E5"/>
    <w:rsid w:val="00C94212"/>
    <w:rsid w:val="00CB34C3"/>
    <w:rsid w:val="00CB391B"/>
    <w:rsid w:val="00CC57A3"/>
    <w:rsid w:val="00CD78DF"/>
    <w:rsid w:val="00CE1D06"/>
    <w:rsid w:val="00CF10FC"/>
    <w:rsid w:val="00CF1C17"/>
    <w:rsid w:val="00D01CCC"/>
    <w:rsid w:val="00D03AC1"/>
    <w:rsid w:val="00D07D33"/>
    <w:rsid w:val="00D25544"/>
    <w:rsid w:val="00D33EF0"/>
    <w:rsid w:val="00D34F8A"/>
    <w:rsid w:val="00D436FA"/>
    <w:rsid w:val="00D43C0A"/>
    <w:rsid w:val="00D455E2"/>
    <w:rsid w:val="00D4798F"/>
    <w:rsid w:val="00D519A6"/>
    <w:rsid w:val="00D51FC9"/>
    <w:rsid w:val="00D61845"/>
    <w:rsid w:val="00D63251"/>
    <w:rsid w:val="00D645A3"/>
    <w:rsid w:val="00D655A8"/>
    <w:rsid w:val="00D870A7"/>
    <w:rsid w:val="00D9046C"/>
    <w:rsid w:val="00D90870"/>
    <w:rsid w:val="00D979FF"/>
    <w:rsid w:val="00DA4F1D"/>
    <w:rsid w:val="00DA6E51"/>
    <w:rsid w:val="00DB60ED"/>
    <w:rsid w:val="00DB75E2"/>
    <w:rsid w:val="00DD173E"/>
    <w:rsid w:val="00DE08A6"/>
    <w:rsid w:val="00DF080B"/>
    <w:rsid w:val="00DF0929"/>
    <w:rsid w:val="00E00971"/>
    <w:rsid w:val="00E01A6B"/>
    <w:rsid w:val="00E107B5"/>
    <w:rsid w:val="00E15DF9"/>
    <w:rsid w:val="00E2039F"/>
    <w:rsid w:val="00E21ACB"/>
    <w:rsid w:val="00E26C4C"/>
    <w:rsid w:val="00E30844"/>
    <w:rsid w:val="00E345C9"/>
    <w:rsid w:val="00E4417F"/>
    <w:rsid w:val="00E53190"/>
    <w:rsid w:val="00E5569E"/>
    <w:rsid w:val="00E62AAD"/>
    <w:rsid w:val="00E769D2"/>
    <w:rsid w:val="00E845F5"/>
    <w:rsid w:val="00EA25E8"/>
    <w:rsid w:val="00EB2CF6"/>
    <w:rsid w:val="00EB7982"/>
    <w:rsid w:val="00EB7AB9"/>
    <w:rsid w:val="00EC5579"/>
    <w:rsid w:val="00EC6570"/>
    <w:rsid w:val="00ED36D6"/>
    <w:rsid w:val="00ED5239"/>
    <w:rsid w:val="00ED567C"/>
    <w:rsid w:val="00EE2ED9"/>
    <w:rsid w:val="00EE3C23"/>
    <w:rsid w:val="00EE6046"/>
    <w:rsid w:val="00EE6A26"/>
    <w:rsid w:val="00EF04EF"/>
    <w:rsid w:val="00EF18F6"/>
    <w:rsid w:val="00EF4278"/>
    <w:rsid w:val="00EF6388"/>
    <w:rsid w:val="00F0094C"/>
    <w:rsid w:val="00F0464F"/>
    <w:rsid w:val="00F05A88"/>
    <w:rsid w:val="00F07060"/>
    <w:rsid w:val="00F14F12"/>
    <w:rsid w:val="00F1591A"/>
    <w:rsid w:val="00F1618F"/>
    <w:rsid w:val="00F2567B"/>
    <w:rsid w:val="00F27C79"/>
    <w:rsid w:val="00F34B6A"/>
    <w:rsid w:val="00F366BC"/>
    <w:rsid w:val="00F420AC"/>
    <w:rsid w:val="00F43915"/>
    <w:rsid w:val="00F476F9"/>
    <w:rsid w:val="00F50B9E"/>
    <w:rsid w:val="00F50FBD"/>
    <w:rsid w:val="00F52647"/>
    <w:rsid w:val="00F55582"/>
    <w:rsid w:val="00F6558B"/>
    <w:rsid w:val="00F6716F"/>
    <w:rsid w:val="00F82239"/>
    <w:rsid w:val="00F82456"/>
    <w:rsid w:val="00F83EB9"/>
    <w:rsid w:val="00F84775"/>
    <w:rsid w:val="00F91340"/>
    <w:rsid w:val="00F9646C"/>
    <w:rsid w:val="00FA673A"/>
    <w:rsid w:val="00FA6B0C"/>
    <w:rsid w:val="00FC583C"/>
    <w:rsid w:val="00FE47E5"/>
    <w:rsid w:val="00FF6BC6"/>
    <w:rsid w:val="00FF7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5B3BD"/>
  <w15:chartTrackingRefBased/>
  <w15:docId w15:val="{38ECB917-9B80-4541-8282-2BA26495B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86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4865"/>
    <w:rPr>
      <w:color w:val="0563C1"/>
      <w:u w:val="single"/>
    </w:rPr>
  </w:style>
  <w:style w:type="paragraph" w:customStyle="1" w:styleId="xxxmsonormal">
    <w:name w:val="x_xxmsonormal"/>
    <w:basedOn w:val="Normal"/>
    <w:rsid w:val="00804865"/>
    <w:pPr>
      <w:spacing w:after="0" w:line="240" w:lineRule="auto"/>
    </w:pPr>
    <w:rPr>
      <w:rFonts w:ascii="Calibri" w:hAnsi="Calibri" w:cs="Calibri"/>
      <w:lang w:eastAsia="en-GB"/>
    </w:rPr>
  </w:style>
  <w:style w:type="paragraph" w:styleId="Header">
    <w:name w:val="header"/>
    <w:basedOn w:val="Normal"/>
    <w:link w:val="HeaderChar"/>
    <w:uiPriority w:val="99"/>
    <w:unhideWhenUsed/>
    <w:rsid w:val="00534C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4C36"/>
  </w:style>
  <w:style w:type="paragraph" w:styleId="Footer">
    <w:name w:val="footer"/>
    <w:basedOn w:val="Normal"/>
    <w:link w:val="FooterChar"/>
    <w:uiPriority w:val="99"/>
    <w:unhideWhenUsed/>
    <w:rsid w:val="00534C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4C36"/>
  </w:style>
  <w:style w:type="paragraph" w:styleId="ListParagraph">
    <w:name w:val="List Paragraph"/>
    <w:basedOn w:val="Normal"/>
    <w:uiPriority w:val="34"/>
    <w:qFormat/>
    <w:rsid w:val="0028781E"/>
    <w:pPr>
      <w:spacing w:line="259" w:lineRule="auto"/>
      <w:ind w:left="720"/>
      <w:contextualSpacing/>
    </w:pPr>
  </w:style>
  <w:style w:type="character" w:styleId="Strong">
    <w:name w:val="Strong"/>
    <w:basedOn w:val="DefaultParagraphFont"/>
    <w:uiPriority w:val="22"/>
    <w:qFormat/>
    <w:rsid w:val="006A6979"/>
    <w:rPr>
      <w:b/>
      <w:bCs/>
    </w:rPr>
  </w:style>
  <w:style w:type="paragraph" w:styleId="BalloonText">
    <w:name w:val="Balloon Text"/>
    <w:basedOn w:val="Normal"/>
    <w:link w:val="BalloonTextChar"/>
    <w:uiPriority w:val="99"/>
    <w:semiHidden/>
    <w:unhideWhenUsed/>
    <w:rsid w:val="007C42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278"/>
    <w:rPr>
      <w:rFonts w:ascii="Segoe UI" w:hAnsi="Segoe UI" w:cs="Segoe UI"/>
      <w:sz w:val="18"/>
      <w:szCs w:val="18"/>
    </w:rPr>
  </w:style>
  <w:style w:type="paragraph" w:styleId="FootnoteText">
    <w:name w:val="footnote text"/>
    <w:basedOn w:val="Normal"/>
    <w:link w:val="FootnoteTextChar"/>
    <w:uiPriority w:val="99"/>
    <w:semiHidden/>
    <w:unhideWhenUsed/>
    <w:rsid w:val="00B439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3925"/>
    <w:rPr>
      <w:sz w:val="20"/>
      <w:szCs w:val="20"/>
    </w:rPr>
  </w:style>
  <w:style w:type="character" w:styleId="FootnoteReference">
    <w:name w:val="footnote reference"/>
    <w:basedOn w:val="DefaultParagraphFont"/>
    <w:uiPriority w:val="99"/>
    <w:semiHidden/>
    <w:unhideWhenUsed/>
    <w:rsid w:val="00B43925"/>
    <w:rPr>
      <w:vertAlign w:val="superscript"/>
    </w:rPr>
  </w:style>
  <w:style w:type="character" w:styleId="UnresolvedMention">
    <w:name w:val="Unresolved Mention"/>
    <w:basedOn w:val="DefaultParagraphFont"/>
    <w:uiPriority w:val="99"/>
    <w:semiHidden/>
    <w:unhideWhenUsed/>
    <w:rsid w:val="00B43925"/>
    <w:rPr>
      <w:color w:val="605E5C"/>
      <w:shd w:val="clear" w:color="auto" w:fill="E1DFDD"/>
    </w:rPr>
  </w:style>
  <w:style w:type="character" w:styleId="CommentReference">
    <w:name w:val="annotation reference"/>
    <w:basedOn w:val="DefaultParagraphFont"/>
    <w:uiPriority w:val="99"/>
    <w:semiHidden/>
    <w:unhideWhenUsed/>
    <w:rsid w:val="00F43915"/>
    <w:rPr>
      <w:sz w:val="16"/>
      <w:szCs w:val="16"/>
    </w:rPr>
  </w:style>
  <w:style w:type="paragraph" w:styleId="CommentText">
    <w:name w:val="annotation text"/>
    <w:basedOn w:val="Normal"/>
    <w:link w:val="CommentTextChar"/>
    <w:uiPriority w:val="99"/>
    <w:semiHidden/>
    <w:unhideWhenUsed/>
    <w:rsid w:val="00F43915"/>
    <w:pPr>
      <w:spacing w:line="240" w:lineRule="auto"/>
    </w:pPr>
    <w:rPr>
      <w:sz w:val="20"/>
      <w:szCs w:val="20"/>
    </w:rPr>
  </w:style>
  <w:style w:type="character" w:customStyle="1" w:styleId="CommentTextChar">
    <w:name w:val="Comment Text Char"/>
    <w:basedOn w:val="DefaultParagraphFont"/>
    <w:link w:val="CommentText"/>
    <w:uiPriority w:val="99"/>
    <w:semiHidden/>
    <w:rsid w:val="00F43915"/>
    <w:rPr>
      <w:sz w:val="20"/>
      <w:szCs w:val="20"/>
    </w:rPr>
  </w:style>
  <w:style w:type="paragraph" w:styleId="CommentSubject">
    <w:name w:val="annotation subject"/>
    <w:basedOn w:val="CommentText"/>
    <w:next w:val="CommentText"/>
    <w:link w:val="CommentSubjectChar"/>
    <w:uiPriority w:val="99"/>
    <w:semiHidden/>
    <w:unhideWhenUsed/>
    <w:rsid w:val="00F43915"/>
    <w:rPr>
      <w:b/>
      <w:bCs/>
    </w:rPr>
  </w:style>
  <w:style w:type="character" w:customStyle="1" w:styleId="CommentSubjectChar">
    <w:name w:val="Comment Subject Char"/>
    <w:basedOn w:val="CommentTextChar"/>
    <w:link w:val="CommentSubject"/>
    <w:uiPriority w:val="99"/>
    <w:semiHidden/>
    <w:rsid w:val="00F43915"/>
    <w:rPr>
      <w:b/>
      <w:bCs/>
      <w:sz w:val="20"/>
      <w:szCs w:val="20"/>
    </w:rPr>
  </w:style>
  <w:style w:type="character" w:styleId="FollowedHyperlink">
    <w:name w:val="FollowedHyperlink"/>
    <w:basedOn w:val="DefaultParagraphFont"/>
    <w:uiPriority w:val="99"/>
    <w:semiHidden/>
    <w:unhideWhenUsed/>
    <w:rsid w:val="00CE1D06"/>
    <w:rPr>
      <w:color w:val="954F72" w:themeColor="followedHyperlink"/>
      <w:u w:val="single"/>
    </w:rPr>
  </w:style>
  <w:style w:type="paragraph" w:customStyle="1" w:styleId="xmsonormal">
    <w:name w:val="x_msonormal"/>
    <w:basedOn w:val="Normal"/>
    <w:rsid w:val="00747263"/>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225797">
      <w:bodyDiv w:val="1"/>
      <w:marLeft w:val="0"/>
      <w:marRight w:val="0"/>
      <w:marTop w:val="0"/>
      <w:marBottom w:val="0"/>
      <w:divBdr>
        <w:top w:val="none" w:sz="0" w:space="0" w:color="auto"/>
        <w:left w:val="none" w:sz="0" w:space="0" w:color="auto"/>
        <w:bottom w:val="none" w:sz="0" w:space="0" w:color="auto"/>
        <w:right w:val="none" w:sz="0" w:space="0" w:color="auto"/>
      </w:divBdr>
    </w:div>
    <w:div w:id="933709540">
      <w:bodyDiv w:val="1"/>
      <w:marLeft w:val="0"/>
      <w:marRight w:val="0"/>
      <w:marTop w:val="0"/>
      <w:marBottom w:val="0"/>
      <w:divBdr>
        <w:top w:val="none" w:sz="0" w:space="0" w:color="auto"/>
        <w:left w:val="none" w:sz="0" w:space="0" w:color="auto"/>
        <w:bottom w:val="none" w:sz="0" w:space="0" w:color="auto"/>
        <w:right w:val="none" w:sz="0" w:space="0" w:color="auto"/>
      </w:divBdr>
    </w:div>
    <w:div w:id="968902864">
      <w:bodyDiv w:val="1"/>
      <w:marLeft w:val="0"/>
      <w:marRight w:val="0"/>
      <w:marTop w:val="0"/>
      <w:marBottom w:val="0"/>
      <w:divBdr>
        <w:top w:val="none" w:sz="0" w:space="0" w:color="auto"/>
        <w:left w:val="none" w:sz="0" w:space="0" w:color="auto"/>
        <w:bottom w:val="none" w:sz="0" w:space="0" w:color="auto"/>
        <w:right w:val="none" w:sz="0" w:space="0" w:color="auto"/>
      </w:divBdr>
    </w:div>
    <w:div w:id="1027290699">
      <w:bodyDiv w:val="1"/>
      <w:marLeft w:val="0"/>
      <w:marRight w:val="0"/>
      <w:marTop w:val="0"/>
      <w:marBottom w:val="0"/>
      <w:divBdr>
        <w:top w:val="none" w:sz="0" w:space="0" w:color="auto"/>
        <w:left w:val="none" w:sz="0" w:space="0" w:color="auto"/>
        <w:bottom w:val="none" w:sz="0" w:space="0" w:color="auto"/>
        <w:right w:val="none" w:sz="0" w:space="0" w:color="auto"/>
      </w:divBdr>
    </w:div>
    <w:div w:id="1195846914">
      <w:bodyDiv w:val="1"/>
      <w:marLeft w:val="0"/>
      <w:marRight w:val="0"/>
      <w:marTop w:val="0"/>
      <w:marBottom w:val="0"/>
      <w:divBdr>
        <w:top w:val="none" w:sz="0" w:space="0" w:color="auto"/>
        <w:left w:val="none" w:sz="0" w:space="0" w:color="auto"/>
        <w:bottom w:val="none" w:sz="0" w:space="0" w:color="auto"/>
        <w:right w:val="none" w:sz="0" w:space="0" w:color="auto"/>
      </w:divBdr>
    </w:div>
    <w:div w:id="1287814379">
      <w:bodyDiv w:val="1"/>
      <w:marLeft w:val="0"/>
      <w:marRight w:val="0"/>
      <w:marTop w:val="0"/>
      <w:marBottom w:val="0"/>
      <w:divBdr>
        <w:top w:val="none" w:sz="0" w:space="0" w:color="auto"/>
        <w:left w:val="none" w:sz="0" w:space="0" w:color="auto"/>
        <w:bottom w:val="none" w:sz="0" w:space="0" w:color="auto"/>
        <w:right w:val="none" w:sz="0" w:space="0" w:color="auto"/>
      </w:divBdr>
    </w:div>
    <w:div w:id="1760253575">
      <w:bodyDiv w:val="1"/>
      <w:marLeft w:val="0"/>
      <w:marRight w:val="0"/>
      <w:marTop w:val="0"/>
      <w:marBottom w:val="0"/>
      <w:divBdr>
        <w:top w:val="none" w:sz="0" w:space="0" w:color="auto"/>
        <w:left w:val="none" w:sz="0" w:space="0" w:color="auto"/>
        <w:bottom w:val="none" w:sz="0" w:space="0" w:color="auto"/>
        <w:right w:val="none" w:sz="0" w:space="0" w:color="auto"/>
      </w:divBdr>
    </w:div>
    <w:div w:id="1895387076">
      <w:bodyDiv w:val="1"/>
      <w:marLeft w:val="0"/>
      <w:marRight w:val="0"/>
      <w:marTop w:val="0"/>
      <w:marBottom w:val="0"/>
      <w:divBdr>
        <w:top w:val="none" w:sz="0" w:space="0" w:color="auto"/>
        <w:left w:val="none" w:sz="0" w:space="0" w:color="auto"/>
        <w:bottom w:val="none" w:sz="0" w:space="0" w:color="auto"/>
        <w:right w:val="none" w:sz="0" w:space="0" w:color="auto"/>
      </w:divBdr>
    </w:div>
    <w:div w:id="2022588502">
      <w:bodyDiv w:val="1"/>
      <w:marLeft w:val="0"/>
      <w:marRight w:val="0"/>
      <w:marTop w:val="0"/>
      <w:marBottom w:val="0"/>
      <w:divBdr>
        <w:top w:val="none" w:sz="0" w:space="0" w:color="auto"/>
        <w:left w:val="none" w:sz="0" w:space="0" w:color="auto"/>
        <w:bottom w:val="none" w:sz="0" w:space="0" w:color="auto"/>
        <w:right w:val="none" w:sz="0" w:space="0" w:color="auto"/>
      </w:divBdr>
    </w:div>
    <w:div w:id="213355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linkedin.com/in/graemekwhippy" TargetMode="External"/><Relationship Id="rId13" Type="http://schemas.openxmlformats.org/officeDocument/2006/relationships/hyperlink" Target="http://www.clickawaypound.com/" TargetMode="External"/><Relationship Id="rId18" Type="http://schemas.openxmlformats.org/officeDocument/2006/relationships/hyperlink" Target="https://www.cas.org.uk/publications/delivering-all-how-vulnerable-groups-access-post-scotland" TargetMode="External"/><Relationship Id="rId26" Type="http://schemas.openxmlformats.org/officeDocument/2006/relationships/hyperlink" Target="https://www.communicationsconsumerpanel.org.uk/downloads/summary-of-the-panels-national-hubs---rural-connectivity-(including-intro).docx" TargetMode="External"/><Relationship Id="rId3" Type="http://schemas.openxmlformats.org/officeDocument/2006/relationships/styles" Target="styles.xml"/><Relationship Id="rId21" Type="http://schemas.openxmlformats.org/officeDocument/2006/relationships/hyperlink" Target="https://www.euansguide.com/" TargetMode="External"/><Relationship Id="rId7" Type="http://schemas.openxmlformats.org/officeDocument/2006/relationships/endnotes" Target="endnotes.xml"/><Relationship Id="rId12" Type="http://schemas.openxmlformats.org/officeDocument/2006/relationships/hyperlink" Target="https://www.moneyadvicetrust.org/media/documents/100_01466_VULNERABILITY_HANDBOOK_EXTERNAL_015.pdf" TargetMode="External"/><Relationship Id="rId17" Type="http://schemas.openxmlformats.org/officeDocument/2006/relationships/hyperlink" Target="https://www.ericsson.com/en/blog/2021/1/seniors-and-technology-during-covid" TargetMode="External"/><Relationship Id="rId25" Type="http://schemas.openxmlformats.org/officeDocument/2006/relationships/hyperlink" Target="https://www.communicationsconsumerpanel.org.uk/.well-known/the-panels-national-hubs---affordability-of-communications-services-and-debt-(summary).docx" TargetMode="External"/><Relationship Id="rId2" Type="http://schemas.openxmlformats.org/officeDocument/2006/relationships/numbering" Target="numbering.xml"/><Relationship Id="rId16" Type="http://schemas.openxmlformats.org/officeDocument/2006/relationships/hyperlink" Target="https://www.ageuk.org.uk/scotland/latest-news/2021/june/new-study-reveals-lockdown-loneliness-epidemic-with-more-than-200000-lonely-older-people-in-scotland/" TargetMode="External"/><Relationship Id="rId20" Type="http://schemas.openxmlformats.org/officeDocument/2006/relationships/hyperlink" Target="https://communication-access.co.u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icsson.com/en/blog/2021/1/seniors-and-technology-during-covid" TargetMode="External"/><Relationship Id="rId24" Type="http://schemas.openxmlformats.org/officeDocument/2006/relationships/hyperlink" Target="https://www.communicationsconsumerpanel.org.uk/downloads/ccp-acod-national-hubs-summary---digital-inclusion-confidence-and-skills.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nib.org.uk/professionals/knowledge-and-research-hub/research-reports/general-research" TargetMode="External"/><Relationship Id="rId23" Type="http://schemas.openxmlformats.org/officeDocument/2006/relationships/hyperlink" Target="https://www.communicationsconsumerpanel.org.uk/downloads/ccp-acod-uk-wide-hub-summary---migration-to-voice-over-ip.docx" TargetMode="External"/><Relationship Id="rId28" Type="http://schemas.openxmlformats.org/officeDocument/2006/relationships/hyperlink" Target="https://www.communicationsconsumerpanel.org.uk/downloads/ccp-acod-national-hubs---covid-19-consumer-issues-(1).docx" TargetMode="External"/><Relationship Id="rId10" Type="http://schemas.openxmlformats.org/officeDocument/2006/relationships/hyperlink" Target="https://www.moneyhelper.org.uk/" TargetMode="External"/><Relationship Id="rId19" Type="http://schemas.openxmlformats.org/officeDocument/2006/relationships/hyperlink" Target="https://www.which.co.uk/reviews/broadband/article/best-broadband-providers-aIIx34f51krz"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r01.safelinks.protection.outlook.com/?url=https%3A%2F%2Fwww.olderpeoplewales.com%2Fen%2FPublications%2Fpub-story%2F21-06-10%2FCommissioner_finds_that_over_two-thirds_of_news_stories_portray_older_people_in_a_negative_light.aspx&amp;data=04%7C01%7CChloe.Newbold%40ofcom.org.uk%7C67d3eb6c5e624a8b1e2308d935961cd7%7C0af648de310c40688ae4f9418bae24cc%7C0%7C0%7C637599741107705947%7CUnknown%7CTWFpbGZsb3d8eyJWIjoiMC4wLjAwMDAiLCJQIjoiV2luMzIiLCJBTiI6Ik1haWwiLCJXVCI6Mn0%3D%7C1000&amp;sdata=DOhbp5rydI6Gdp3l6UqPnF4enTvngyuSLaou2zsi2To%3D&amp;reserved=0" TargetMode="External"/><Relationship Id="rId14" Type="http://schemas.openxmlformats.org/officeDocument/2006/relationships/hyperlink" Target="https://www.ridc.org.uk/features-reviews/home/central-heating/our-recommendations-smart-central-heating-control-apps" TargetMode="External"/><Relationship Id="rId22" Type="http://schemas.openxmlformats.org/officeDocument/2006/relationships/hyperlink" Target="https://www.hisengage.scot/media/1165/fourth_citizens_panel_report_may18.pdf" TargetMode="External"/><Relationship Id="rId27" Type="http://schemas.openxmlformats.org/officeDocument/2006/relationships/hyperlink" Target="https://www.communicationsconsumerpanel.org.uk/research-and-reports/scammed-exploited-and-afraid-"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hisengage.scot/media/1165/fourth_citizens_panel_report_may18.pdf" TargetMode="External"/><Relationship Id="rId2" Type="http://schemas.openxmlformats.org/officeDocument/2006/relationships/hyperlink" Target="https://www.ofcom.org.uk/about-ofcom/latest/media/media-releases/2020/broadband-customers-to-save-millions" TargetMode="External"/><Relationship Id="rId1" Type="http://schemas.openxmlformats.org/officeDocument/2006/relationships/hyperlink" Target="https://www.ericsson.com/en/blog/2021/1/seniors-and-technology-during-cov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27EA9-51C0-4BE6-90A9-02A8BDD10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TotalTime>
  <Pages>8</Pages>
  <Words>2738</Words>
  <Characters>15611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Newbold</dc:creator>
  <cp:keywords/>
  <dc:description/>
  <cp:lastModifiedBy>Chloe Newbold</cp:lastModifiedBy>
  <cp:revision>46</cp:revision>
  <dcterms:created xsi:type="dcterms:W3CDTF">2021-07-28T16:14:00Z</dcterms:created>
  <dcterms:modified xsi:type="dcterms:W3CDTF">2021-10-18T13:31:00Z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2021-08-10T09:22:31Z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c5e83bbc-adce-4987-90d7-d46695b0672a</vt:lpwstr>
  </property>
  <property fmtid="{D5CDD505-2E9C-101B-9397-08002B2CF9AE}" pid="8" name="MSIP_Label_5a50d26f-5c2c-4137-8396-1b24eb24286c_ContentBits">
    <vt:lpwstr>0</vt:lpwstr>
  </property>
</Properties>
</file>